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7" w:rsidRDefault="00C5577C">
      <w:pPr>
        <w:rPr>
          <w:rFonts w:ascii="Times New Roman" w:hAnsi="Times New Roman" w:cs="Times New Roman"/>
          <w:sz w:val="24"/>
          <w:szCs w:val="24"/>
        </w:rPr>
      </w:pPr>
      <w:r w:rsidRPr="00C5577C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0F556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5577C">
        <w:rPr>
          <w:rFonts w:ascii="Times New Roman" w:hAnsi="Times New Roman" w:cs="Times New Roman"/>
          <w:sz w:val="24"/>
          <w:szCs w:val="24"/>
        </w:rPr>
        <w:t>Jabłonna</w:t>
      </w:r>
      <w:r w:rsidR="000F5568">
        <w:rPr>
          <w:rFonts w:ascii="Times New Roman" w:hAnsi="Times New Roman" w:cs="Times New Roman"/>
          <w:sz w:val="24"/>
          <w:szCs w:val="24"/>
        </w:rPr>
        <w:t>-Majątek</w:t>
      </w:r>
      <w:r w:rsidRPr="00C5577C">
        <w:rPr>
          <w:rFonts w:ascii="Times New Roman" w:hAnsi="Times New Roman" w:cs="Times New Roman"/>
          <w:sz w:val="24"/>
          <w:szCs w:val="24"/>
        </w:rPr>
        <w:t>, dnia ……………………………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(NIP)</w:t>
      </w:r>
    </w:p>
    <w:p w:rsidR="00C5577C" w:rsidRDefault="00C5577C">
      <w:pPr>
        <w:rPr>
          <w:rFonts w:ascii="Times New Roman" w:hAnsi="Times New Roman" w:cs="Times New Roman"/>
          <w:sz w:val="24"/>
          <w:szCs w:val="24"/>
        </w:rPr>
      </w:pPr>
    </w:p>
    <w:p w:rsidR="00C5577C" w:rsidRPr="00C5577C" w:rsidRDefault="00C5577C" w:rsidP="00C5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7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właścicielem przyczep/naczep, wg poniższego zestawienia, które związane są wyłącznie z działalnością rolniczą i jestem podatnikiem podatku rolnego w rozumieniu art. 17a ustawy o podatku rolnym.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1602"/>
        <w:gridCol w:w="1233"/>
        <w:gridCol w:w="1276"/>
        <w:gridCol w:w="1276"/>
        <w:gridCol w:w="1417"/>
        <w:gridCol w:w="1276"/>
      </w:tblGrid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DMC pojazdu w tonach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DMC zespołu pojazdów w tonach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</w:t>
            </w: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zawieszenia</w:t>
            </w: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7C" w:rsidTr="00C5577C">
        <w:tc>
          <w:tcPr>
            <w:tcW w:w="56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77C" w:rsidRDefault="00C5577C" w:rsidP="00C5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składanie fałszywy zeznań grozi kara pozbawienia wolności do lat 3 (art. 233 Kodeksu Karnego)</w:t>
      </w:r>
      <w:r w:rsidR="000F5568">
        <w:rPr>
          <w:rFonts w:ascii="Times New Roman" w:hAnsi="Times New Roman" w:cs="Times New Roman"/>
          <w:sz w:val="24"/>
          <w:szCs w:val="24"/>
        </w:rPr>
        <w:t>.</w:t>
      </w:r>
    </w:p>
    <w:p w:rsidR="00C5577C" w:rsidRDefault="00C5577C" w:rsidP="00C5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7C" w:rsidRDefault="00C5577C" w:rsidP="00C5577C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5577C" w:rsidRPr="00C5577C" w:rsidRDefault="00C5577C" w:rsidP="00C5577C">
      <w:pPr>
        <w:ind w:left="5670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C5577C" w:rsidRPr="00C5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C"/>
    <w:rsid w:val="000F5568"/>
    <w:rsid w:val="00C5577C"/>
    <w:rsid w:val="00E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8FF3-A4F1-4A4A-8433-19C98E6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2015-07-13T11:56:00Z</dcterms:created>
  <dcterms:modified xsi:type="dcterms:W3CDTF">2017-07-11T18:30:00Z</dcterms:modified>
</cp:coreProperties>
</file>