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OBOWIĄZEK INFORMACYJNY</w:t>
      </w:r>
    </w:p>
    <w:p>
      <w:pPr>
        <w:pStyle w:val="Normal"/>
        <w:spacing w:lineRule="auto" w:line="240" w:before="120" w:after="12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>
      <w:pPr>
        <w:pStyle w:val="Normal"/>
        <w:numPr>
          <w:ilvl w:val="1"/>
          <w:numId w:val="1"/>
        </w:numPr>
        <w:pBdr/>
        <w:spacing w:lineRule="auto" w:line="240" w:before="120" w:after="120"/>
        <w:ind w:left="340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Administratorem Państwa danych osobowych jest</w:t>
      </w:r>
      <w:r>
        <w:rPr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Kierownik Gminnego Ośrodka Pomocy Społecznej w Borzechowie (adres: 24-224 Borzechów, Borzechów 1, nr tel. 81 511 14 01, adres e-mail: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2"/>
            <w:szCs w:val="22"/>
          </w:rPr>
          <w:t>borzechow@ops.pl</w:t>
        </w:r>
      </w:hyperlink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). </w:t>
      </w:r>
    </w:p>
    <w:p>
      <w:pPr>
        <w:pStyle w:val="Normal"/>
        <w:numPr>
          <w:ilvl w:val="1"/>
          <w:numId w:val="1"/>
        </w:numPr>
        <w:pBdr/>
        <w:spacing w:lineRule="auto" w:line="240" w:before="120" w:after="120"/>
        <w:ind w:left="340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3">
        <w:r>
          <w:rPr>
            <w:rStyle w:val="Czeinternetowe"/>
            <w:rFonts w:eastAsia="Times New Roman" w:cs="Times New Roman" w:ascii="Times New Roman" w:hAnsi="Times New Roman"/>
            <w:sz w:val="22"/>
            <w:szCs w:val="22"/>
          </w:rPr>
          <w:t>inspektor@cbi24.pl</w:t>
        </w:r>
      </w:hyperlink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lub pisemnie na adres Administratora.</w:t>
      </w:r>
    </w:p>
    <w:p>
      <w:pPr>
        <w:pStyle w:val="Normal"/>
        <w:numPr>
          <w:ilvl w:val="1"/>
          <w:numId w:val="1"/>
        </w:numPr>
        <w:pBdr/>
        <w:spacing w:lineRule="auto" w:line="240" w:before="120" w:after="120"/>
        <w:ind w:left="340" w:hanging="357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Państwa dane osobowe będą przetwarzane w celu złożenia przez Państwo deklaracji dotyczącej zakupu węgla po cenach preferencyjnych. </w:t>
      </w:r>
    </w:p>
    <w:p>
      <w:pPr>
        <w:pStyle w:val="Normal"/>
        <w:numPr>
          <w:ilvl w:val="1"/>
          <w:numId w:val="1"/>
        </w:numPr>
        <w:pBdr/>
        <w:spacing w:lineRule="auto" w:line="240" w:before="120" w:after="120"/>
        <w:ind w:left="340" w:hanging="357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Podstawą prawną przetwarzania danych jest art. 6 ust. 1 lit. e) RODO, tj. wykonanie zadania realizowanego w interesie publicznym lub w ramach sprawowania władzy publicznej powierzonej Administratorowi. Przetwarzanie danych osobowych będzie polegało na  deklaracji osób zainteresowanych zakupem węgla po cenach preferencyjnych.</w:t>
      </w:r>
    </w:p>
    <w:p>
      <w:pPr>
        <w:pStyle w:val="Normal"/>
        <w:numPr>
          <w:ilvl w:val="1"/>
          <w:numId w:val="1"/>
        </w:numPr>
        <w:pBdr/>
        <w:spacing w:lineRule="auto" w:line="240" w:before="120" w:after="120"/>
        <w:ind w:left="340" w:hanging="357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Państwa dane osobowe będą przetwarzane przez okres niezbędny do realizacji </w:t>
      </w:r>
      <w:commentRangeStart w:id="0"/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celu, o którym mowa w pkt. 3 z uwzględnieniem okresów przechowywania określonych w przepisach szczególnych, w tym przepisów archiwalnych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  <w:commentRangeEnd w:id="0"/>
      <w:r>
        <w:commentReference w:id="0"/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tj.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10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lat. </w:t>
      </w:r>
      <w:commentRangeStart w:id="1"/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  <w:commentRangeEnd w:id="1"/>
      <w:r>
        <w:commentReference w:id="1"/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</w:p>
    <w:p>
      <w:pPr>
        <w:pStyle w:val="Normal"/>
        <w:numPr>
          <w:ilvl w:val="1"/>
          <w:numId w:val="1"/>
        </w:numPr>
        <w:pBdr/>
        <w:spacing w:lineRule="auto" w:line="240" w:before="120" w:after="120"/>
        <w:ind w:left="340" w:hanging="357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Państwa dane osobowe będą przetwarzane w sposób zautomatyzowany, lecz nie będą podlegały zautomatyzowanemu podejmowaniu decyzji, w tym o profilowaniu.</w:t>
      </w:r>
    </w:p>
    <w:p>
      <w:pPr>
        <w:pStyle w:val="Normal"/>
        <w:numPr>
          <w:ilvl w:val="1"/>
          <w:numId w:val="1"/>
        </w:numPr>
        <w:pBdr/>
        <w:spacing w:lineRule="auto" w:line="240" w:before="120" w:after="120"/>
        <w:ind w:left="340" w:hanging="357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Państwa dane osobowych nie będą przekazywane poza Europejski Obszar Gospodarczy (obejmujący Unię Europejską, Norwegię, Liechtenstein i Islandię).</w:t>
      </w:r>
    </w:p>
    <w:p>
      <w:pPr>
        <w:pStyle w:val="Normal"/>
        <w:numPr>
          <w:ilvl w:val="1"/>
          <w:numId w:val="1"/>
        </w:numPr>
        <w:pBdr/>
        <w:spacing w:lineRule="auto" w:line="240" w:before="120" w:after="120"/>
        <w:ind w:left="340" w:hanging="36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W związku z przetwarzaniem Państwa danych osobowych, przysługują Państwu następujące prawa:</w:t>
      </w:r>
    </w:p>
    <w:p>
      <w:pPr>
        <w:pStyle w:val="Normal"/>
        <w:numPr>
          <w:ilvl w:val="0"/>
          <w:numId w:val="2"/>
        </w:numPr>
        <w:pBdr/>
        <w:spacing w:lineRule="auto" w:line="240" w:before="0" w:after="0"/>
        <w:ind w:left="680" w:hanging="357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prawo dostępu do swoich danych oraz otrzymania ich kopii;</w:t>
      </w:r>
    </w:p>
    <w:p>
      <w:pPr>
        <w:pStyle w:val="Normal"/>
        <w:numPr>
          <w:ilvl w:val="0"/>
          <w:numId w:val="2"/>
        </w:numPr>
        <w:pBdr/>
        <w:spacing w:lineRule="auto" w:line="240" w:before="0" w:after="0"/>
        <w:ind w:left="680" w:hanging="357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prawo do sprostowania (poprawiania) swoich danych osobowych;</w:t>
      </w:r>
    </w:p>
    <w:p>
      <w:pPr>
        <w:pStyle w:val="Normal"/>
        <w:numPr>
          <w:ilvl w:val="0"/>
          <w:numId w:val="2"/>
        </w:numPr>
        <w:pBdr/>
        <w:spacing w:lineRule="auto" w:line="240" w:before="0" w:after="0"/>
        <w:ind w:left="680" w:hanging="357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prawo do ograniczenia przetwarzania danych osobowych;</w:t>
      </w:r>
    </w:p>
    <w:p>
      <w:pPr>
        <w:pStyle w:val="Normal"/>
        <w:numPr>
          <w:ilvl w:val="0"/>
          <w:numId w:val="2"/>
        </w:numPr>
        <w:pBdr/>
        <w:spacing w:lineRule="auto" w:line="240" w:before="0" w:after="0"/>
        <w:ind w:left="680" w:hanging="357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prawo do wniesienia sprzeciwu wobec przetwarzania,</w:t>
      </w:r>
      <w:r>
        <w:rPr>
          <w:rFonts w:cs="Times New Roman" w:ascii="Times New Roman" w:hAnsi="Times New Roman"/>
          <w:sz w:val="22"/>
          <w:szCs w:val="22"/>
          <w:shd w:fill="FFFFFF" w:val="clear"/>
        </w:rPr>
        <w:t xml:space="preserve"> o którym mowa w art. 21 RODO</w:t>
      </w:r>
      <w:r>
        <w:rPr>
          <w:rFonts w:eastAsia="Times New Roman" w:cs="Times New Roman" w:ascii="Times New Roman" w:hAnsi="Times New Roman"/>
          <w:sz w:val="22"/>
          <w:szCs w:val="22"/>
        </w:rPr>
        <w:t>;</w:t>
      </w:r>
    </w:p>
    <w:p>
      <w:pPr>
        <w:pStyle w:val="Normal"/>
        <w:numPr>
          <w:ilvl w:val="0"/>
          <w:numId w:val="2"/>
        </w:numPr>
        <w:pBdr/>
        <w:spacing w:lineRule="auto" w:line="240" w:before="0" w:after="0"/>
        <w:ind w:left="680" w:hanging="36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>
      <w:pPr>
        <w:pStyle w:val="Normal"/>
        <w:numPr>
          <w:ilvl w:val="1"/>
          <w:numId w:val="1"/>
        </w:numPr>
        <w:pBdr/>
        <w:spacing w:lineRule="auto" w:line="240" w:before="120" w:after="120"/>
        <w:ind w:left="340" w:hanging="360"/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Osoba, której dane dotyczą jest zobowiązana do podania danych. Ich nieprzekazanie skutkować będzie brakiem realizacji celu, o którym mowa w pkt. 3.  </w:t>
      </w:r>
    </w:p>
    <w:p>
      <w:pPr>
        <w:pStyle w:val="Normal"/>
        <w:numPr>
          <w:ilvl w:val="1"/>
          <w:numId w:val="1"/>
        </w:numPr>
        <w:pBdr/>
        <w:spacing w:lineRule="auto" w:line="240" w:before="120" w:after="120"/>
        <w:ind w:left="340" w:hanging="36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 xml:space="preserve">Państwa dane </w:t>
      </w:r>
      <w:r>
        <w:rPr>
          <w:rFonts w:cs="Times New Roman" w:ascii="Times New Roman" w:hAnsi="Times New Roman"/>
          <w:sz w:val="22"/>
          <w:szCs w:val="22"/>
        </w:rPr>
        <w:t xml:space="preserve">osobowe będą ujawniane osobom działającym z upoważnienia Administratora, mającym dostęp do danych osobowych i przetwarzającym je wyłącznie na polecenie Administratora, chyba że wymaga tego prawo UE lub prawo państwa członkowskiego. Państwa dane osobowe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mogą zostać przekazane podmiotom zewnętrznym na podstawie umowy powierzenia przetwarzania danych osobowych, tj. </w:t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Sygnity Spółka Akcyjna z siedzibą w Warszawie, ul. Postępu 17 B </w:t>
      </w:r>
      <w:r>
        <w:rPr>
          <w:rFonts w:eastAsia="Arial" w:cs="Times New Roman" w:ascii="Times New Roman" w:hAnsi="Times New Roman"/>
          <w:color w:val="000000"/>
          <w:sz w:val="22"/>
          <w:szCs w:val="22"/>
        </w:rPr>
        <w:t>a także podmiotom lub organom uprawnionym na podstawie przepisów prawa.</w:t>
      </w:r>
      <w:r>
        <w:rPr>
          <w:rFonts w:cs="Times New Roman" w:ascii="Times New Roman" w:hAnsi="Times New Roman"/>
          <w:bCs/>
          <w:color w:val="0070C0"/>
          <w:sz w:val="22"/>
          <w:szCs w:val="22"/>
        </w:rPr>
        <w:t xml:space="preserve">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IOD" w:date="2020-01-21T15:06:00Z" w:initials="">
    <w:p>
      <w:r>
        <w:rPr>
          <w:rFonts w:ascii="Arial" w:hAnsi="Arial" w:eastAsia="Arial" w:cs="Arial"/>
          <w:color w:val="000000"/>
          <w:sz w:val="24"/>
          <w:szCs w:val="24"/>
          <w:lang w:val="en-US" w:eastAsia="en-US" w:bidi="en-US"/>
        </w:rPr>
        <w:t>Zgodnie z decyzją Prezesa UODO z dnia 06.04 2019 r. sygn  ZSPU.421.2.2018 należy wskazać konkretnie ilość lat, przez które Administrator będzie uprawniony do przetwarzania danych osobowych (co jak wskazuje UODO powinno również wynikać z Rejestru czynności przetwarzania, uzupełnionego na podstawie Rozporządzenia Prezesa Rady Ministrów z dnia 18 stycznia 2011 r. w sprawie instrukcji kancelaryjnej, jednolitych rzeczowych wykazów akt oraz instrukcji w sprawie organizacji i zakresu działania archiwów zakładowych (Dz.U. z 2011 Nr 14 poz. 67)).</w:t>
      </w:r>
    </w:p>
  </w:comment>
  <w:comment w:id="1" w:author="IOD" w:date="2020-01-21T15:06:00Z" w:initials="">
    <w:p>
      <w:r>
        <w:rPr>
          <w:rFonts w:ascii="Times New Roman" w:hAnsi="Times New Roman" w:eastAsia="Arial" w:cs="Times New Roman"/>
          <w:color w:val="000000"/>
          <w:sz w:val="24"/>
          <w:szCs w:val="24"/>
          <w:lang w:val="en-US" w:eastAsia="en-US" w:bidi="en-US"/>
        </w:rPr>
        <w:t>Zgodnie z decyzją Prezesa UODO z dnia 06.04 2019 r. sygn  ZSPU.421.2.2018 należy wskazać konkretnie ilość lat, przez które Administrator będzie uprawniony do przetwarzania danych osobowych (co jak wskazuje UODO powinno również wynikać z Rejestru czynności przetwarzania, uzupełnionego na podstawie Rozporządzenia Prezesa Rady Ministrów z dnia 18 stycznia 2011 r. w sprawie instrukcji kancelaryjnej, jednolitych rzeczowych wykazów akt oraz instrukcji w sprawie organizacji i zakresu działania archiwów zakładowych (Dz.U. z 2011 Nr 14 poz. 67)).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440" w:hanging="360"/>
      </w:pPr>
      <w:rPr>
        <w:b w:val="false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636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5" w:customStyle="1">
    <w:name w:val="15"/>
    <w:basedOn w:val="DefaultParagraphFont"/>
    <w:qFormat/>
    <w:rsid w:val="009c549a"/>
    <w:rPr>
      <w:rFonts w:ascii="Times New Roman" w:hAnsi="Times New Roman" w:cs="Times New Roman"/>
      <w:color w:val="0000FF"/>
      <w:u w:val="single"/>
    </w:rPr>
  </w:style>
  <w:style w:type="character" w:styleId="Annotationreference">
    <w:name w:val="annotation reference"/>
    <w:basedOn w:val="DefaultParagraphFont"/>
    <w:uiPriority w:val="99"/>
    <w:unhideWhenUsed/>
    <w:qFormat/>
    <w:rsid w:val="004a2fc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4a2fcd"/>
    <w:rPr>
      <w:sz w:val="20"/>
      <w:szCs w:val="20"/>
      <w:lang w:val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a2fcd"/>
    <w:rPr>
      <w:b/>
      <w:bCs/>
      <w:sz w:val="20"/>
      <w:szCs w:val="20"/>
      <w:lang w:val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a2fcd"/>
    <w:rPr>
      <w:rFonts w:ascii="Segoe UI" w:hAnsi="Segoe UI" w:cs="Segoe UI"/>
      <w:sz w:val="18"/>
      <w:szCs w:val="18"/>
      <w:lang w:val="pl-PL"/>
    </w:rPr>
  </w:style>
  <w:style w:type="character" w:styleId="TytuZnak" w:customStyle="1">
    <w:name w:val="Tytuł Znak"/>
    <w:basedOn w:val="DefaultParagraphFont"/>
    <w:link w:val="Tytu"/>
    <w:uiPriority w:val="10"/>
    <w:qFormat/>
    <w:rsid w:val="004a2fcd"/>
    <w:rPr>
      <w:rFonts w:ascii="Calibri" w:hAnsi="Calibri" w:eastAsia="Calibri" w:cs="Calibri"/>
      <w:b/>
      <w:sz w:val="72"/>
      <w:szCs w:val="72"/>
      <w:lang w:val="pl-PL" w:eastAsia="pl-PL"/>
    </w:rPr>
  </w:style>
  <w:style w:type="character" w:styleId="Czeinternetowe">
    <w:name w:val="Łącze internetowe"/>
    <w:basedOn w:val="DefaultParagraphFont"/>
    <w:uiPriority w:val="99"/>
    <w:unhideWhenUsed/>
    <w:rsid w:val="00784b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84bd9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1" w:customStyle="1">
    <w:name w:val="Normalny1"/>
    <w:qFormat/>
    <w:rsid w:val="009c549a"/>
    <w:pPr>
      <w:widowControl/>
      <w:bidi w:val="0"/>
      <w:spacing w:lineRule="auto" w:line="271" w:beforeAutospacing="1" w:afterAutospacing="1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4"/>
      <w:lang w:val="en-GB" w:eastAsia="en-GB" w:bidi="ar-SA"/>
    </w:rPr>
  </w:style>
  <w:style w:type="paragraph" w:styleId="Normal2" w:customStyle="1">
    <w:name w:val="Normal2"/>
    <w:basedOn w:val="Normal"/>
    <w:qFormat/>
    <w:rsid w:val="009c549a"/>
    <w:pPr>
      <w:spacing w:lineRule="auto" w:line="240" w:beforeAutospacing="1" w:afterAutospacing="1"/>
      <w:jc w:val="both"/>
    </w:pPr>
    <w:rPr>
      <w:rFonts w:ascii="Times New Roman" w:hAnsi="Times New Roman" w:eastAsia="SimSun" w:cs="Times New Roman"/>
      <w:sz w:val="24"/>
      <w:szCs w:val="24"/>
      <w:lang w:val="en-GB" w:eastAsia="en-GB"/>
    </w:rPr>
  </w:style>
  <w:style w:type="paragraph" w:styleId="Normal1" w:customStyle="1">
    <w:name w:val="Normal1"/>
    <w:basedOn w:val="Normal"/>
    <w:qFormat/>
    <w:rsid w:val="009c549a"/>
    <w:pPr>
      <w:suppressAutoHyphens w:val="true"/>
      <w:spacing w:lineRule="auto" w:line="240" w:beforeAutospacing="1" w:afterAutospacing="1"/>
    </w:pPr>
    <w:rPr>
      <w:rFonts w:ascii="Liberation Serif" w:hAnsi="Liberation Serif" w:eastAsia="SimSun" w:cs="Lucida Sans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qFormat/>
    <w:rsid w:val="008d4fa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Annotationtext">
    <w:name w:val="annotation text"/>
    <w:basedOn w:val="Normal"/>
    <w:link w:val="TekstkomentarzaZnak"/>
    <w:unhideWhenUsed/>
    <w:qFormat/>
    <w:rsid w:val="004a2fc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a2fc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a2f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"/>
    <w:next w:val="Normal"/>
    <w:link w:val="TytuZnak"/>
    <w:uiPriority w:val="10"/>
    <w:qFormat/>
    <w:rsid w:val="004a2fcd"/>
    <w:pPr>
      <w:keepNext w:val="true"/>
      <w:keepLines/>
      <w:spacing w:before="480" w:after="120"/>
    </w:pPr>
    <w:rPr>
      <w:rFonts w:ascii="Calibri" w:hAnsi="Calibri" w:eastAsia="Calibri" w:cs="Calibri"/>
      <w:b/>
      <w:sz w:val="72"/>
      <w:szCs w:val="7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orzechow@ops.pl" TargetMode="External"/><Relationship Id="rId3" Type="http://schemas.openxmlformats.org/officeDocument/2006/relationships/hyperlink" Target="mailto:inspektor@cbi24.pl" TargetMode="Externa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LibreOffice/6.4.5.2$Windows_X86_64 LibreOffice_project/a726b36747cf2001e06b58ad5db1aa3a9a1872d6</Application>
  <Pages>1</Pages>
  <Words>422</Words>
  <Characters>2665</Characters>
  <CharactersWithSpaces>3064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2022-10-21T13:43:00Z</dcterms:created>
  <dc:creator>Aleksandra Pyka</dc:creator>
  <dc:description/>
  <dc:language>pl-PL</dc:language>
  <cp:lastModifiedBy/>
  <cp:lastPrinted>2022-11-16T12:16:25Z</cp:lastPrinted>
  <dcterms:modified xsi:type="dcterms:W3CDTF">2022-11-16T12:17:44Z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