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26D2CA42" w:rsidR="000E76A4" w:rsidRPr="00AC54DA" w:rsidRDefault="00AC54DA" w:rsidP="00AC54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клаузула</w:t>
      </w:r>
    </w:p>
    <w:p w14:paraId="14E562FB" w14:textId="2A72034A" w:rsidR="00541FBB" w:rsidRPr="00AC54DA" w:rsidRDefault="00541FBB" w:rsidP="00AC5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зі ст.13 пп.1 і пп.2 Регламенту Європейського Парламенту і Ради (ЄС) 2016/679 від 27 квітня 2016 року про захист фізичних осіб у зв’язку з обробкою персональних даних і про вільний рух таких даних, та про скасування</w:t>
      </w:r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AC54D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Директиви 95/46/ЄС</w:t>
        </w:r>
      </w:hyperlink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(Законодавчий Вісник ЄС.Л. від 2016 р. № 119, с. 1 зі змінами) – далі «РОДО», інформую, що:</w:t>
      </w:r>
    </w:p>
    <w:p w14:paraId="466F61F3" w14:textId="77777777" w:rsidR="000E76A4" w:rsidRPr="00AC54DA" w:rsidRDefault="000E76A4" w:rsidP="00AC5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CBC601" w14:textId="77777777" w:rsidR="00BD0F91" w:rsidRPr="00BD0F91" w:rsidRDefault="00541FBB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Адміністратором Ваших даних є</w:t>
      </w:r>
      <w:r w:rsidR="001679EA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Gminny Ośrodek Pomocy Społecznej w Borzechowie (adres: </w:t>
      </w:r>
      <w:r w:rsidR="00BD0F91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24-224 Borzechów</w:t>
      </w:r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Borzechów </w:t>
      </w:r>
      <w:r w:rsidR="00BD0F91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BD0F91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81 511 14 01</w:t>
      </w:r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 e-mail: </w:t>
      </w:r>
      <w:hyperlink r:id="rId8" w:history="1">
        <w:r w:rsidR="00BD0F91" w:rsidRPr="006E29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borzechow@ops.pl</w:t>
        </w:r>
      </w:hyperlink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>) – reprezentowany przez Kierownika.</w:t>
      </w:r>
    </w:p>
    <w:p w14:paraId="325036E2" w14:textId="2AFBD013" w:rsidR="000E76A4" w:rsidRPr="00BD0F91" w:rsidRDefault="00541FBB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Адміністратор призначив Інспектора </w:t>
      </w:r>
      <w:r w:rsidR="00E36640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даних</w:t>
      </w:r>
      <w:r w:rsidR="001679EA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36640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якими можете зв`язатися у всіх справах щодо обробки персональних даних за наступною адресою електронної пошти: </w:t>
      </w:r>
      <w:r w:rsidR="00BD0F9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="001679EA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36640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або письмово на адресу Адміністратора</w:t>
      </w:r>
      <w:r w:rsidR="001679EA" w:rsidRPr="00BD0F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B233362" w14:textId="77777777" w:rsidR="00C63D40" w:rsidRPr="00AC54DA" w:rsidRDefault="00E366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оброблятимуться  з метою надати часовий захист на території Республіки Польщі, адже це необхідне для виконання правового обов`язку, що спочиває на Адміністраторі (ст. 16 част. 1 буква с та ст. 9 част. 2 буква g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РОДО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у зв`язку із Законом від 13 червня 2003 року про надання іноземцям захисту на території Республіки Польщі.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добровільного надання Вами персональних даних інших, як випливають з правового обов`язку, підставою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легітимізує їх обробку є надана згода на обробку своїх персональних даних (ст. 6 част. 1 буква а РОДО). Дані надані добровільно будуть оброблятися з метою зв`язку. </w:t>
      </w:r>
    </w:p>
    <w:p w14:paraId="56E95CBA" w14:textId="214D87DD" w:rsidR="00E36640" w:rsidRPr="00AC54DA" w:rsidRDefault="00C63D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 Натомість у разі даних наданих добровільно – як правило до часу </w:t>
      </w:r>
      <w:r w:rsidR="005A44AD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відкликання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Вашої згоди на їх обробку. 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966FDF" w14:textId="7CDA371A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персональні дані оброблятимуться в автоматизований спосіб, але не підлягатимуть автоматизованому прийняттю рішень, в тому числі профілюванню.</w:t>
      </w:r>
    </w:p>
    <w:p w14:paraId="721BB841" w14:textId="3AB99D6E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не будуть передаватися за межі Європейської економічної зони (включаючи Європейський Союз, Норвегію, Ліхтенштейн та Ісландію). </w:t>
      </w:r>
    </w:p>
    <w:p w14:paraId="27A3520D" w14:textId="6425D4D5" w:rsidR="005A44AD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зв'язку з обробкою Ваших персональних даних Ви маєте наступні права:</w:t>
      </w:r>
    </w:p>
    <w:p w14:paraId="60BC377B" w14:textId="06B59DC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на доступ до своїх даних та отримання їх копії;</w:t>
      </w:r>
    </w:p>
    <w:p w14:paraId="0BF552BD" w14:textId="3BBC742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hAnsi="Times New Roman" w:cs="Times New Roman"/>
          <w:sz w:val="24"/>
          <w:szCs w:val="24"/>
          <w:lang w:val="uk-UA"/>
        </w:rPr>
        <w:t>право вимагати виправлення (редагування) персональних даних;</w:t>
      </w:r>
    </w:p>
    <w:p w14:paraId="76C1CE4A" w14:textId="593C7BE7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обмеження обробки даних;</w:t>
      </w:r>
    </w:p>
    <w:p w14:paraId="0CF98578" w14:textId="18873B54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якщо обробка даних відбувається на підставі наданої згоди (ст. 6 част. 1 буква а РОДО) – право відкликати згоду в будь-який час без впливу на згідність з</w:t>
      </w:r>
      <w:r w:rsid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правом обробки, яку здійснено на підставі згоди перед її відкликанням; </w:t>
      </w:r>
    </w:p>
    <w:p w14:paraId="0FA58307" w14:textId="0EA1A326" w:rsidR="007F5F09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 подати скаргу Голові Управління захисту персональних даних 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(ul. Stawki 2, 00-193 Warszawa), 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вважатимете, що обробка персональних даних порушує положення загального розпорядження про захист персональних даних (РОДО);</w:t>
      </w:r>
    </w:p>
    <w:p w14:paraId="2B53F0B5" w14:textId="77777777" w:rsidR="00AC54DA" w:rsidRPr="00AC54DA" w:rsidRDefault="007F5F09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jdgxs" w:colFirst="0" w:colLast="0"/>
      <w:bookmarkEnd w:id="0"/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Надання Вами персональних даних у зв`язку із правовим обов`язком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покладеним на Адміністратора,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обов`язкове, а невиконання цього призведе до недосягнення мети, про яку ідеться у пункті 3. Ненадання даних надаваних добровільно не впливає на розгляд справи.</w:t>
      </w:r>
    </w:p>
    <w:p w14:paraId="30F2A63F" w14:textId="7FAFD652" w:rsidR="007F5F09" w:rsidRPr="00AC54DA" w:rsidRDefault="00AC54DA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дані можуть передаватися зовнішнім суб’єктам на підставі договору про доручення обробки персональних даних, а також суб’єктам або органам, уповноваженим відповідно до положень законодавства, між іншими одиницям і органам контролю, постачальникам послуг хостингу та телеінформаційних.</w:t>
      </w:r>
    </w:p>
    <w:sectPr w:rsidR="007F5F09" w:rsidRPr="00AC54D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6211" w14:textId="77777777" w:rsidR="000E4B58" w:rsidRDefault="000E4B58">
      <w:pPr>
        <w:spacing w:after="0" w:line="240" w:lineRule="auto"/>
      </w:pPr>
      <w:r>
        <w:separator/>
      </w:r>
    </w:p>
  </w:endnote>
  <w:endnote w:type="continuationSeparator" w:id="0">
    <w:p w14:paraId="7C5EF0D0" w14:textId="77777777" w:rsidR="000E4B58" w:rsidRDefault="000E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5B31" w14:textId="77777777" w:rsidR="000E4B58" w:rsidRDefault="000E4B58">
      <w:pPr>
        <w:spacing w:after="0" w:line="240" w:lineRule="auto"/>
      </w:pPr>
      <w:r>
        <w:separator/>
      </w:r>
    </w:p>
  </w:footnote>
  <w:footnote w:type="continuationSeparator" w:id="0">
    <w:p w14:paraId="6EDEB8F6" w14:textId="77777777" w:rsidR="000E4B58" w:rsidRDefault="000E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E4B58"/>
    <w:rsid w:val="000E76A4"/>
    <w:rsid w:val="001679EA"/>
    <w:rsid w:val="003C5898"/>
    <w:rsid w:val="003D016D"/>
    <w:rsid w:val="00541FBB"/>
    <w:rsid w:val="00562099"/>
    <w:rsid w:val="005A44AD"/>
    <w:rsid w:val="006A5B5A"/>
    <w:rsid w:val="007F5F09"/>
    <w:rsid w:val="009677EC"/>
    <w:rsid w:val="009D4A38"/>
    <w:rsid w:val="00AC54DA"/>
    <w:rsid w:val="00BD0F91"/>
    <w:rsid w:val="00BE52D4"/>
    <w:rsid w:val="00C63D40"/>
    <w:rsid w:val="00DC14E1"/>
    <w:rsid w:val="00DE03EC"/>
    <w:rsid w:val="00E21F18"/>
    <w:rsid w:val="00E36640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  <w:style w:type="paragraph" w:styleId="Tekstdymka">
    <w:name w:val="Balloon Text"/>
    <w:basedOn w:val="Normalny"/>
    <w:link w:val="TekstdymkaZnak"/>
    <w:uiPriority w:val="99"/>
    <w:semiHidden/>
    <w:unhideWhenUsed/>
    <w:rsid w:val="005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1FBB"/>
    <w:rPr>
      <w:color w:val="0000FF"/>
      <w:u w:val="single"/>
    </w:rPr>
  </w:style>
  <w:style w:type="character" w:customStyle="1" w:styleId="jlqj4b">
    <w:name w:val="jlqj4b"/>
    <w:basedOn w:val="Domylnaczcionkaakapitu"/>
    <w:rsid w:val="005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echow@o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94_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Adam Janusz Walczuk</cp:lastModifiedBy>
  <cp:revision>3</cp:revision>
  <dcterms:created xsi:type="dcterms:W3CDTF">2022-03-08T08:04:00Z</dcterms:created>
  <dcterms:modified xsi:type="dcterms:W3CDTF">2022-03-08T08:12:00Z</dcterms:modified>
</cp:coreProperties>
</file>