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83674" w14:textId="77777777" w:rsidR="00AC650D" w:rsidRDefault="001E2A6B">
      <w:pPr>
        <w:pStyle w:val="Bezodstpw"/>
      </w:pPr>
      <w:r>
        <w:t xml:space="preserve"> </w:t>
      </w:r>
    </w:p>
    <w:p w14:paraId="3BDDC4C7" w14:textId="77777777" w:rsidR="00AC650D" w:rsidRDefault="00AC650D">
      <w:pPr>
        <w:pStyle w:val="Bezodstpw"/>
      </w:pPr>
    </w:p>
    <w:p w14:paraId="45D2C874" w14:textId="77777777" w:rsidR="00AC650D" w:rsidRDefault="00AC650D"/>
    <w:p w14:paraId="4260F2E4" w14:textId="77777777" w:rsidR="00AC650D" w:rsidRDefault="00AC650D"/>
    <w:p w14:paraId="1C52EC1F" w14:textId="77777777" w:rsidR="00AC650D" w:rsidRDefault="001E2A6B">
      <w:pPr>
        <w:spacing w:line="360" w:lineRule="auto"/>
        <w:jc w:val="center"/>
        <w:rPr>
          <w:rFonts w:ascii="Times New Roman" w:hAnsi="Times New Roman" w:cs="Times New Roman"/>
          <w:b/>
          <w:sz w:val="56"/>
          <w:szCs w:val="56"/>
        </w:rPr>
      </w:pPr>
      <w:r>
        <w:rPr>
          <w:rFonts w:ascii="Times New Roman" w:hAnsi="Times New Roman" w:cs="Times New Roman"/>
          <w:b/>
          <w:sz w:val="56"/>
          <w:szCs w:val="56"/>
        </w:rPr>
        <w:t>RAPORT O STANIE GMINY ABRAMÓW</w:t>
      </w:r>
    </w:p>
    <w:p w14:paraId="34392C31" w14:textId="77777777" w:rsidR="00AC650D" w:rsidRDefault="001E2A6B">
      <w:pPr>
        <w:spacing w:line="360" w:lineRule="auto"/>
        <w:jc w:val="center"/>
        <w:rPr>
          <w:rFonts w:ascii="Times New Roman" w:hAnsi="Times New Roman" w:cs="Times New Roman"/>
          <w:b/>
          <w:sz w:val="56"/>
          <w:szCs w:val="56"/>
        </w:rPr>
      </w:pPr>
      <w:r>
        <w:rPr>
          <w:rFonts w:ascii="Times New Roman" w:hAnsi="Times New Roman" w:cs="Times New Roman"/>
          <w:b/>
          <w:sz w:val="56"/>
          <w:szCs w:val="56"/>
        </w:rPr>
        <w:t>za 2023 rok</w:t>
      </w:r>
    </w:p>
    <w:p w14:paraId="10611FDB" w14:textId="77777777" w:rsidR="00AC650D" w:rsidRDefault="00AC650D">
      <w:pPr>
        <w:tabs>
          <w:tab w:val="left" w:pos="7230"/>
        </w:tabs>
        <w:jc w:val="center"/>
        <w:rPr>
          <w:rFonts w:ascii="Times New Roman" w:hAnsi="Times New Roman" w:cs="Times New Roman"/>
          <w:sz w:val="28"/>
          <w:szCs w:val="28"/>
        </w:rPr>
      </w:pPr>
    </w:p>
    <w:p w14:paraId="790FD60B" w14:textId="77777777" w:rsidR="00AC650D" w:rsidRDefault="00AC650D">
      <w:pPr>
        <w:tabs>
          <w:tab w:val="left" w:pos="7230"/>
        </w:tabs>
        <w:jc w:val="center"/>
        <w:rPr>
          <w:rFonts w:ascii="Times New Roman" w:hAnsi="Times New Roman" w:cs="Times New Roman"/>
          <w:sz w:val="28"/>
          <w:szCs w:val="28"/>
        </w:rPr>
      </w:pPr>
    </w:p>
    <w:p w14:paraId="6F935AC1" w14:textId="77777777" w:rsidR="00AC650D" w:rsidRDefault="001E2A6B">
      <w:pPr>
        <w:tabs>
          <w:tab w:val="left" w:pos="7230"/>
        </w:tabs>
        <w:jc w:val="center"/>
        <w:rPr>
          <w:rFonts w:ascii="Times New Roman" w:hAnsi="Times New Roman" w:cs="Times New Roman"/>
          <w:sz w:val="28"/>
          <w:szCs w:val="28"/>
        </w:rPr>
      </w:pPr>
      <w:r>
        <w:rPr>
          <w:noProof/>
        </w:rPr>
        <w:drawing>
          <wp:inline distT="0" distB="0" distL="0" distR="0" wp14:anchorId="4955717C" wp14:editId="6DEF7058">
            <wp:extent cx="1240790" cy="1441450"/>
            <wp:effectExtent l="0" t="0" r="0" b="0"/>
            <wp:docPr id="1" name="Obraz 3" descr="C:\Users\HP-Desk1\Desktop\1200px-POL_gmina_Abramów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descr="C:\Users\HP-Desk1\Desktop\1200px-POL_gmina_Abramów_COA.svg.png"/>
                    <pic:cNvPicPr>
                      <a:picLocks noChangeAspect="1" noChangeArrowheads="1"/>
                    </pic:cNvPicPr>
                  </pic:nvPicPr>
                  <pic:blipFill>
                    <a:blip r:embed="rId8"/>
                    <a:stretch>
                      <a:fillRect/>
                    </a:stretch>
                  </pic:blipFill>
                  <pic:spPr bwMode="auto">
                    <a:xfrm>
                      <a:off x="0" y="0"/>
                      <a:ext cx="1240790" cy="1441450"/>
                    </a:xfrm>
                    <a:prstGeom prst="rect">
                      <a:avLst/>
                    </a:prstGeom>
                  </pic:spPr>
                </pic:pic>
              </a:graphicData>
            </a:graphic>
          </wp:inline>
        </w:drawing>
      </w:r>
    </w:p>
    <w:p w14:paraId="030D9A93" w14:textId="77777777" w:rsidR="00AC650D" w:rsidRDefault="00AC650D">
      <w:pPr>
        <w:tabs>
          <w:tab w:val="left" w:pos="7230"/>
        </w:tabs>
        <w:jc w:val="center"/>
        <w:rPr>
          <w:rFonts w:ascii="Times New Roman" w:hAnsi="Times New Roman" w:cs="Times New Roman"/>
          <w:sz w:val="28"/>
          <w:szCs w:val="28"/>
        </w:rPr>
      </w:pPr>
    </w:p>
    <w:p w14:paraId="3BEFA1A4" w14:textId="77777777" w:rsidR="00AC650D" w:rsidRDefault="00AC650D">
      <w:pPr>
        <w:tabs>
          <w:tab w:val="left" w:pos="7230"/>
        </w:tabs>
        <w:jc w:val="center"/>
        <w:rPr>
          <w:rFonts w:ascii="Times New Roman" w:hAnsi="Times New Roman" w:cs="Times New Roman"/>
          <w:sz w:val="28"/>
          <w:szCs w:val="28"/>
        </w:rPr>
      </w:pPr>
    </w:p>
    <w:p w14:paraId="7318D8CF" w14:textId="77777777" w:rsidR="00AC650D" w:rsidRDefault="00AC650D">
      <w:pPr>
        <w:tabs>
          <w:tab w:val="left" w:pos="7230"/>
        </w:tabs>
        <w:jc w:val="center"/>
        <w:rPr>
          <w:rFonts w:ascii="Times New Roman" w:hAnsi="Times New Roman" w:cs="Times New Roman"/>
          <w:sz w:val="28"/>
          <w:szCs w:val="28"/>
        </w:rPr>
      </w:pPr>
    </w:p>
    <w:p w14:paraId="1B4271F1" w14:textId="77777777" w:rsidR="00AC650D" w:rsidRDefault="00AC650D">
      <w:pPr>
        <w:tabs>
          <w:tab w:val="left" w:pos="7230"/>
        </w:tabs>
        <w:jc w:val="center"/>
        <w:rPr>
          <w:rFonts w:ascii="Times New Roman" w:hAnsi="Times New Roman" w:cs="Times New Roman"/>
          <w:sz w:val="28"/>
          <w:szCs w:val="28"/>
        </w:rPr>
      </w:pPr>
    </w:p>
    <w:p w14:paraId="5F19DE06" w14:textId="77777777" w:rsidR="00AC650D" w:rsidRDefault="00AC650D">
      <w:pPr>
        <w:tabs>
          <w:tab w:val="left" w:pos="7230"/>
        </w:tabs>
        <w:jc w:val="center"/>
        <w:rPr>
          <w:rFonts w:ascii="Times New Roman" w:hAnsi="Times New Roman" w:cs="Times New Roman"/>
          <w:sz w:val="28"/>
          <w:szCs w:val="28"/>
        </w:rPr>
      </w:pPr>
    </w:p>
    <w:p w14:paraId="7E678436" w14:textId="77777777" w:rsidR="00AC650D" w:rsidRDefault="00AC650D">
      <w:pPr>
        <w:tabs>
          <w:tab w:val="left" w:pos="7230"/>
        </w:tabs>
        <w:jc w:val="center"/>
        <w:rPr>
          <w:rFonts w:ascii="Times New Roman" w:hAnsi="Times New Roman" w:cs="Times New Roman"/>
          <w:sz w:val="28"/>
          <w:szCs w:val="28"/>
        </w:rPr>
      </w:pPr>
    </w:p>
    <w:p w14:paraId="64480B5E" w14:textId="77777777" w:rsidR="00AC650D" w:rsidRDefault="00AC650D">
      <w:pPr>
        <w:tabs>
          <w:tab w:val="left" w:pos="7230"/>
        </w:tabs>
        <w:jc w:val="center"/>
        <w:rPr>
          <w:rFonts w:ascii="Times New Roman" w:hAnsi="Times New Roman" w:cs="Times New Roman"/>
          <w:sz w:val="28"/>
          <w:szCs w:val="28"/>
        </w:rPr>
      </w:pPr>
    </w:p>
    <w:p w14:paraId="3AE909D0" w14:textId="77777777" w:rsidR="00AC650D" w:rsidRDefault="00AC650D">
      <w:pPr>
        <w:tabs>
          <w:tab w:val="left" w:pos="7230"/>
        </w:tabs>
        <w:jc w:val="center"/>
        <w:rPr>
          <w:rFonts w:ascii="Times New Roman" w:hAnsi="Times New Roman" w:cs="Times New Roman"/>
          <w:sz w:val="28"/>
          <w:szCs w:val="28"/>
        </w:rPr>
      </w:pPr>
    </w:p>
    <w:p w14:paraId="192A4349" w14:textId="77777777" w:rsidR="00AC650D" w:rsidRDefault="00AC650D">
      <w:pPr>
        <w:tabs>
          <w:tab w:val="left" w:pos="7230"/>
        </w:tabs>
        <w:jc w:val="center"/>
        <w:rPr>
          <w:rFonts w:ascii="Times New Roman" w:hAnsi="Times New Roman" w:cs="Times New Roman"/>
          <w:sz w:val="28"/>
          <w:szCs w:val="28"/>
        </w:rPr>
      </w:pPr>
    </w:p>
    <w:p w14:paraId="05640F61" w14:textId="77777777" w:rsidR="00AC650D" w:rsidRDefault="00AC650D">
      <w:pPr>
        <w:tabs>
          <w:tab w:val="left" w:pos="7230"/>
        </w:tabs>
        <w:jc w:val="center"/>
        <w:rPr>
          <w:rFonts w:ascii="Times New Roman" w:hAnsi="Times New Roman" w:cs="Times New Roman"/>
          <w:sz w:val="28"/>
          <w:szCs w:val="28"/>
        </w:rPr>
      </w:pPr>
    </w:p>
    <w:p w14:paraId="6AAEB721" w14:textId="77777777" w:rsidR="00AC650D" w:rsidRDefault="00AC650D">
      <w:pPr>
        <w:tabs>
          <w:tab w:val="left" w:pos="7230"/>
        </w:tabs>
        <w:jc w:val="center"/>
        <w:rPr>
          <w:rFonts w:ascii="Times New Roman" w:hAnsi="Times New Roman" w:cs="Times New Roman"/>
          <w:sz w:val="28"/>
          <w:szCs w:val="28"/>
        </w:rPr>
      </w:pPr>
    </w:p>
    <w:p w14:paraId="4BB46459" w14:textId="77777777" w:rsidR="00AC650D" w:rsidRDefault="00AC650D">
      <w:pPr>
        <w:tabs>
          <w:tab w:val="left" w:pos="7230"/>
        </w:tabs>
        <w:jc w:val="center"/>
        <w:rPr>
          <w:rFonts w:ascii="Times New Roman" w:hAnsi="Times New Roman" w:cs="Times New Roman"/>
          <w:sz w:val="28"/>
          <w:szCs w:val="28"/>
        </w:rPr>
      </w:pPr>
    </w:p>
    <w:p w14:paraId="627A91BB" w14:textId="77777777" w:rsidR="00AC650D" w:rsidRDefault="001E2A6B">
      <w:pPr>
        <w:tabs>
          <w:tab w:val="left" w:pos="7230"/>
        </w:tabs>
        <w:jc w:val="center"/>
        <w:rPr>
          <w:rFonts w:ascii="Times New Roman" w:hAnsi="Times New Roman" w:cs="Times New Roman"/>
          <w:sz w:val="24"/>
          <w:szCs w:val="24"/>
        </w:rPr>
      </w:pPr>
      <w:r>
        <w:rPr>
          <w:rFonts w:ascii="Times New Roman" w:hAnsi="Times New Roman" w:cs="Times New Roman"/>
          <w:sz w:val="24"/>
          <w:szCs w:val="24"/>
        </w:rPr>
        <w:t xml:space="preserve">Abramów, maj 2024 r. </w:t>
      </w:r>
    </w:p>
    <w:p w14:paraId="1335A640" w14:textId="77777777" w:rsidR="00AC650D" w:rsidRDefault="001E2A6B">
      <w:pPr>
        <w:rPr>
          <w:rFonts w:ascii="Times New Roman" w:hAnsi="Times New Roman" w:cs="Times New Roman"/>
          <w:b/>
          <w:color w:val="00B0F0"/>
          <w:sz w:val="32"/>
          <w:szCs w:val="32"/>
        </w:rPr>
      </w:pPr>
      <w:r>
        <w:rPr>
          <w:rFonts w:ascii="Times New Roman" w:hAnsi="Times New Roman" w:cs="Times New Roman"/>
          <w:b/>
          <w:color w:val="00B0F0"/>
          <w:sz w:val="32"/>
          <w:szCs w:val="32"/>
        </w:rPr>
        <w:lastRenderedPageBreak/>
        <w:t>Spis treści</w:t>
      </w:r>
    </w:p>
    <w:p w14:paraId="0C37ADA2" w14:textId="6EE587BF" w:rsidR="00AC650D" w:rsidRDefault="001E2A6B">
      <w:pPr>
        <w:rPr>
          <w:rFonts w:ascii="Times New Roman" w:hAnsi="Times New Roman" w:cs="Times New Roman"/>
          <w:b/>
          <w:color w:val="00B0F0"/>
          <w:sz w:val="24"/>
          <w:szCs w:val="24"/>
        </w:rPr>
      </w:pPr>
      <w:r>
        <w:rPr>
          <w:noProof/>
        </w:rPr>
        <mc:AlternateContent>
          <mc:Choice Requires="wps">
            <w:drawing>
              <wp:anchor distT="19685" distB="19050" distL="19685" distR="19050" simplePos="0" relativeHeight="285" behindDoc="0" locked="0" layoutInCell="1" allowOverlap="1" wp14:anchorId="4811D16D" wp14:editId="06FB39D0">
                <wp:simplePos x="0" y="0"/>
                <wp:positionH relativeFrom="column">
                  <wp:posOffset>-23495</wp:posOffset>
                </wp:positionH>
                <wp:positionV relativeFrom="paragraph">
                  <wp:posOffset>24765</wp:posOffset>
                </wp:positionV>
                <wp:extent cx="5687695" cy="635"/>
                <wp:effectExtent l="0" t="19050" r="8255" b="18415"/>
                <wp:wrapNone/>
                <wp:docPr id="204535183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7695" cy="635"/>
                        </a:xfrm>
                        <a:prstGeom prst="straightConnector1">
                          <a:avLst/>
                        </a:prstGeom>
                        <a:noFill/>
                        <a:ln w="38100">
                          <a:solidFill>
                            <a:srgbClr val="00B0F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type w14:anchorId="02729756" id="_x0000_t32" coordsize="21600,21600" o:spt="32" o:oned="t" path="m,l21600,21600e" filled="f">
                <v:path arrowok="t" fillok="f" o:connecttype="none"/>
                <o:lock v:ext="edit" shapetype="t"/>
              </v:shapetype>
              <v:shape id="Łącznik prosty ze strzałką 3" o:spid="_x0000_s1026" type="#_x0000_t32" style="position:absolute;margin-left:-1.85pt;margin-top:1.95pt;width:447.85pt;height:.05pt;z-index:285;visibility:visible;mso-wrap-style:square;mso-width-percent:0;mso-height-percent:0;mso-wrap-distance-left:1.55pt;mso-wrap-distance-top:1.55pt;mso-wrap-distance-right:1.5pt;mso-wrap-distance-bottom:1.5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" strokecolor="#00b0f0" strokeweight="3pt">
                <o:lock v:ext="edit" shapetype="f"/>
              </v:shape>
            </w:pict>
          </mc:Fallback>
        </mc:AlternateContent>
      </w:r>
    </w:p>
    <w:p w14:paraId="4F0CE529" w14:textId="77777777" w:rsidR="00AC650D" w:rsidRDefault="00AC650D">
      <w:pPr>
        <w:pStyle w:val="Akapitzlist"/>
        <w:rPr>
          <w:rFonts w:ascii="Times New Roman" w:hAnsi="Times New Roman" w:cs="Times New Roman"/>
          <w:color w:val="00B0F0"/>
          <w:sz w:val="24"/>
          <w:szCs w:val="24"/>
        </w:rPr>
      </w:pPr>
    </w:p>
    <w:p w14:paraId="3CC03069" w14:textId="77777777" w:rsidR="00AC650D" w:rsidRDefault="00AC650D">
      <w:pPr>
        <w:pStyle w:val="Akapitzlist"/>
        <w:rPr>
          <w:rFonts w:ascii="Times New Roman" w:hAnsi="Times New Roman" w:cs="Times New Roman"/>
          <w:color w:val="00B0F0"/>
          <w:sz w:val="24"/>
          <w:szCs w:val="24"/>
        </w:rPr>
      </w:pPr>
    </w:p>
    <w:p w14:paraId="340DEFCE" w14:textId="77777777" w:rsidR="00AC650D" w:rsidRDefault="001E2A6B">
      <w:pPr>
        <w:pStyle w:val="Akapitzlist"/>
        <w:numPr>
          <w:ilvl w:val="0"/>
          <w:numId w:val="2"/>
        </w:numPr>
        <w:rPr>
          <w:rFonts w:ascii="Times New Roman" w:hAnsi="Times New Roman" w:cs="Times New Roman"/>
          <w:color w:val="00B0F0"/>
          <w:sz w:val="24"/>
          <w:szCs w:val="24"/>
        </w:rPr>
      </w:pPr>
      <w:r>
        <w:rPr>
          <w:rFonts w:ascii="Times New Roman" w:hAnsi="Times New Roman" w:cs="Times New Roman"/>
          <w:color w:val="00B0F0"/>
          <w:sz w:val="24"/>
          <w:szCs w:val="24"/>
        </w:rPr>
        <w:t>Informacje ogólne</w:t>
      </w:r>
      <w:r>
        <w:rPr>
          <w:rFonts w:ascii="Times New Roman" w:hAnsi="Times New Roman" w:cs="Times New Roman"/>
          <w:color w:val="00B0F0"/>
          <w:sz w:val="24"/>
          <w:szCs w:val="24"/>
        </w:rPr>
        <w:tab/>
      </w:r>
      <w:r>
        <w:rPr>
          <w:rFonts w:ascii="Times New Roman" w:hAnsi="Times New Roman" w:cs="Times New Roman"/>
          <w:color w:val="00B0F0"/>
          <w:sz w:val="24"/>
          <w:szCs w:val="24"/>
        </w:rPr>
        <w:tab/>
      </w:r>
      <w:r>
        <w:rPr>
          <w:rFonts w:ascii="Times New Roman" w:hAnsi="Times New Roman" w:cs="Times New Roman"/>
          <w:color w:val="00B0F0"/>
          <w:sz w:val="24"/>
          <w:szCs w:val="24"/>
        </w:rPr>
        <w:tab/>
      </w:r>
      <w:r>
        <w:rPr>
          <w:rFonts w:ascii="Times New Roman" w:hAnsi="Times New Roman" w:cs="Times New Roman"/>
          <w:color w:val="00B0F0"/>
          <w:sz w:val="24"/>
          <w:szCs w:val="24"/>
        </w:rPr>
        <w:tab/>
      </w:r>
      <w:r>
        <w:rPr>
          <w:rFonts w:ascii="Times New Roman" w:hAnsi="Times New Roman" w:cs="Times New Roman"/>
          <w:color w:val="00B0F0"/>
          <w:sz w:val="24"/>
          <w:szCs w:val="24"/>
        </w:rPr>
        <w:tab/>
      </w:r>
      <w:r>
        <w:rPr>
          <w:rFonts w:ascii="Times New Roman" w:hAnsi="Times New Roman" w:cs="Times New Roman"/>
          <w:color w:val="00B0F0"/>
          <w:sz w:val="24"/>
          <w:szCs w:val="24"/>
        </w:rPr>
        <w:tab/>
      </w:r>
      <w:r>
        <w:rPr>
          <w:rFonts w:ascii="Times New Roman" w:hAnsi="Times New Roman" w:cs="Times New Roman"/>
          <w:color w:val="00B0F0"/>
          <w:sz w:val="24"/>
          <w:szCs w:val="24"/>
        </w:rPr>
        <w:tab/>
      </w:r>
      <w:r>
        <w:rPr>
          <w:rFonts w:ascii="Times New Roman" w:hAnsi="Times New Roman" w:cs="Times New Roman"/>
          <w:color w:val="00B0F0"/>
          <w:sz w:val="24"/>
          <w:szCs w:val="24"/>
        </w:rPr>
        <w:tab/>
      </w:r>
      <w:r>
        <w:rPr>
          <w:rFonts w:ascii="Times New Roman" w:hAnsi="Times New Roman" w:cs="Times New Roman"/>
          <w:color w:val="00B0F0"/>
          <w:sz w:val="24"/>
          <w:szCs w:val="24"/>
        </w:rPr>
        <w:tab/>
        <w:t>3</w:t>
      </w:r>
    </w:p>
    <w:p w14:paraId="15B58C81" w14:textId="77777777" w:rsidR="00AC650D" w:rsidRDefault="001E2A6B">
      <w:pPr>
        <w:rPr>
          <w:rFonts w:ascii="Times New Roman" w:hAnsi="Times New Roman" w:cs="Times New Roman"/>
          <w:color w:val="00B0F0"/>
          <w:sz w:val="24"/>
          <w:szCs w:val="24"/>
        </w:rPr>
      </w:pPr>
      <w:r>
        <w:rPr>
          <w:rFonts w:ascii="Times New Roman" w:hAnsi="Times New Roman" w:cs="Times New Roman"/>
          <w:color w:val="00B0F0"/>
          <w:sz w:val="24"/>
          <w:szCs w:val="24"/>
        </w:rPr>
        <w:t>…………………………………………………………………………………………………</w:t>
      </w:r>
    </w:p>
    <w:p w14:paraId="70DBDC18" w14:textId="77777777" w:rsidR="00AC650D" w:rsidRDefault="001E2A6B">
      <w:pPr>
        <w:pStyle w:val="Akapitzlist"/>
        <w:numPr>
          <w:ilvl w:val="0"/>
          <w:numId w:val="2"/>
        </w:numPr>
        <w:rPr>
          <w:rFonts w:ascii="Times New Roman" w:hAnsi="Times New Roman" w:cs="Times New Roman"/>
          <w:color w:val="00B0F0"/>
          <w:sz w:val="24"/>
          <w:szCs w:val="24"/>
        </w:rPr>
      </w:pPr>
      <w:r>
        <w:rPr>
          <w:rFonts w:ascii="Times New Roman" w:hAnsi="Times New Roman" w:cs="Times New Roman"/>
          <w:color w:val="00B0F0"/>
          <w:sz w:val="24"/>
          <w:szCs w:val="24"/>
        </w:rPr>
        <w:t xml:space="preserve">Finanse </w:t>
      </w:r>
      <w:r>
        <w:rPr>
          <w:rFonts w:ascii="Times New Roman" w:hAnsi="Times New Roman" w:cs="Times New Roman"/>
          <w:color w:val="00B0F0"/>
          <w:sz w:val="24"/>
          <w:szCs w:val="24"/>
        </w:rPr>
        <w:tab/>
      </w:r>
      <w:r>
        <w:rPr>
          <w:rFonts w:ascii="Times New Roman" w:hAnsi="Times New Roman" w:cs="Times New Roman"/>
          <w:color w:val="00B0F0"/>
          <w:sz w:val="24"/>
          <w:szCs w:val="24"/>
        </w:rPr>
        <w:tab/>
      </w:r>
      <w:r>
        <w:rPr>
          <w:rFonts w:ascii="Times New Roman" w:hAnsi="Times New Roman" w:cs="Times New Roman"/>
          <w:color w:val="00B0F0"/>
          <w:sz w:val="24"/>
          <w:szCs w:val="24"/>
        </w:rPr>
        <w:tab/>
      </w:r>
      <w:r>
        <w:rPr>
          <w:rFonts w:ascii="Times New Roman" w:hAnsi="Times New Roman" w:cs="Times New Roman"/>
          <w:color w:val="00B0F0"/>
          <w:sz w:val="24"/>
          <w:szCs w:val="24"/>
        </w:rPr>
        <w:tab/>
      </w:r>
      <w:r>
        <w:rPr>
          <w:rFonts w:ascii="Times New Roman" w:hAnsi="Times New Roman" w:cs="Times New Roman"/>
          <w:color w:val="00B0F0"/>
          <w:sz w:val="24"/>
          <w:szCs w:val="24"/>
        </w:rPr>
        <w:tab/>
      </w:r>
      <w:r>
        <w:rPr>
          <w:rFonts w:ascii="Times New Roman" w:hAnsi="Times New Roman" w:cs="Times New Roman"/>
          <w:color w:val="00B0F0"/>
          <w:sz w:val="24"/>
          <w:szCs w:val="24"/>
        </w:rPr>
        <w:tab/>
      </w:r>
      <w:r>
        <w:rPr>
          <w:rFonts w:ascii="Times New Roman" w:hAnsi="Times New Roman" w:cs="Times New Roman"/>
          <w:color w:val="00B0F0"/>
          <w:sz w:val="24"/>
          <w:szCs w:val="24"/>
        </w:rPr>
        <w:tab/>
      </w:r>
      <w:r>
        <w:rPr>
          <w:rFonts w:ascii="Times New Roman" w:hAnsi="Times New Roman" w:cs="Times New Roman"/>
          <w:color w:val="00B0F0"/>
          <w:sz w:val="24"/>
          <w:szCs w:val="24"/>
        </w:rPr>
        <w:tab/>
      </w:r>
      <w:r>
        <w:rPr>
          <w:rFonts w:ascii="Times New Roman" w:hAnsi="Times New Roman" w:cs="Times New Roman"/>
          <w:color w:val="00B0F0"/>
          <w:sz w:val="24"/>
          <w:szCs w:val="24"/>
        </w:rPr>
        <w:tab/>
      </w:r>
      <w:r>
        <w:rPr>
          <w:rFonts w:ascii="Times New Roman" w:hAnsi="Times New Roman" w:cs="Times New Roman"/>
          <w:color w:val="00B0F0"/>
          <w:sz w:val="24"/>
          <w:szCs w:val="24"/>
        </w:rPr>
        <w:tab/>
        <w:t>12</w:t>
      </w:r>
    </w:p>
    <w:p w14:paraId="3D977D81" w14:textId="77777777" w:rsidR="00AC650D" w:rsidRDefault="001E2A6B">
      <w:pPr>
        <w:rPr>
          <w:rFonts w:ascii="Times New Roman" w:hAnsi="Times New Roman" w:cs="Times New Roman"/>
          <w:sz w:val="24"/>
          <w:szCs w:val="24"/>
        </w:rPr>
      </w:pPr>
      <w:r>
        <w:rPr>
          <w:rFonts w:ascii="Times New Roman" w:hAnsi="Times New Roman" w:cs="Times New Roman"/>
          <w:color w:val="00B0F0"/>
          <w:sz w:val="24"/>
          <w:szCs w:val="24"/>
        </w:rPr>
        <w:t>…………………………………………………………………………………………………</w:t>
      </w:r>
    </w:p>
    <w:p w14:paraId="77B69035" w14:textId="77777777" w:rsidR="00AC650D" w:rsidRDefault="001E2A6B">
      <w:pPr>
        <w:pStyle w:val="Akapitzlist"/>
        <w:numPr>
          <w:ilvl w:val="0"/>
          <w:numId w:val="2"/>
        </w:numPr>
        <w:rPr>
          <w:rFonts w:ascii="Times New Roman" w:hAnsi="Times New Roman" w:cs="Times New Roman"/>
          <w:color w:val="00B0F0"/>
          <w:sz w:val="24"/>
          <w:szCs w:val="24"/>
        </w:rPr>
      </w:pPr>
      <w:r>
        <w:rPr>
          <w:rFonts w:ascii="Times New Roman" w:hAnsi="Times New Roman" w:cs="Times New Roman"/>
          <w:color w:val="00B0F0"/>
          <w:sz w:val="24"/>
          <w:szCs w:val="24"/>
        </w:rPr>
        <w:t>Informacje o stanie mienia komunalnego</w:t>
      </w:r>
      <w:r>
        <w:rPr>
          <w:rFonts w:ascii="Times New Roman" w:hAnsi="Times New Roman" w:cs="Times New Roman"/>
          <w:color w:val="00B0F0"/>
          <w:sz w:val="24"/>
          <w:szCs w:val="24"/>
        </w:rPr>
        <w:tab/>
      </w:r>
      <w:r>
        <w:rPr>
          <w:rFonts w:ascii="Times New Roman" w:hAnsi="Times New Roman" w:cs="Times New Roman"/>
          <w:color w:val="00B0F0"/>
          <w:sz w:val="24"/>
          <w:szCs w:val="24"/>
        </w:rPr>
        <w:tab/>
      </w:r>
      <w:r>
        <w:rPr>
          <w:rFonts w:ascii="Times New Roman" w:hAnsi="Times New Roman" w:cs="Times New Roman"/>
          <w:color w:val="00B0F0"/>
          <w:sz w:val="24"/>
          <w:szCs w:val="24"/>
        </w:rPr>
        <w:tab/>
      </w:r>
      <w:r>
        <w:rPr>
          <w:rFonts w:ascii="Times New Roman" w:hAnsi="Times New Roman" w:cs="Times New Roman"/>
          <w:color w:val="00B0F0"/>
          <w:sz w:val="24"/>
          <w:szCs w:val="24"/>
        </w:rPr>
        <w:tab/>
      </w:r>
      <w:r>
        <w:rPr>
          <w:rFonts w:ascii="Times New Roman" w:hAnsi="Times New Roman" w:cs="Times New Roman"/>
          <w:color w:val="00B0F0"/>
          <w:sz w:val="24"/>
          <w:szCs w:val="24"/>
        </w:rPr>
        <w:tab/>
      </w:r>
      <w:r>
        <w:rPr>
          <w:rFonts w:ascii="Times New Roman" w:hAnsi="Times New Roman" w:cs="Times New Roman"/>
          <w:color w:val="00B0F0"/>
          <w:sz w:val="24"/>
          <w:szCs w:val="24"/>
        </w:rPr>
        <w:tab/>
        <w:t>24</w:t>
      </w:r>
    </w:p>
    <w:p w14:paraId="31C732FF" w14:textId="77777777" w:rsidR="00AC650D" w:rsidRDefault="001E2A6B">
      <w:pPr>
        <w:rPr>
          <w:rFonts w:ascii="Times New Roman" w:hAnsi="Times New Roman" w:cs="Times New Roman"/>
          <w:sz w:val="24"/>
          <w:szCs w:val="24"/>
        </w:rPr>
      </w:pPr>
      <w:r>
        <w:rPr>
          <w:rFonts w:ascii="Times New Roman" w:hAnsi="Times New Roman" w:cs="Times New Roman"/>
          <w:color w:val="00B0F0"/>
          <w:sz w:val="24"/>
          <w:szCs w:val="24"/>
        </w:rPr>
        <w:t>…………………………………………………………………………………………………</w:t>
      </w:r>
    </w:p>
    <w:p w14:paraId="41FC3049" w14:textId="77777777" w:rsidR="00AC650D" w:rsidRDefault="001E2A6B">
      <w:pPr>
        <w:pStyle w:val="Akapitzlist"/>
        <w:numPr>
          <w:ilvl w:val="0"/>
          <w:numId w:val="2"/>
        </w:numPr>
        <w:rPr>
          <w:rFonts w:ascii="Times New Roman" w:hAnsi="Times New Roman" w:cs="Times New Roman"/>
          <w:color w:val="00B0F0"/>
          <w:sz w:val="24"/>
          <w:szCs w:val="24"/>
        </w:rPr>
      </w:pPr>
      <w:r>
        <w:rPr>
          <w:rFonts w:ascii="Times New Roman" w:hAnsi="Times New Roman" w:cs="Times New Roman"/>
          <w:color w:val="00B0F0"/>
          <w:sz w:val="24"/>
          <w:szCs w:val="24"/>
        </w:rPr>
        <w:t>Omówienie realizacji uchwał Rady Gminy Abramów</w:t>
      </w:r>
      <w:r>
        <w:rPr>
          <w:rFonts w:ascii="Times New Roman" w:hAnsi="Times New Roman" w:cs="Times New Roman"/>
          <w:color w:val="00B0F0"/>
          <w:sz w:val="24"/>
          <w:szCs w:val="24"/>
        </w:rPr>
        <w:tab/>
      </w:r>
      <w:r>
        <w:rPr>
          <w:rFonts w:ascii="Times New Roman" w:hAnsi="Times New Roman" w:cs="Times New Roman"/>
          <w:color w:val="00B0F0"/>
          <w:sz w:val="24"/>
          <w:szCs w:val="24"/>
        </w:rPr>
        <w:tab/>
      </w:r>
      <w:r>
        <w:rPr>
          <w:rFonts w:ascii="Times New Roman" w:hAnsi="Times New Roman" w:cs="Times New Roman"/>
          <w:color w:val="00B0F0"/>
          <w:sz w:val="24"/>
          <w:szCs w:val="24"/>
        </w:rPr>
        <w:tab/>
      </w:r>
      <w:r>
        <w:rPr>
          <w:rFonts w:ascii="Times New Roman" w:hAnsi="Times New Roman" w:cs="Times New Roman"/>
          <w:color w:val="00B0F0"/>
          <w:sz w:val="24"/>
          <w:szCs w:val="24"/>
        </w:rPr>
        <w:tab/>
        <w:t>36</w:t>
      </w:r>
    </w:p>
    <w:p w14:paraId="02D53D96" w14:textId="77777777" w:rsidR="00AC650D" w:rsidRDefault="001E2A6B">
      <w:pPr>
        <w:rPr>
          <w:rFonts w:ascii="Times New Roman" w:hAnsi="Times New Roman" w:cs="Times New Roman"/>
          <w:sz w:val="24"/>
          <w:szCs w:val="24"/>
        </w:rPr>
      </w:pPr>
      <w:r>
        <w:rPr>
          <w:rFonts w:ascii="Times New Roman" w:hAnsi="Times New Roman" w:cs="Times New Roman"/>
          <w:color w:val="00B0F0"/>
          <w:sz w:val="24"/>
          <w:szCs w:val="24"/>
        </w:rPr>
        <w:t>…………………………………………………………………………………………………</w:t>
      </w:r>
    </w:p>
    <w:p w14:paraId="49A84788" w14:textId="77777777" w:rsidR="00AC650D" w:rsidRDefault="001E2A6B">
      <w:pPr>
        <w:pStyle w:val="Akapitzlist"/>
        <w:numPr>
          <w:ilvl w:val="0"/>
          <w:numId w:val="2"/>
        </w:numPr>
        <w:spacing w:line="360" w:lineRule="auto"/>
        <w:rPr>
          <w:rFonts w:ascii="Times New Roman" w:hAnsi="Times New Roman" w:cs="Times New Roman"/>
          <w:color w:val="00B0F0"/>
          <w:sz w:val="24"/>
          <w:szCs w:val="24"/>
        </w:rPr>
      </w:pPr>
      <w:r>
        <w:rPr>
          <w:rFonts w:ascii="Times New Roman" w:hAnsi="Times New Roman" w:cs="Times New Roman"/>
          <w:color w:val="00B0F0"/>
          <w:sz w:val="24"/>
          <w:szCs w:val="24"/>
        </w:rPr>
        <w:t>Gospodarowanie odpadami, azbest, ochrona środowiska, opieka                           37                nad zwierzętami  bezdomnymi, Centralna Ewidencja Emisyjności Budynków,</w:t>
      </w:r>
    </w:p>
    <w:p w14:paraId="57CD1468" w14:textId="77777777" w:rsidR="00AC650D" w:rsidRDefault="001E2A6B">
      <w:pPr>
        <w:pStyle w:val="Akapitzlist"/>
        <w:spacing w:line="360" w:lineRule="auto"/>
        <w:rPr>
          <w:rFonts w:ascii="Times New Roman" w:hAnsi="Times New Roman" w:cs="Times New Roman"/>
          <w:color w:val="00B0F0"/>
          <w:sz w:val="24"/>
          <w:szCs w:val="24"/>
        </w:rPr>
      </w:pPr>
      <w:r>
        <w:rPr>
          <w:rFonts w:ascii="Times New Roman" w:hAnsi="Times New Roman" w:cs="Times New Roman"/>
          <w:color w:val="00B0F0"/>
          <w:sz w:val="24"/>
          <w:szCs w:val="24"/>
        </w:rPr>
        <w:t>Program „Czyste Powietrze”</w:t>
      </w:r>
      <w:r>
        <w:rPr>
          <w:rFonts w:ascii="Times New Roman" w:hAnsi="Times New Roman" w:cs="Times New Roman"/>
          <w:color w:val="00B0F0"/>
          <w:sz w:val="24"/>
          <w:szCs w:val="24"/>
        </w:rPr>
        <w:tab/>
      </w:r>
      <w:r>
        <w:rPr>
          <w:rFonts w:ascii="Times New Roman" w:hAnsi="Times New Roman" w:cs="Times New Roman"/>
          <w:color w:val="00B0F0"/>
          <w:sz w:val="24"/>
          <w:szCs w:val="24"/>
        </w:rPr>
        <w:tab/>
      </w:r>
      <w:r>
        <w:rPr>
          <w:rFonts w:ascii="Times New Roman" w:hAnsi="Times New Roman" w:cs="Times New Roman"/>
          <w:color w:val="00B0F0"/>
          <w:sz w:val="24"/>
          <w:szCs w:val="24"/>
        </w:rPr>
        <w:tab/>
      </w:r>
      <w:r>
        <w:rPr>
          <w:rFonts w:ascii="Times New Roman" w:hAnsi="Times New Roman" w:cs="Times New Roman"/>
          <w:color w:val="00B0F0"/>
          <w:sz w:val="24"/>
          <w:szCs w:val="24"/>
        </w:rPr>
        <w:tab/>
      </w:r>
    </w:p>
    <w:p w14:paraId="7194CF1E" w14:textId="77777777" w:rsidR="00AC650D" w:rsidRDefault="001E2A6B">
      <w:pPr>
        <w:rPr>
          <w:rFonts w:ascii="Times New Roman" w:hAnsi="Times New Roman" w:cs="Times New Roman"/>
          <w:color w:val="00B0F0"/>
          <w:sz w:val="24"/>
          <w:szCs w:val="24"/>
        </w:rPr>
      </w:pPr>
      <w:r>
        <w:rPr>
          <w:rFonts w:ascii="Times New Roman" w:hAnsi="Times New Roman" w:cs="Times New Roman"/>
          <w:color w:val="00B0F0"/>
          <w:sz w:val="24"/>
          <w:szCs w:val="24"/>
        </w:rPr>
        <w:t>…………………………………………………………………………………………………</w:t>
      </w:r>
    </w:p>
    <w:p w14:paraId="74DA9CF8" w14:textId="77777777" w:rsidR="00AC650D" w:rsidRDefault="001E2A6B">
      <w:pPr>
        <w:pStyle w:val="Akapitzlist"/>
        <w:numPr>
          <w:ilvl w:val="0"/>
          <w:numId w:val="2"/>
        </w:numPr>
        <w:rPr>
          <w:rFonts w:ascii="Times New Roman" w:hAnsi="Times New Roman" w:cs="Times New Roman"/>
          <w:sz w:val="24"/>
          <w:szCs w:val="24"/>
        </w:rPr>
      </w:pPr>
      <w:r>
        <w:rPr>
          <w:rFonts w:ascii="Times New Roman" w:hAnsi="Times New Roman" w:cs="Times New Roman"/>
          <w:color w:val="00B0F0"/>
          <w:sz w:val="24"/>
          <w:szCs w:val="24"/>
        </w:rPr>
        <w:t>Projekty realizowane przez gminę Abramów</w:t>
      </w:r>
      <w:r>
        <w:rPr>
          <w:rFonts w:ascii="Times New Roman" w:hAnsi="Times New Roman" w:cs="Times New Roman"/>
          <w:color w:val="00B0F0"/>
          <w:sz w:val="24"/>
          <w:szCs w:val="24"/>
        </w:rPr>
        <w:tab/>
      </w:r>
      <w:r>
        <w:rPr>
          <w:rFonts w:ascii="Times New Roman" w:hAnsi="Times New Roman" w:cs="Times New Roman"/>
          <w:color w:val="00B0F0"/>
          <w:sz w:val="24"/>
          <w:szCs w:val="24"/>
        </w:rPr>
        <w:tab/>
      </w:r>
      <w:r>
        <w:rPr>
          <w:rFonts w:ascii="Times New Roman" w:hAnsi="Times New Roman" w:cs="Times New Roman"/>
          <w:color w:val="00B0F0"/>
          <w:sz w:val="24"/>
          <w:szCs w:val="24"/>
        </w:rPr>
        <w:tab/>
      </w:r>
      <w:r>
        <w:rPr>
          <w:rFonts w:ascii="Times New Roman" w:hAnsi="Times New Roman" w:cs="Times New Roman"/>
          <w:color w:val="00B0F0"/>
          <w:sz w:val="24"/>
          <w:szCs w:val="24"/>
        </w:rPr>
        <w:tab/>
      </w:r>
      <w:r>
        <w:rPr>
          <w:rFonts w:ascii="Times New Roman" w:hAnsi="Times New Roman" w:cs="Times New Roman"/>
          <w:color w:val="00B0F0"/>
          <w:sz w:val="24"/>
          <w:szCs w:val="24"/>
        </w:rPr>
        <w:tab/>
        <w:t>43</w:t>
      </w:r>
    </w:p>
    <w:p w14:paraId="01C4C5AB" w14:textId="77777777" w:rsidR="00AC650D" w:rsidRDefault="001E2A6B">
      <w:pPr>
        <w:rPr>
          <w:rFonts w:ascii="Times New Roman" w:hAnsi="Times New Roman" w:cs="Times New Roman"/>
          <w:color w:val="00B0F0"/>
          <w:sz w:val="24"/>
          <w:szCs w:val="24"/>
        </w:rPr>
      </w:pPr>
      <w:r>
        <w:rPr>
          <w:rFonts w:ascii="Times New Roman" w:hAnsi="Times New Roman" w:cs="Times New Roman"/>
          <w:color w:val="00B0F0"/>
          <w:sz w:val="24"/>
          <w:szCs w:val="24"/>
        </w:rPr>
        <w:t>…………………………………………………………………………………………………</w:t>
      </w:r>
    </w:p>
    <w:p w14:paraId="74DFD010" w14:textId="77777777" w:rsidR="00AC650D" w:rsidRDefault="001E2A6B">
      <w:pPr>
        <w:pStyle w:val="Akapitzlist"/>
        <w:numPr>
          <w:ilvl w:val="0"/>
          <w:numId w:val="2"/>
        </w:numPr>
        <w:rPr>
          <w:rFonts w:ascii="Times New Roman" w:hAnsi="Times New Roman" w:cs="Times New Roman"/>
          <w:sz w:val="24"/>
          <w:szCs w:val="24"/>
        </w:rPr>
      </w:pPr>
      <w:r>
        <w:rPr>
          <w:rFonts w:ascii="Times New Roman" w:hAnsi="Times New Roman" w:cs="Times New Roman"/>
          <w:color w:val="00B0F0"/>
          <w:sz w:val="24"/>
          <w:szCs w:val="24"/>
        </w:rPr>
        <w:t>Edukacja – Centrum Usług Wspólnych</w:t>
      </w:r>
      <w:r>
        <w:rPr>
          <w:rFonts w:ascii="Times New Roman" w:hAnsi="Times New Roman" w:cs="Times New Roman"/>
          <w:color w:val="00B0F0"/>
          <w:sz w:val="24"/>
          <w:szCs w:val="24"/>
        </w:rPr>
        <w:tab/>
      </w:r>
      <w:r>
        <w:rPr>
          <w:rFonts w:ascii="Times New Roman" w:hAnsi="Times New Roman" w:cs="Times New Roman"/>
          <w:color w:val="00B0F0"/>
          <w:sz w:val="24"/>
          <w:szCs w:val="24"/>
        </w:rPr>
        <w:tab/>
      </w:r>
      <w:r>
        <w:rPr>
          <w:rFonts w:ascii="Times New Roman" w:hAnsi="Times New Roman" w:cs="Times New Roman"/>
          <w:color w:val="00B0F0"/>
          <w:sz w:val="24"/>
          <w:szCs w:val="24"/>
        </w:rPr>
        <w:tab/>
      </w:r>
      <w:r>
        <w:rPr>
          <w:rFonts w:ascii="Times New Roman" w:hAnsi="Times New Roman" w:cs="Times New Roman"/>
          <w:color w:val="00B0F0"/>
          <w:sz w:val="24"/>
          <w:szCs w:val="24"/>
        </w:rPr>
        <w:tab/>
      </w:r>
      <w:r>
        <w:rPr>
          <w:rFonts w:ascii="Times New Roman" w:hAnsi="Times New Roman" w:cs="Times New Roman"/>
          <w:color w:val="00B0F0"/>
          <w:sz w:val="24"/>
          <w:szCs w:val="24"/>
        </w:rPr>
        <w:tab/>
      </w:r>
      <w:r>
        <w:rPr>
          <w:rFonts w:ascii="Times New Roman" w:hAnsi="Times New Roman" w:cs="Times New Roman"/>
          <w:color w:val="00B0F0"/>
          <w:sz w:val="24"/>
          <w:szCs w:val="24"/>
        </w:rPr>
        <w:tab/>
        <w:t>49</w:t>
      </w:r>
    </w:p>
    <w:p w14:paraId="493DF6B1" w14:textId="77777777" w:rsidR="00AC650D" w:rsidRDefault="001E2A6B">
      <w:pPr>
        <w:rPr>
          <w:rFonts w:ascii="Times New Roman" w:hAnsi="Times New Roman" w:cs="Times New Roman"/>
          <w:sz w:val="24"/>
          <w:szCs w:val="24"/>
        </w:rPr>
      </w:pPr>
      <w:r>
        <w:rPr>
          <w:rFonts w:ascii="Times New Roman" w:hAnsi="Times New Roman" w:cs="Times New Roman"/>
          <w:color w:val="00B0F0"/>
          <w:sz w:val="24"/>
          <w:szCs w:val="24"/>
        </w:rPr>
        <w:t>…………………………………………………………………………………………………</w:t>
      </w:r>
    </w:p>
    <w:p w14:paraId="692DBF09" w14:textId="77777777" w:rsidR="00AC650D" w:rsidRDefault="001E2A6B">
      <w:pPr>
        <w:pStyle w:val="Akapitzlist"/>
        <w:numPr>
          <w:ilvl w:val="0"/>
          <w:numId w:val="2"/>
        </w:numPr>
        <w:rPr>
          <w:rFonts w:ascii="Times New Roman" w:hAnsi="Times New Roman" w:cs="Times New Roman"/>
          <w:sz w:val="24"/>
          <w:szCs w:val="24"/>
        </w:rPr>
      </w:pPr>
      <w:r>
        <w:rPr>
          <w:rFonts w:ascii="Times New Roman" w:hAnsi="Times New Roman" w:cs="Times New Roman"/>
          <w:color w:val="00B0F0"/>
          <w:sz w:val="24"/>
          <w:szCs w:val="24"/>
        </w:rPr>
        <w:t>Polityka społeczna – Gminny Ośrodek Pomocy Społecznej</w:t>
      </w:r>
      <w:r>
        <w:rPr>
          <w:rFonts w:ascii="Times New Roman" w:hAnsi="Times New Roman" w:cs="Times New Roman"/>
          <w:color w:val="00B0F0"/>
          <w:sz w:val="24"/>
          <w:szCs w:val="24"/>
        </w:rPr>
        <w:tab/>
      </w:r>
      <w:r>
        <w:rPr>
          <w:rFonts w:ascii="Times New Roman" w:hAnsi="Times New Roman" w:cs="Times New Roman"/>
          <w:color w:val="00B0F0"/>
          <w:sz w:val="24"/>
          <w:szCs w:val="24"/>
        </w:rPr>
        <w:tab/>
      </w:r>
      <w:r>
        <w:rPr>
          <w:rFonts w:ascii="Times New Roman" w:hAnsi="Times New Roman" w:cs="Times New Roman"/>
          <w:color w:val="00B0F0"/>
          <w:sz w:val="24"/>
          <w:szCs w:val="24"/>
        </w:rPr>
        <w:tab/>
        <w:t>58</w:t>
      </w:r>
    </w:p>
    <w:p w14:paraId="1B06BB33" w14:textId="77777777" w:rsidR="00AC650D" w:rsidRDefault="001E2A6B">
      <w:pPr>
        <w:rPr>
          <w:rFonts w:ascii="Times New Roman" w:hAnsi="Times New Roman" w:cs="Times New Roman"/>
          <w:sz w:val="24"/>
          <w:szCs w:val="24"/>
        </w:rPr>
      </w:pPr>
      <w:r>
        <w:rPr>
          <w:rFonts w:ascii="Times New Roman" w:hAnsi="Times New Roman" w:cs="Times New Roman"/>
          <w:color w:val="00B0F0"/>
          <w:sz w:val="24"/>
          <w:szCs w:val="24"/>
        </w:rPr>
        <w:t>…………………………………………………………………………………………………</w:t>
      </w:r>
    </w:p>
    <w:p w14:paraId="6C4861D3" w14:textId="77777777" w:rsidR="00AC650D" w:rsidRDefault="001E2A6B">
      <w:pPr>
        <w:pStyle w:val="Akapitzlist"/>
        <w:numPr>
          <w:ilvl w:val="0"/>
          <w:numId w:val="2"/>
        </w:numPr>
        <w:rPr>
          <w:rFonts w:ascii="Times New Roman" w:hAnsi="Times New Roman" w:cs="Times New Roman"/>
          <w:sz w:val="24"/>
          <w:szCs w:val="24"/>
        </w:rPr>
      </w:pPr>
      <w:r>
        <w:rPr>
          <w:rFonts w:ascii="Times New Roman" w:hAnsi="Times New Roman" w:cs="Times New Roman"/>
          <w:color w:val="00B0F0"/>
          <w:sz w:val="24"/>
          <w:szCs w:val="24"/>
        </w:rPr>
        <w:t>Informacje o realizacji polityk, programów, strategii</w:t>
      </w:r>
      <w:r>
        <w:rPr>
          <w:rFonts w:ascii="Times New Roman" w:hAnsi="Times New Roman" w:cs="Times New Roman"/>
          <w:color w:val="00B0F0"/>
          <w:sz w:val="24"/>
          <w:szCs w:val="24"/>
        </w:rPr>
        <w:tab/>
      </w:r>
      <w:r>
        <w:rPr>
          <w:rFonts w:ascii="Times New Roman" w:hAnsi="Times New Roman" w:cs="Times New Roman"/>
          <w:color w:val="00B0F0"/>
          <w:sz w:val="24"/>
          <w:szCs w:val="24"/>
        </w:rPr>
        <w:tab/>
      </w:r>
      <w:r>
        <w:rPr>
          <w:rFonts w:ascii="Times New Roman" w:hAnsi="Times New Roman" w:cs="Times New Roman"/>
          <w:color w:val="00B0F0"/>
          <w:sz w:val="24"/>
          <w:szCs w:val="24"/>
        </w:rPr>
        <w:tab/>
      </w:r>
      <w:r>
        <w:rPr>
          <w:rFonts w:ascii="Times New Roman" w:hAnsi="Times New Roman" w:cs="Times New Roman"/>
          <w:color w:val="00B0F0"/>
          <w:sz w:val="24"/>
          <w:szCs w:val="24"/>
        </w:rPr>
        <w:tab/>
        <w:t>62</w:t>
      </w:r>
    </w:p>
    <w:p w14:paraId="2FDDD4BD" w14:textId="77777777" w:rsidR="00AC650D" w:rsidRDefault="001E2A6B">
      <w:pPr>
        <w:rPr>
          <w:rFonts w:ascii="Times New Roman" w:hAnsi="Times New Roman" w:cs="Times New Roman"/>
          <w:color w:val="00B0F0"/>
          <w:sz w:val="24"/>
          <w:szCs w:val="24"/>
        </w:rPr>
      </w:pPr>
      <w:r>
        <w:rPr>
          <w:rFonts w:ascii="Times New Roman" w:hAnsi="Times New Roman" w:cs="Times New Roman"/>
          <w:color w:val="00B0F0"/>
          <w:sz w:val="24"/>
          <w:szCs w:val="24"/>
        </w:rPr>
        <w:t>…………………………………………………………………………………………………</w:t>
      </w:r>
    </w:p>
    <w:p w14:paraId="6C371E84" w14:textId="77777777" w:rsidR="00AC650D" w:rsidRDefault="001E2A6B">
      <w:pPr>
        <w:pStyle w:val="Akapitzlist"/>
        <w:numPr>
          <w:ilvl w:val="0"/>
          <w:numId w:val="2"/>
        </w:numPr>
        <w:rPr>
          <w:rFonts w:ascii="Times New Roman" w:hAnsi="Times New Roman" w:cs="Times New Roman"/>
          <w:sz w:val="24"/>
          <w:szCs w:val="24"/>
        </w:rPr>
      </w:pPr>
      <w:r>
        <w:rPr>
          <w:rFonts w:ascii="Times New Roman" w:hAnsi="Times New Roman" w:cs="Times New Roman"/>
          <w:color w:val="00B0F0"/>
          <w:sz w:val="24"/>
          <w:szCs w:val="24"/>
        </w:rPr>
        <w:t>Działalność Gminnej Biblioteki Publicznej w Abramowie</w:t>
      </w:r>
      <w:r>
        <w:rPr>
          <w:rFonts w:ascii="Times New Roman" w:hAnsi="Times New Roman" w:cs="Times New Roman"/>
          <w:color w:val="00B0F0"/>
          <w:sz w:val="24"/>
          <w:szCs w:val="24"/>
        </w:rPr>
        <w:tab/>
      </w:r>
      <w:r>
        <w:rPr>
          <w:rFonts w:ascii="Times New Roman" w:hAnsi="Times New Roman" w:cs="Times New Roman"/>
          <w:color w:val="00B0F0"/>
          <w:sz w:val="24"/>
          <w:szCs w:val="24"/>
        </w:rPr>
        <w:tab/>
      </w:r>
      <w:r>
        <w:rPr>
          <w:rFonts w:ascii="Times New Roman" w:hAnsi="Times New Roman" w:cs="Times New Roman"/>
          <w:color w:val="00B0F0"/>
          <w:sz w:val="24"/>
          <w:szCs w:val="24"/>
        </w:rPr>
        <w:tab/>
      </w:r>
      <w:r>
        <w:rPr>
          <w:rFonts w:ascii="Times New Roman" w:hAnsi="Times New Roman" w:cs="Times New Roman"/>
          <w:color w:val="00B0F0"/>
          <w:sz w:val="24"/>
          <w:szCs w:val="24"/>
        </w:rPr>
        <w:tab/>
        <w:t>72</w:t>
      </w:r>
    </w:p>
    <w:p w14:paraId="199A8F36" w14:textId="77777777" w:rsidR="00AC650D" w:rsidRDefault="001E2A6B">
      <w:pPr>
        <w:rPr>
          <w:rFonts w:ascii="Times New Roman" w:hAnsi="Times New Roman" w:cs="Times New Roman"/>
          <w:color w:val="00B0F0"/>
          <w:sz w:val="24"/>
          <w:szCs w:val="24"/>
        </w:rPr>
      </w:pPr>
      <w:r>
        <w:rPr>
          <w:rFonts w:ascii="Times New Roman" w:hAnsi="Times New Roman" w:cs="Times New Roman"/>
          <w:color w:val="00B0F0"/>
          <w:sz w:val="24"/>
          <w:szCs w:val="24"/>
        </w:rPr>
        <w:t>…………………………………………………………………………………………………</w:t>
      </w:r>
    </w:p>
    <w:p w14:paraId="5974DBC3" w14:textId="77777777" w:rsidR="00AC650D" w:rsidRDefault="00AC650D">
      <w:pPr>
        <w:rPr>
          <w:sz w:val="24"/>
          <w:szCs w:val="24"/>
        </w:rPr>
      </w:pPr>
    </w:p>
    <w:p w14:paraId="731FBD2D" w14:textId="77777777" w:rsidR="00AC650D" w:rsidRDefault="00AC650D">
      <w:pPr>
        <w:rPr>
          <w:sz w:val="24"/>
          <w:szCs w:val="24"/>
        </w:rPr>
      </w:pPr>
    </w:p>
    <w:p w14:paraId="23A9526C" w14:textId="77777777" w:rsidR="00AC650D" w:rsidRDefault="00AC650D">
      <w:pPr>
        <w:rPr>
          <w:sz w:val="24"/>
          <w:szCs w:val="24"/>
        </w:rPr>
      </w:pPr>
    </w:p>
    <w:p w14:paraId="31CBC271" w14:textId="77777777" w:rsidR="00AC650D" w:rsidRDefault="00AC650D">
      <w:pPr>
        <w:rPr>
          <w:sz w:val="24"/>
          <w:szCs w:val="24"/>
        </w:rPr>
      </w:pPr>
    </w:p>
    <w:p w14:paraId="70EF2E48" w14:textId="77777777" w:rsidR="00AC650D" w:rsidRDefault="00AC650D">
      <w:pPr>
        <w:rPr>
          <w:sz w:val="24"/>
          <w:szCs w:val="24"/>
        </w:rPr>
      </w:pPr>
    </w:p>
    <w:p w14:paraId="22CF7A11" w14:textId="77777777" w:rsidR="00AC650D" w:rsidRDefault="001E2A6B">
      <w:pPr>
        <w:pStyle w:val="Nagwek1"/>
        <w:numPr>
          <w:ilvl w:val="0"/>
          <w:numId w:val="1"/>
        </w:numPr>
        <w:rPr>
          <w:rFonts w:ascii="Times New Roman" w:hAnsi="Times New Roman" w:cs="Times New Roman"/>
          <w:color w:val="00B0F0"/>
          <w:sz w:val="24"/>
          <w:szCs w:val="24"/>
        </w:rPr>
      </w:pPr>
      <w:bookmarkStart w:id="0" w:name="_Ref9515039"/>
      <w:r>
        <w:rPr>
          <w:rFonts w:ascii="Times New Roman" w:hAnsi="Times New Roman" w:cs="Times New Roman"/>
          <w:color w:val="00B0F0"/>
          <w:sz w:val="24"/>
          <w:szCs w:val="24"/>
        </w:rPr>
        <w:lastRenderedPageBreak/>
        <w:t>Informacje ogólne</w:t>
      </w:r>
      <w:bookmarkEnd w:id="0"/>
    </w:p>
    <w:p w14:paraId="0C8AA609" w14:textId="77777777" w:rsidR="00AC650D" w:rsidRDefault="00AC650D">
      <w:pPr>
        <w:spacing w:after="0" w:line="240" w:lineRule="auto"/>
        <w:rPr>
          <w:rFonts w:ascii="Times New Roman" w:hAnsi="Times New Roman" w:cs="Times New Roman"/>
          <w:b/>
          <w:color w:val="000000"/>
          <w:sz w:val="24"/>
          <w:szCs w:val="24"/>
        </w:rPr>
      </w:pPr>
    </w:p>
    <w:p w14:paraId="3E10622A" w14:textId="77777777" w:rsidR="00AC650D" w:rsidRDefault="00AC650D">
      <w:pPr>
        <w:spacing w:after="0" w:line="240" w:lineRule="auto"/>
        <w:rPr>
          <w:rFonts w:ascii="Times New Roman" w:hAnsi="Times New Roman" w:cs="Times New Roman"/>
          <w:b/>
          <w:color w:val="000000"/>
          <w:sz w:val="24"/>
          <w:szCs w:val="24"/>
        </w:rPr>
      </w:pPr>
    </w:p>
    <w:p w14:paraId="1592B642" w14:textId="77777777" w:rsidR="00AC650D" w:rsidRDefault="001E2A6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Raport o stanie gminy Abramów opracowano zgodnie z art. 28aa ust. 1 ustawy z dnia 8 marca 1990 r. o samorządzie gminnym.</w:t>
      </w:r>
    </w:p>
    <w:p w14:paraId="3866C304" w14:textId="77777777" w:rsidR="00AC650D" w:rsidRDefault="001E2A6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Informacje zawarte w raporcie posłużą mieszkańcom Gminy Abramów do zwiększenia wiedzy na temat funkcjonowania Gminy Abramów w 2023r. </w:t>
      </w:r>
    </w:p>
    <w:p w14:paraId="59543D67" w14:textId="2A87A358" w:rsidR="00AC650D" w:rsidRDefault="001E2A6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Organami gminy </w:t>
      </w:r>
      <w:r w:rsidR="001B64AD">
        <w:rPr>
          <w:rFonts w:ascii="Times New Roman" w:hAnsi="Times New Roman" w:cs="Times New Roman"/>
          <w:sz w:val="24"/>
          <w:szCs w:val="24"/>
        </w:rPr>
        <w:t>są</w:t>
      </w:r>
      <w:r>
        <w:rPr>
          <w:rFonts w:ascii="Times New Roman" w:hAnsi="Times New Roman" w:cs="Times New Roman"/>
          <w:sz w:val="24"/>
          <w:szCs w:val="24"/>
        </w:rPr>
        <w:t xml:space="preserve"> Rada Gminy </w:t>
      </w:r>
      <w:r w:rsidR="001B64AD">
        <w:rPr>
          <w:rFonts w:ascii="Times New Roman" w:hAnsi="Times New Roman" w:cs="Times New Roman"/>
          <w:sz w:val="24"/>
          <w:szCs w:val="24"/>
        </w:rPr>
        <w:t xml:space="preserve">Abramów </w:t>
      </w:r>
      <w:r>
        <w:rPr>
          <w:rFonts w:ascii="Times New Roman" w:hAnsi="Times New Roman" w:cs="Times New Roman"/>
          <w:sz w:val="24"/>
          <w:szCs w:val="24"/>
        </w:rPr>
        <w:t xml:space="preserve">jako organ uchwałodawczy oraz Wójt Gminy Abramów oraz jako organ wykonawczy. </w:t>
      </w:r>
    </w:p>
    <w:p w14:paraId="0FC4872A" w14:textId="77777777" w:rsidR="00AC650D" w:rsidRDefault="00AC650D">
      <w:pPr>
        <w:spacing w:after="0" w:line="360" w:lineRule="auto"/>
        <w:jc w:val="both"/>
        <w:rPr>
          <w:rFonts w:ascii="Times New Roman" w:hAnsi="Times New Roman" w:cs="Times New Roman"/>
          <w:color w:val="FF0000"/>
          <w:sz w:val="24"/>
          <w:szCs w:val="24"/>
        </w:rPr>
      </w:pPr>
    </w:p>
    <w:p w14:paraId="01821B92" w14:textId="77777777" w:rsidR="00AC650D" w:rsidRDefault="001E2A6B">
      <w:pPr>
        <w:pStyle w:val="Akapitzlist"/>
        <w:numPr>
          <w:ilvl w:val="1"/>
          <w:numId w:val="1"/>
        </w:numPr>
        <w:spacing w:after="0" w:line="360" w:lineRule="auto"/>
        <w:jc w:val="both"/>
        <w:rPr>
          <w:rFonts w:ascii="Times New Roman" w:hAnsi="Times New Roman" w:cs="Times New Roman"/>
          <w:b/>
          <w:color w:val="00B0F0"/>
          <w:sz w:val="24"/>
          <w:szCs w:val="24"/>
        </w:rPr>
      </w:pPr>
      <w:r>
        <w:rPr>
          <w:rFonts w:ascii="Times New Roman" w:hAnsi="Times New Roman" w:cs="Times New Roman"/>
          <w:b/>
          <w:color w:val="00B0F0"/>
          <w:sz w:val="24"/>
          <w:szCs w:val="24"/>
        </w:rPr>
        <w:t>Położenie</w:t>
      </w:r>
    </w:p>
    <w:p w14:paraId="77686430" w14:textId="77777777" w:rsidR="00AC650D" w:rsidRDefault="00AC650D">
      <w:pPr>
        <w:pStyle w:val="Akapitzlist"/>
        <w:spacing w:after="0" w:line="360" w:lineRule="auto"/>
        <w:jc w:val="both"/>
        <w:rPr>
          <w:rFonts w:ascii="Times New Roman" w:hAnsi="Times New Roman" w:cs="Times New Roman"/>
          <w:b/>
          <w:color w:val="FF0000"/>
          <w:sz w:val="24"/>
          <w:szCs w:val="24"/>
        </w:rPr>
      </w:pPr>
    </w:p>
    <w:p w14:paraId="7AD86F75" w14:textId="77777777" w:rsidR="00AC650D" w:rsidRDefault="001E2A6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Gmina Abramów położona jest w centralnej części Wysoczyzny Lubartowskiej,                   na skrzyżowaniu dróg łączących Lubartów z Puławami i Kurów z Łukowem.</w:t>
      </w:r>
    </w:p>
    <w:p w14:paraId="5C38E825" w14:textId="77777777" w:rsidR="00AC650D" w:rsidRDefault="001E2A6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Najbliższymi miastami gminy Abramów są:</w:t>
      </w:r>
    </w:p>
    <w:p w14:paraId="0E2EAB09" w14:textId="77777777" w:rsidR="00AC650D" w:rsidRDefault="001E2A6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Lublin 30 km</w:t>
      </w:r>
    </w:p>
    <w:p w14:paraId="2F6438B6" w14:textId="77777777" w:rsidR="00AC650D" w:rsidRDefault="001E2A6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Lubartów 28 km</w:t>
      </w:r>
    </w:p>
    <w:p w14:paraId="32E059B0" w14:textId="77777777" w:rsidR="00AC650D" w:rsidRDefault="001E2A6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Puławy 28 km</w:t>
      </w:r>
    </w:p>
    <w:p w14:paraId="63DD77EC" w14:textId="77777777" w:rsidR="00AC650D" w:rsidRDefault="001E2A6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Warto zwrócić uwagę na to, że do głównego szlaku komunikacyjnego Warszawa – Lublin dzieli nas 12 km. Gmina Abramów sąsiaduje od północy z gminą Michów oraz od strony wschodniej z gminą Kamionka. Gmina Abramów sąsiaduje z powiatem puławskim od południa z gminą Markuszów, od południowego – zachodu z gminą Kurów, od zachodu z gmina Żyrzyn oraz od północnego – zachodu z gminą Baranów. Od strony południowej gmina Abramów sąsiaduje z powiatem lubelskim poprzez gminę Garbów.</w:t>
      </w:r>
    </w:p>
    <w:p w14:paraId="424E8169" w14:textId="77777777" w:rsidR="00AC650D" w:rsidRDefault="00AC650D">
      <w:pPr>
        <w:spacing w:after="0" w:line="360" w:lineRule="auto"/>
        <w:ind w:firstLine="426"/>
        <w:rPr>
          <w:color w:val="FF0000"/>
          <w:lang w:eastAsia="pl-PL"/>
        </w:rPr>
      </w:pPr>
    </w:p>
    <w:p w14:paraId="58C76977" w14:textId="77777777" w:rsidR="00AC650D" w:rsidRDefault="001E2A6B">
      <w:pPr>
        <w:spacing w:after="0" w:line="360" w:lineRule="auto"/>
        <w:jc w:val="center"/>
        <w:rPr>
          <w:color w:val="FF0000"/>
          <w:lang w:eastAsia="pl-PL"/>
        </w:rPr>
      </w:pPr>
      <w:r>
        <w:rPr>
          <w:noProof/>
        </w:rPr>
        <w:drawing>
          <wp:inline distT="0" distB="0" distL="0" distR="0" wp14:anchorId="58D4BFCE" wp14:editId="74CF3958">
            <wp:extent cx="5191125" cy="1929765"/>
            <wp:effectExtent l="0" t="0" r="0" b="0"/>
            <wp:docPr id="3" name="Obraz 12" descr="gmina Abramów - powiat lubartowski na mapie Targeo"/>
            <wp:cNvGraphicFramePr/>
            <a:graphic xmlns:a="http://schemas.openxmlformats.org/drawingml/2006/main">
              <a:graphicData uri="http://schemas.openxmlformats.org/drawingml/2006/picture">
                <pic:pic xmlns:pic="http://schemas.openxmlformats.org/drawingml/2006/picture">
                  <pic:nvPicPr>
                    <pic:cNvPr id="4" name="Obraz 12" descr="gmina Abramów - powiat lubartowski na mapie Targeo"/>
                    <pic:cNvPicPr/>
                  </pic:nvPicPr>
                  <pic:blipFill>
                    <a:blip r:embed="rId9"/>
                    <a:srcRect r="-18" b="10186"/>
                    <a:stretch/>
                  </pic:blipFill>
                  <pic:spPr>
                    <a:xfrm>
                      <a:off x="0" y="0"/>
                      <a:ext cx="5191200" cy="1929600"/>
                    </a:xfrm>
                    <a:prstGeom prst="rect">
                      <a:avLst/>
                    </a:prstGeom>
                    <a:ln w="0">
                      <a:noFill/>
                    </a:ln>
                    <a:effectLst>
                      <a:softEdge rad="112320"/>
                    </a:effectLst>
                  </pic:spPr>
                </pic:pic>
              </a:graphicData>
            </a:graphic>
          </wp:inline>
        </w:drawing>
      </w:r>
    </w:p>
    <w:p w14:paraId="7525EFA4" w14:textId="77777777" w:rsidR="00AC650D" w:rsidRDefault="00AC650D">
      <w:pPr>
        <w:spacing w:after="0" w:line="360" w:lineRule="auto"/>
        <w:rPr>
          <w:color w:val="FF0000"/>
          <w:lang w:eastAsia="pl-PL"/>
        </w:rPr>
      </w:pPr>
    </w:p>
    <w:p w14:paraId="70A2D25C" w14:textId="77777777" w:rsidR="001B64AD" w:rsidRDefault="001B64AD">
      <w:pPr>
        <w:spacing w:after="0" w:line="360" w:lineRule="auto"/>
        <w:rPr>
          <w:color w:val="FF0000"/>
          <w:lang w:eastAsia="pl-PL"/>
        </w:rPr>
      </w:pPr>
    </w:p>
    <w:p w14:paraId="3D271A72" w14:textId="77777777" w:rsidR="001B64AD" w:rsidRDefault="001B64AD">
      <w:pPr>
        <w:spacing w:after="0" w:line="360" w:lineRule="auto"/>
        <w:rPr>
          <w:color w:val="FF0000"/>
          <w:lang w:eastAsia="pl-PL"/>
        </w:rPr>
      </w:pPr>
    </w:p>
    <w:p w14:paraId="4B67589E" w14:textId="77777777" w:rsidR="00AC650D" w:rsidRDefault="001E2A6B">
      <w:pPr>
        <w:pStyle w:val="Akapitzlist"/>
        <w:numPr>
          <w:ilvl w:val="1"/>
          <w:numId w:val="1"/>
        </w:numPr>
        <w:spacing w:after="0" w:line="360" w:lineRule="auto"/>
        <w:rPr>
          <w:rFonts w:ascii="Times New Roman" w:hAnsi="Times New Roman" w:cs="Times New Roman"/>
          <w:b/>
          <w:color w:val="00B0F0"/>
          <w:sz w:val="24"/>
          <w:szCs w:val="24"/>
        </w:rPr>
      </w:pPr>
      <w:r>
        <w:rPr>
          <w:rFonts w:ascii="Times New Roman" w:hAnsi="Times New Roman" w:cs="Times New Roman"/>
          <w:b/>
          <w:color w:val="00B0F0"/>
          <w:sz w:val="24"/>
          <w:szCs w:val="24"/>
        </w:rPr>
        <w:lastRenderedPageBreak/>
        <w:t>Rada Gminy</w:t>
      </w:r>
    </w:p>
    <w:p w14:paraId="56BF90EB" w14:textId="77777777" w:rsidR="00AC650D" w:rsidRDefault="00AC650D">
      <w:pPr>
        <w:pStyle w:val="Akapitzlist"/>
        <w:spacing w:after="0" w:line="360" w:lineRule="auto"/>
        <w:rPr>
          <w:rFonts w:ascii="Times New Roman" w:hAnsi="Times New Roman" w:cs="Times New Roman"/>
          <w:b/>
          <w:color w:val="FF0000"/>
          <w:sz w:val="24"/>
          <w:szCs w:val="24"/>
        </w:rPr>
      </w:pPr>
    </w:p>
    <w:p w14:paraId="0E277A51" w14:textId="77777777" w:rsidR="00AC650D" w:rsidRDefault="001E2A6B">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Rada gminy jest organem stanowiącym i kontrolnym gminy. W jej skład wchodzi                    15 radnych. Rada gminy rozpatruje i rozstrzyga w formie uchwał wszystkie sprawy należących do jej kompetencji, określone art.18 ustawy o samorządzie gminnym oraz w innych ustawach i przepisach wykonawczych. Rada gminy obraduje na sesjach zwoływanych przez jej przewodniczącego zgodnie z planem pracy, nie rzadziej niż raz na kwartał. Informacja o terminie, miejscu i porządku obrad podawana jest do wiadomości publicznej.</w:t>
      </w:r>
    </w:p>
    <w:p w14:paraId="1B8C1AF8" w14:textId="77777777" w:rsidR="00AC650D" w:rsidRDefault="001E2A6B">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Działalność rady gminy jest jawna, obywatele mają prawo wstępu na sesje. Organizowanie pracy rady gminy i prowadzenie jej obrad jest zadaniem przewodniczącego rady. Z przebiegu sesji sporządza się protokół. Podjęte przez radę gminy uchwały przechowuje się w urzędzie gminy wraz z protokołami z sesji i ewidencjonuje w rejestrze.</w:t>
      </w:r>
    </w:p>
    <w:p w14:paraId="68F34FA4" w14:textId="77777777" w:rsidR="00AC650D" w:rsidRDefault="00AC650D">
      <w:pPr>
        <w:spacing w:after="0" w:line="360" w:lineRule="auto"/>
        <w:rPr>
          <w:rFonts w:ascii="Times New Roman" w:hAnsi="Times New Roman" w:cs="Times New Roman"/>
          <w:b/>
          <w:color w:val="FF0000"/>
          <w:sz w:val="24"/>
          <w:szCs w:val="24"/>
        </w:rPr>
      </w:pPr>
    </w:p>
    <w:p w14:paraId="59434595" w14:textId="77777777" w:rsidR="00AC650D" w:rsidRDefault="001E2A6B">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Tabela nr 1. Skład Rady Gminy Abramów - Kadencja VIII 2018 – 2023, z przedłużeniem do 30.04.2024 r </w:t>
      </w:r>
    </w:p>
    <w:p w14:paraId="04D13A67" w14:textId="77777777" w:rsidR="00AC650D" w:rsidRDefault="001E2A6B">
      <w:pPr>
        <w:spacing w:after="0" w:line="360" w:lineRule="auto"/>
        <w:rPr>
          <w:rFonts w:ascii="Times New Roman" w:hAnsi="Times New Roman" w:cs="Times New Roman"/>
          <w:b/>
        </w:rPr>
      </w:pPr>
      <w:r>
        <w:rPr>
          <w:rFonts w:ascii="Times New Roman" w:hAnsi="Times New Roman" w:cs="Times New Roman"/>
          <w:b/>
        </w:rPr>
        <w:t> </w:t>
      </w:r>
    </w:p>
    <w:tbl>
      <w:tblPr>
        <w:tblStyle w:val="Tabela-Siatka"/>
        <w:tblW w:w="8630" w:type="dxa"/>
        <w:jc w:val="center"/>
        <w:tblLayout w:type="fixed"/>
        <w:tblLook w:val="04A0" w:firstRow="1" w:lastRow="0" w:firstColumn="1" w:lastColumn="0" w:noHBand="0" w:noVBand="1"/>
      </w:tblPr>
      <w:tblGrid>
        <w:gridCol w:w="2473"/>
        <w:gridCol w:w="6157"/>
      </w:tblGrid>
      <w:tr w:rsidR="00AC650D" w14:paraId="24AE1A14" w14:textId="77777777">
        <w:trPr>
          <w:jc w:val="center"/>
        </w:trPr>
        <w:tc>
          <w:tcPr>
            <w:tcW w:w="2473" w:type="dxa"/>
            <w:shd w:val="clear" w:color="auto" w:fill="B4C6E7" w:themeFill="accent1" w:themeFillTint="66"/>
          </w:tcPr>
          <w:p w14:paraId="69BA29A7" w14:textId="77777777" w:rsidR="00AC650D" w:rsidRDefault="001E2A6B">
            <w:pPr>
              <w:spacing w:after="0" w:line="360" w:lineRule="auto"/>
              <w:jc w:val="both"/>
              <w:rPr>
                <w:rFonts w:ascii="Times New Roman" w:hAnsi="Times New Roman" w:cs="Times New Roman"/>
                <w:b/>
                <w:sz w:val="24"/>
                <w:szCs w:val="24"/>
              </w:rPr>
            </w:pPr>
            <w:r>
              <w:rPr>
                <w:rFonts w:ascii="Times New Roman" w:eastAsia="Calibri" w:hAnsi="Times New Roman" w:cs="Times New Roman"/>
                <w:b/>
                <w:sz w:val="24"/>
                <w:szCs w:val="24"/>
              </w:rPr>
              <w:t>Imię i nazwisko</w:t>
            </w:r>
          </w:p>
        </w:tc>
        <w:tc>
          <w:tcPr>
            <w:tcW w:w="6156" w:type="dxa"/>
            <w:shd w:val="clear" w:color="auto" w:fill="B4C6E7" w:themeFill="accent1" w:themeFillTint="66"/>
          </w:tcPr>
          <w:p w14:paraId="25DCDA44" w14:textId="77777777" w:rsidR="00AC650D" w:rsidRDefault="001E2A6B">
            <w:pPr>
              <w:spacing w:after="0" w:line="360" w:lineRule="auto"/>
              <w:jc w:val="both"/>
              <w:rPr>
                <w:rFonts w:ascii="Times New Roman" w:hAnsi="Times New Roman" w:cs="Times New Roman"/>
                <w:b/>
                <w:sz w:val="24"/>
                <w:szCs w:val="24"/>
              </w:rPr>
            </w:pPr>
            <w:r>
              <w:rPr>
                <w:rFonts w:ascii="Times New Roman" w:eastAsia="Calibri" w:hAnsi="Times New Roman" w:cs="Times New Roman"/>
                <w:b/>
                <w:sz w:val="24"/>
                <w:szCs w:val="24"/>
              </w:rPr>
              <w:t>Funkcja oraz okręg</w:t>
            </w:r>
          </w:p>
        </w:tc>
      </w:tr>
      <w:tr w:rsidR="00AC650D" w14:paraId="22CCAB72" w14:textId="77777777">
        <w:trPr>
          <w:jc w:val="center"/>
        </w:trPr>
        <w:tc>
          <w:tcPr>
            <w:tcW w:w="2473" w:type="dxa"/>
            <w:shd w:val="clear" w:color="auto" w:fill="B4C6E7" w:themeFill="accent1" w:themeFillTint="66"/>
          </w:tcPr>
          <w:p w14:paraId="462B2DA8" w14:textId="77777777" w:rsidR="00AC650D" w:rsidRDefault="001E2A6B">
            <w:pPr>
              <w:spacing w:after="0" w:line="360" w:lineRule="auto"/>
              <w:jc w:val="both"/>
              <w:rPr>
                <w:rFonts w:ascii="Times New Roman" w:hAnsi="Times New Roman" w:cs="Times New Roman"/>
                <w:b/>
                <w:sz w:val="24"/>
                <w:szCs w:val="24"/>
              </w:rPr>
            </w:pPr>
            <w:r>
              <w:rPr>
                <w:rFonts w:ascii="Times New Roman" w:eastAsia="Calibri" w:hAnsi="Times New Roman" w:cs="Times New Roman"/>
                <w:b/>
                <w:sz w:val="24"/>
                <w:szCs w:val="24"/>
              </w:rPr>
              <w:t>Beata Łysiak</w:t>
            </w:r>
          </w:p>
        </w:tc>
        <w:tc>
          <w:tcPr>
            <w:tcW w:w="6156" w:type="dxa"/>
          </w:tcPr>
          <w:p w14:paraId="01836F4F" w14:textId="77777777" w:rsidR="00AC650D" w:rsidRDefault="001E2A6B">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Przewodnicząca Rady Gminy</w:t>
            </w:r>
          </w:p>
          <w:p w14:paraId="2A51E50B" w14:textId="77777777" w:rsidR="00AC650D" w:rsidRDefault="001E2A6B">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Radna – Dębiny</w:t>
            </w:r>
          </w:p>
        </w:tc>
      </w:tr>
      <w:tr w:rsidR="00AC650D" w14:paraId="575C4BED" w14:textId="77777777">
        <w:trPr>
          <w:jc w:val="center"/>
        </w:trPr>
        <w:tc>
          <w:tcPr>
            <w:tcW w:w="2473" w:type="dxa"/>
            <w:shd w:val="clear" w:color="auto" w:fill="B4C6E7" w:themeFill="accent1" w:themeFillTint="66"/>
          </w:tcPr>
          <w:p w14:paraId="20D9E83B" w14:textId="77777777" w:rsidR="00AC650D" w:rsidRDefault="001E2A6B">
            <w:pPr>
              <w:spacing w:after="0" w:line="360" w:lineRule="auto"/>
              <w:jc w:val="both"/>
              <w:rPr>
                <w:rFonts w:ascii="Times New Roman" w:hAnsi="Times New Roman" w:cs="Times New Roman"/>
                <w:b/>
                <w:sz w:val="24"/>
                <w:szCs w:val="24"/>
              </w:rPr>
            </w:pPr>
            <w:r>
              <w:rPr>
                <w:rFonts w:ascii="Times New Roman" w:eastAsia="Calibri" w:hAnsi="Times New Roman" w:cs="Times New Roman"/>
                <w:b/>
                <w:sz w:val="24"/>
                <w:szCs w:val="24"/>
              </w:rPr>
              <w:t>Krzysztof Krasa</w:t>
            </w:r>
          </w:p>
        </w:tc>
        <w:tc>
          <w:tcPr>
            <w:tcW w:w="6156" w:type="dxa"/>
          </w:tcPr>
          <w:p w14:paraId="62AED6EB" w14:textId="77777777" w:rsidR="00AC650D" w:rsidRDefault="001E2A6B">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Wiceprzewodniczący Rady Gminy</w:t>
            </w:r>
          </w:p>
          <w:p w14:paraId="6877CF65" w14:textId="77777777" w:rsidR="00AC650D" w:rsidRDefault="001E2A6B">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Radny – Wielkie</w:t>
            </w:r>
          </w:p>
        </w:tc>
      </w:tr>
      <w:tr w:rsidR="00AC650D" w14:paraId="7F2F261A" w14:textId="77777777">
        <w:trPr>
          <w:jc w:val="center"/>
        </w:trPr>
        <w:tc>
          <w:tcPr>
            <w:tcW w:w="2473" w:type="dxa"/>
            <w:shd w:val="clear" w:color="auto" w:fill="B4C6E7" w:themeFill="accent1" w:themeFillTint="66"/>
          </w:tcPr>
          <w:p w14:paraId="0AD9B511" w14:textId="77777777" w:rsidR="00AC650D" w:rsidRDefault="001E2A6B">
            <w:pPr>
              <w:spacing w:after="0" w:line="360" w:lineRule="auto"/>
              <w:jc w:val="both"/>
              <w:rPr>
                <w:rFonts w:ascii="Times New Roman" w:hAnsi="Times New Roman" w:cs="Times New Roman"/>
                <w:b/>
                <w:sz w:val="24"/>
                <w:szCs w:val="24"/>
              </w:rPr>
            </w:pPr>
            <w:r>
              <w:rPr>
                <w:rFonts w:ascii="Times New Roman" w:eastAsia="Calibri" w:hAnsi="Times New Roman" w:cs="Times New Roman"/>
                <w:b/>
                <w:sz w:val="24"/>
                <w:szCs w:val="24"/>
              </w:rPr>
              <w:t>Marcin Mazur</w:t>
            </w:r>
          </w:p>
        </w:tc>
        <w:tc>
          <w:tcPr>
            <w:tcW w:w="6156" w:type="dxa"/>
          </w:tcPr>
          <w:p w14:paraId="5D040B37" w14:textId="77777777" w:rsidR="00AC650D" w:rsidRDefault="001E2A6B">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Radny – Abramów</w:t>
            </w:r>
          </w:p>
        </w:tc>
      </w:tr>
      <w:tr w:rsidR="00AC650D" w14:paraId="63D866CE" w14:textId="77777777">
        <w:trPr>
          <w:jc w:val="center"/>
        </w:trPr>
        <w:tc>
          <w:tcPr>
            <w:tcW w:w="2473" w:type="dxa"/>
            <w:shd w:val="clear" w:color="auto" w:fill="B4C6E7" w:themeFill="accent1" w:themeFillTint="66"/>
          </w:tcPr>
          <w:p w14:paraId="4ED5AD94" w14:textId="77777777" w:rsidR="00AC650D" w:rsidRDefault="001E2A6B">
            <w:pPr>
              <w:spacing w:after="0" w:line="360" w:lineRule="auto"/>
              <w:jc w:val="both"/>
              <w:rPr>
                <w:rFonts w:ascii="Times New Roman" w:hAnsi="Times New Roman" w:cs="Times New Roman"/>
                <w:b/>
                <w:sz w:val="24"/>
                <w:szCs w:val="24"/>
              </w:rPr>
            </w:pPr>
            <w:r>
              <w:rPr>
                <w:rFonts w:ascii="Times New Roman" w:eastAsia="Calibri" w:hAnsi="Times New Roman" w:cs="Times New Roman"/>
                <w:b/>
                <w:sz w:val="24"/>
                <w:szCs w:val="24"/>
              </w:rPr>
              <w:t xml:space="preserve">Agata </w:t>
            </w:r>
            <w:proofErr w:type="spellStart"/>
            <w:r>
              <w:rPr>
                <w:rFonts w:ascii="Times New Roman" w:eastAsia="Calibri" w:hAnsi="Times New Roman" w:cs="Times New Roman"/>
                <w:b/>
                <w:sz w:val="24"/>
                <w:szCs w:val="24"/>
              </w:rPr>
              <w:t>Lichaj</w:t>
            </w:r>
            <w:proofErr w:type="spellEnd"/>
          </w:p>
        </w:tc>
        <w:tc>
          <w:tcPr>
            <w:tcW w:w="6156" w:type="dxa"/>
          </w:tcPr>
          <w:p w14:paraId="7670E399" w14:textId="77777777" w:rsidR="00AC650D" w:rsidRDefault="001E2A6B">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Radna – Abramów</w:t>
            </w:r>
          </w:p>
        </w:tc>
      </w:tr>
      <w:tr w:rsidR="00AC650D" w14:paraId="0B6884EF" w14:textId="77777777">
        <w:trPr>
          <w:jc w:val="center"/>
        </w:trPr>
        <w:tc>
          <w:tcPr>
            <w:tcW w:w="2473" w:type="dxa"/>
            <w:shd w:val="clear" w:color="auto" w:fill="B4C6E7" w:themeFill="accent1" w:themeFillTint="66"/>
          </w:tcPr>
          <w:p w14:paraId="7FECE159" w14:textId="77777777" w:rsidR="00AC650D" w:rsidRDefault="001E2A6B">
            <w:pPr>
              <w:spacing w:after="0" w:line="360" w:lineRule="auto"/>
              <w:jc w:val="both"/>
              <w:rPr>
                <w:rFonts w:ascii="Times New Roman" w:hAnsi="Times New Roman" w:cs="Times New Roman"/>
                <w:b/>
                <w:sz w:val="24"/>
                <w:szCs w:val="24"/>
              </w:rPr>
            </w:pPr>
            <w:r>
              <w:rPr>
                <w:rFonts w:ascii="Times New Roman" w:eastAsia="Calibri" w:hAnsi="Times New Roman" w:cs="Times New Roman"/>
                <w:b/>
                <w:sz w:val="24"/>
                <w:szCs w:val="24"/>
              </w:rPr>
              <w:t>Ireneusz Karczmarz</w:t>
            </w:r>
          </w:p>
        </w:tc>
        <w:tc>
          <w:tcPr>
            <w:tcW w:w="6156" w:type="dxa"/>
          </w:tcPr>
          <w:p w14:paraId="3D8DFE7B" w14:textId="77777777" w:rsidR="00AC650D" w:rsidRDefault="001E2A6B">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Radny – Ciotcza</w:t>
            </w:r>
          </w:p>
        </w:tc>
      </w:tr>
      <w:tr w:rsidR="00AC650D" w14:paraId="58DA9A43" w14:textId="77777777">
        <w:trPr>
          <w:jc w:val="center"/>
        </w:trPr>
        <w:tc>
          <w:tcPr>
            <w:tcW w:w="2473" w:type="dxa"/>
            <w:shd w:val="clear" w:color="auto" w:fill="B4C6E7" w:themeFill="accent1" w:themeFillTint="66"/>
          </w:tcPr>
          <w:p w14:paraId="43C08CE8" w14:textId="77777777" w:rsidR="00AC650D" w:rsidRDefault="001E2A6B">
            <w:pPr>
              <w:spacing w:after="0" w:line="360" w:lineRule="auto"/>
              <w:jc w:val="both"/>
              <w:rPr>
                <w:rFonts w:ascii="Times New Roman" w:hAnsi="Times New Roman" w:cs="Times New Roman"/>
                <w:b/>
                <w:sz w:val="24"/>
                <w:szCs w:val="24"/>
              </w:rPr>
            </w:pPr>
            <w:r>
              <w:rPr>
                <w:rFonts w:ascii="Times New Roman" w:eastAsia="Calibri" w:hAnsi="Times New Roman" w:cs="Times New Roman"/>
                <w:b/>
                <w:sz w:val="24"/>
                <w:szCs w:val="24"/>
              </w:rPr>
              <w:t>Grzegorz Rodak</w:t>
            </w:r>
          </w:p>
        </w:tc>
        <w:tc>
          <w:tcPr>
            <w:tcW w:w="6156" w:type="dxa"/>
          </w:tcPr>
          <w:p w14:paraId="4CEA7014" w14:textId="77777777" w:rsidR="00AC650D" w:rsidRDefault="001E2A6B">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Radny – Glinnik</w:t>
            </w:r>
          </w:p>
        </w:tc>
      </w:tr>
      <w:tr w:rsidR="00AC650D" w14:paraId="0613BF91" w14:textId="77777777">
        <w:trPr>
          <w:jc w:val="center"/>
        </w:trPr>
        <w:tc>
          <w:tcPr>
            <w:tcW w:w="2473" w:type="dxa"/>
            <w:shd w:val="clear" w:color="auto" w:fill="B4C6E7" w:themeFill="accent1" w:themeFillTint="66"/>
          </w:tcPr>
          <w:p w14:paraId="555CE4DD" w14:textId="77777777" w:rsidR="00AC650D" w:rsidRDefault="001E2A6B">
            <w:pPr>
              <w:spacing w:after="0" w:line="360" w:lineRule="auto"/>
              <w:jc w:val="both"/>
              <w:rPr>
                <w:rFonts w:ascii="Times New Roman" w:hAnsi="Times New Roman" w:cs="Times New Roman"/>
                <w:b/>
                <w:sz w:val="24"/>
                <w:szCs w:val="24"/>
              </w:rPr>
            </w:pPr>
            <w:r>
              <w:rPr>
                <w:rFonts w:ascii="Times New Roman" w:eastAsia="Calibri" w:hAnsi="Times New Roman" w:cs="Times New Roman"/>
                <w:b/>
                <w:sz w:val="24"/>
                <w:szCs w:val="24"/>
              </w:rPr>
              <w:t>Iwona Cwajda</w:t>
            </w:r>
          </w:p>
        </w:tc>
        <w:tc>
          <w:tcPr>
            <w:tcW w:w="6156" w:type="dxa"/>
          </w:tcPr>
          <w:p w14:paraId="67C4DB08" w14:textId="77777777" w:rsidR="00AC650D" w:rsidRDefault="001E2A6B">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Radna – Glinnik</w:t>
            </w:r>
          </w:p>
        </w:tc>
      </w:tr>
      <w:tr w:rsidR="00AC650D" w14:paraId="41273F41" w14:textId="77777777">
        <w:trPr>
          <w:jc w:val="center"/>
        </w:trPr>
        <w:tc>
          <w:tcPr>
            <w:tcW w:w="2473" w:type="dxa"/>
            <w:shd w:val="clear" w:color="auto" w:fill="B4C6E7" w:themeFill="accent1" w:themeFillTint="66"/>
          </w:tcPr>
          <w:p w14:paraId="3EA8C23E" w14:textId="77777777" w:rsidR="00AC650D" w:rsidRDefault="001E2A6B">
            <w:pPr>
              <w:spacing w:after="0" w:line="360" w:lineRule="auto"/>
              <w:jc w:val="both"/>
              <w:rPr>
                <w:rFonts w:ascii="Times New Roman" w:hAnsi="Times New Roman" w:cs="Times New Roman"/>
                <w:b/>
                <w:sz w:val="24"/>
                <w:szCs w:val="24"/>
              </w:rPr>
            </w:pPr>
            <w:r>
              <w:rPr>
                <w:rFonts w:ascii="Times New Roman" w:eastAsia="Calibri" w:hAnsi="Times New Roman" w:cs="Times New Roman"/>
                <w:b/>
                <w:sz w:val="24"/>
                <w:szCs w:val="24"/>
              </w:rPr>
              <w:t xml:space="preserve">Krzysztof </w:t>
            </w:r>
            <w:proofErr w:type="spellStart"/>
            <w:r>
              <w:rPr>
                <w:rFonts w:ascii="Times New Roman" w:eastAsia="Calibri" w:hAnsi="Times New Roman" w:cs="Times New Roman"/>
                <w:b/>
                <w:sz w:val="24"/>
                <w:szCs w:val="24"/>
              </w:rPr>
              <w:t>Kozdruń</w:t>
            </w:r>
            <w:proofErr w:type="spellEnd"/>
          </w:p>
        </w:tc>
        <w:tc>
          <w:tcPr>
            <w:tcW w:w="6156" w:type="dxa"/>
          </w:tcPr>
          <w:p w14:paraId="6B309093" w14:textId="77777777" w:rsidR="00AC650D" w:rsidRDefault="001E2A6B">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Radny – Marcinów</w:t>
            </w:r>
          </w:p>
        </w:tc>
      </w:tr>
      <w:tr w:rsidR="00AC650D" w14:paraId="7DCF0B82" w14:textId="77777777">
        <w:trPr>
          <w:jc w:val="center"/>
        </w:trPr>
        <w:tc>
          <w:tcPr>
            <w:tcW w:w="2473" w:type="dxa"/>
            <w:shd w:val="clear" w:color="auto" w:fill="B4C6E7" w:themeFill="accent1" w:themeFillTint="66"/>
          </w:tcPr>
          <w:p w14:paraId="19B2712A" w14:textId="77777777" w:rsidR="00AC650D" w:rsidRDefault="001E2A6B">
            <w:pPr>
              <w:spacing w:after="0" w:line="360" w:lineRule="auto"/>
              <w:jc w:val="both"/>
              <w:rPr>
                <w:rFonts w:ascii="Times New Roman" w:hAnsi="Times New Roman" w:cs="Times New Roman"/>
                <w:b/>
                <w:sz w:val="24"/>
                <w:szCs w:val="24"/>
              </w:rPr>
            </w:pPr>
            <w:r>
              <w:rPr>
                <w:rFonts w:ascii="Times New Roman" w:eastAsia="Calibri" w:hAnsi="Times New Roman" w:cs="Times New Roman"/>
                <w:b/>
                <w:sz w:val="24"/>
                <w:szCs w:val="24"/>
              </w:rPr>
              <w:t>Andrzej Rojek</w:t>
            </w:r>
          </w:p>
        </w:tc>
        <w:tc>
          <w:tcPr>
            <w:tcW w:w="6156" w:type="dxa"/>
          </w:tcPr>
          <w:p w14:paraId="6DAC15D9" w14:textId="77777777" w:rsidR="00AC650D" w:rsidRDefault="001E2A6B">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Radny – Michałówka</w:t>
            </w:r>
          </w:p>
        </w:tc>
      </w:tr>
      <w:tr w:rsidR="00AC650D" w14:paraId="451D63C2" w14:textId="77777777">
        <w:trPr>
          <w:jc w:val="center"/>
        </w:trPr>
        <w:tc>
          <w:tcPr>
            <w:tcW w:w="2473" w:type="dxa"/>
            <w:shd w:val="clear" w:color="auto" w:fill="B4C6E7" w:themeFill="accent1" w:themeFillTint="66"/>
          </w:tcPr>
          <w:p w14:paraId="0AF966CD" w14:textId="77777777" w:rsidR="00AC650D" w:rsidRDefault="001E2A6B">
            <w:pPr>
              <w:spacing w:after="0" w:line="360" w:lineRule="auto"/>
              <w:jc w:val="both"/>
              <w:rPr>
                <w:rFonts w:ascii="Times New Roman" w:hAnsi="Times New Roman" w:cs="Times New Roman"/>
                <w:b/>
                <w:sz w:val="24"/>
                <w:szCs w:val="24"/>
              </w:rPr>
            </w:pPr>
            <w:r>
              <w:rPr>
                <w:rFonts w:ascii="Times New Roman" w:eastAsia="Calibri" w:hAnsi="Times New Roman" w:cs="Times New Roman"/>
                <w:b/>
                <w:sz w:val="24"/>
                <w:szCs w:val="24"/>
              </w:rPr>
              <w:t>Iwona Czarnecka</w:t>
            </w:r>
          </w:p>
        </w:tc>
        <w:tc>
          <w:tcPr>
            <w:tcW w:w="6156" w:type="dxa"/>
          </w:tcPr>
          <w:p w14:paraId="1CE98198" w14:textId="77777777" w:rsidR="00AC650D" w:rsidRDefault="001E2A6B">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Radna – Sosnówka</w:t>
            </w:r>
          </w:p>
        </w:tc>
      </w:tr>
      <w:tr w:rsidR="00AC650D" w14:paraId="4EF772B9" w14:textId="77777777">
        <w:trPr>
          <w:jc w:val="center"/>
        </w:trPr>
        <w:tc>
          <w:tcPr>
            <w:tcW w:w="2473" w:type="dxa"/>
            <w:shd w:val="clear" w:color="auto" w:fill="B4C6E7" w:themeFill="accent1" w:themeFillTint="66"/>
          </w:tcPr>
          <w:p w14:paraId="1388E484" w14:textId="77777777" w:rsidR="00AC650D" w:rsidRDefault="001E2A6B">
            <w:pPr>
              <w:spacing w:after="0" w:line="360" w:lineRule="auto"/>
              <w:jc w:val="both"/>
              <w:rPr>
                <w:rFonts w:ascii="Times New Roman" w:hAnsi="Times New Roman" w:cs="Times New Roman"/>
                <w:b/>
                <w:sz w:val="24"/>
                <w:szCs w:val="24"/>
              </w:rPr>
            </w:pPr>
            <w:r>
              <w:rPr>
                <w:rFonts w:ascii="Times New Roman" w:eastAsia="Calibri" w:hAnsi="Times New Roman" w:cs="Times New Roman"/>
                <w:b/>
                <w:sz w:val="24"/>
                <w:szCs w:val="24"/>
              </w:rPr>
              <w:t>Marek Misztal</w:t>
            </w:r>
          </w:p>
        </w:tc>
        <w:tc>
          <w:tcPr>
            <w:tcW w:w="6156" w:type="dxa"/>
          </w:tcPr>
          <w:p w14:paraId="05B36A08" w14:textId="77777777" w:rsidR="00AC650D" w:rsidRDefault="001E2A6B">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Radny – Izabelmont</w:t>
            </w:r>
          </w:p>
        </w:tc>
      </w:tr>
      <w:tr w:rsidR="00AC650D" w14:paraId="12781180" w14:textId="77777777">
        <w:trPr>
          <w:jc w:val="center"/>
        </w:trPr>
        <w:tc>
          <w:tcPr>
            <w:tcW w:w="2473" w:type="dxa"/>
            <w:shd w:val="clear" w:color="auto" w:fill="B4C6E7" w:themeFill="accent1" w:themeFillTint="66"/>
          </w:tcPr>
          <w:p w14:paraId="05F8F76E" w14:textId="77777777" w:rsidR="00AC650D" w:rsidRDefault="001E2A6B">
            <w:pPr>
              <w:spacing w:after="0" w:line="360" w:lineRule="auto"/>
              <w:jc w:val="both"/>
              <w:rPr>
                <w:rFonts w:ascii="Times New Roman" w:hAnsi="Times New Roman" w:cs="Times New Roman"/>
                <w:b/>
                <w:sz w:val="24"/>
                <w:szCs w:val="24"/>
              </w:rPr>
            </w:pPr>
            <w:r>
              <w:rPr>
                <w:rFonts w:ascii="Times New Roman" w:eastAsia="Calibri" w:hAnsi="Times New Roman" w:cs="Times New Roman"/>
                <w:b/>
                <w:sz w:val="24"/>
                <w:szCs w:val="24"/>
              </w:rPr>
              <w:t>Agnieszka Rojek</w:t>
            </w:r>
          </w:p>
        </w:tc>
        <w:tc>
          <w:tcPr>
            <w:tcW w:w="6156" w:type="dxa"/>
          </w:tcPr>
          <w:p w14:paraId="3B38F0BB" w14:textId="77777777" w:rsidR="00AC650D" w:rsidRDefault="001E2A6B">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Radna – Wielkolas</w:t>
            </w:r>
          </w:p>
        </w:tc>
      </w:tr>
      <w:tr w:rsidR="00AC650D" w14:paraId="12E56F22" w14:textId="77777777">
        <w:trPr>
          <w:jc w:val="center"/>
        </w:trPr>
        <w:tc>
          <w:tcPr>
            <w:tcW w:w="2473" w:type="dxa"/>
            <w:shd w:val="clear" w:color="auto" w:fill="B4C6E7" w:themeFill="accent1" w:themeFillTint="66"/>
          </w:tcPr>
          <w:p w14:paraId="23440DA1" w14:textId="77777777" w:rsidR="00AC650D" w:rsidRDefault="001E2A6B">
            <w:pPr>
              <w:spacing w:after="0" w:line="360" w:lineRule="auto"/>
              <w:jc w:val="both"/>
              <w:rPr>
                <w:rFonts w:ascii="Times New Roman" w:hAnsi="Times New Roman" w:cs="Times New Roman"/>
                <w:b/>
                <w:sz w:val="24"/>
                <w:szCs w:val="24"/>
              </w:rPr>
            </w:pPr>
            <w:r>
              <w:rPr>
                <w:rFonts w:ascii="Times New Roman" w:eastAsia="Calibri" w:hAnsi="Times New Roman" w:cs="Times New Roman"/>
                <w:b/>
                <w:sz w:val="24"/>
                <w:szCs w:val="24"/>
              </w:rPr>
              <w:t>Jacek Antoniak</w:t>
            </w:r>
          </w:p>
        </w:tc>
        <w:tc>
          <w:tcPr>
            <w:tcW w:w="6156" w:type="dxa"/>
          </w:tcPr>
          <w:p w14:paraId="04CBA0D3" w14:textId="77777777" w:rsidR="00AC650D" w:rsidRDefault="001E2A6B">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Radny – Wielkolas</w:t>
            </w:r>
          </w:p>
        </w:tc>
      </w:tr>
      <w:tr w:rsidR="00AC650D" w14:paraId="0F18B623" w14:textId="77777777">
        <w:trPr>
          <w:jc w:val="center"/>
        </w:trPr>
        <w:tc>
          <w:tcPr>
            <w:tcW w:w="2473" w:type="dxa"/>
            <w:shd w:val="clear" w:color="auto" w:fill="B4C6E7" w:themeFill="accent1" w:themeFillTint="66"/>
          </w:tcPr>
          <w:p w14:paraId="06E532D6" w14:textId="77777777" w:rsidR="00AC650D" w:rsidRDefault="001E2A6B">
            <w:pPr>
              <w:spacing w:after="0" w:line="360" w:lineRule="auto"/>
              <w:jc w:val="both"/>
              <w:rPr>
                <w:rFonts w:ascii="Times New Roman" w:hAnsi="Times New Roman" w:cs="Times New Roman"/>
                <w:b/>
                <w:sz w:val="24"/>
                <w:szCs w:val="24"/>
              </w:rPr>
            </w:pPr>
            <w:r>
              <w:rPr>
                <w:rFonts w:ascii="Times New Roman" w:eastAsia="Calibri" w:hAnsi="Times New Roman" w:cs="Times New Roman"/>
                <w:b/>
                <w:sz w:val="24"/>
                <w:szCs w:val="24"/>
              </w:rPr>
              <w:t>Iwona Goluch</w:t>
            </w:r>
          </w:p>
        </w:tc>
        <w:tc>
          <w:tcPr>
            <w:tcW w:w="6156" w:type="dxa"/>
          </w:tcPr>
          <w:p w14:paraId="21DBFA29" w14:textId="77777777" w:rsidR="00AC650D" w:rsidRDefault="001E2A6B">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Radna – Wolica</w:t>
            </w:r>
          </w:p>
        </w:tc>
      </w:tr>
      <w:tr w:rsidR="00AC650D" w14:paraId="4CDCF74A" w14:textId="77777777">
        <w:trPr>
          <w:jc w:val="center"/>
        </w:trPr>
        <w:tc>
          <w:tcPr>
            <w:tcW w:w="2473" w:type="dxa"/>
            <w:shd w:val="clear" w:color="auto" w:fill="B4C6E7" w:themeFill="accent1" w:themeFillTint="66"/>
          </w:tcPr>
          <w:p w14:paraId="42101BE1" w14:textId="77777777" w:rsidR="00AC650D" w:rsidRDefault="001E2A6B">
            <w:pPr>
              <w:spacing w:after="0" w:line="360" w:lineRule="auto"/>
              <w:jc w:val="both"/>
              <w:rPr>
                <w:rFonts w:ascii="Times New Roman" w:hAnsi="Times New Roman" w:cs="Times New Roman"/>
                <w:b/>
                <w:sz w:val="24"/>
                <w:szCs w:val="24"/>
              </w:rPr>
            </w:pPr>
            <w:r>
              <w:rPr>
                <w:rFonts w:ascii="Times New Roman" w:eastAsia="Calibri" w:hAnsi="Times New Roman" w:cs="Times New Roman"/>
                <w:b/>
                <w:sz w:val="24"/>
                <w:szCs w:val="24"/>
              </w:rPr>
              <w:lastRenderedPageBreak/>
              <w:t>Mirosław Antoniak</w:t>
            </w:r>
          </w:p>
        </w:tc>
        <w:tc>
          <w:tcPr>
            <w:tcW w:w="6156" w:type="dxa"/>
          </w:tcPr>
          <w:p w14:paraId="7F0A654B" w14:textId="77777777" w:rsidR="00AC650D" w:rsidRDefault="001E2A6B">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Wygaśnięcie mandatu radnego z dniem 25 sierpnia                  2021 r. – Wolica. Postanowieniem Komisarza Wyborczego                 w Lublinie mandat pozostaje nieobsadzony do końca kadencji.</w:t>
            </w:r>
          </w:p>
        </w:tc>
      </w:tr>
    </w:tbl>
    <w:p w14:paraId="5407B443" w14:textId="77777777" w:rsidR="00AC650D" w:rsidRDefault="00AC650D">
      <w:pPr>
        <w:spacing w:line="360" w:lineRule="auto"/>
        <w:jc w:val="both"/>
        <w:rPr>
          <w:rFonts w:ascii="Times New Roman" w:hAnsi="Times New Roman" w:cs="Times New Roman"/>
          <w:sz w:val="24"/>
          <w:szCs w:val="24"/>
        </w:rPr>
      </w:pPr>
    </w:p>
    <w:p w14:paraId="469B5B23" w14:textId="77777777" w:rsidR="00AC650D" w:rsidRDefault="001E2A6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Komisje Rady Gminy w latach 2018 – 2023 : </w:t>
      </w:r>
    </w:p>
    <w:p w14:paraId="51041DAA" w14:textId="77777777" w:rsidR="00AC650D" w:rsidRDefault="001E2A6B">
      <w:pPr>
        <w:spacing w:line="360" w:lineRule="auto"/>
        <w:jc w:val="both"/>
        <w:rPr>
          <w:rFonts w:ascii="Times New Roman" w:hAnsi="Times New Roman" w:cs="Times New Roman"/>
          <w:b/>
          <w:sz w:val="24"/>
          <w:szCs w:val="24"/>
        </w:rPr>
      </w:pPr>
      <w:r>
        <w:rPr>
          <w:rFonts w:ascii="Times New Roman" w:hAnsi="Times New Roman" w:cs="Times New Roman"/>
          <w:b/>
          <w:sz w:val="24"/>
          <w:szCs w:val="24"/>
        </w:rPr>
        <w:t>Komisja Rozwoju Gospodarczego, Budżetu, Ochrony Środowiska i Gospodarki Komunalnej</w:t>
      </w:r>
    </w:p>
    <w:p w14:paraId="25F2D555" w14:textId="77777777" w:rsidR="00AC650D" w:rsidRDefault="001E2A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Komisji – Agata </w:t>
      </w:r>
      <w:proofErr w:type="spellStart"/>
      <w:r>
        <w:rPr>
          <w:rFonts w:ascii="Times New Roman" w:hAnsi="Times New Roman" w:cs="Times New Roman"/>
          <w:sz w:val="24"/>
          <w:szCs w:val="24"/>
        </w:rPr>
        <w:t>Lichaj</w:t>
      </w:r>
      <w:proofErr w:type="spellEnd"/>
    </w:p>
    <w:p w14:paraId="6FEED7CC" w14:textId="77777777" w:rsidR="00AC650D" w:rsidRDefault="001E2A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Członkowie Komisji – Krzysztof </w:t>
      </w:r>
      <w:proofErr w:type="spellStart"/>
      <w:r>
        <w:rPr>
          <w:rFonts w:ascii="Times New Roman" w:hAnsi="Times New Roman" w:cs="Times New Roman"/>
          <w:sz w:val="24"/>
          <w:szCs w:val="24"/>
        </w:rPr>
        <w:t>Kozdruń</w:t>
      </w:r>
      <w:proofErr w:type="spellEnd"/>
      <w:r>
        <w:rPr>
          <w:rFonts w:ascii="Times New Roman" w:hAnsi="Times New Roman" w:cs="Times New Roman"/>
          <w:sz w:val="24"/>
          <w:szCs w:val="24"/>
        </w:rPr>
        <w:t>, Marcin Mazur, Andrzej Rojek</w:t>
      </w:r>
    </w:p>
    <w:p w14:paraId="38D9969C" w14:textId="77777777" w:rsidR="00AC650D" w:rsidRDefault="001E2A6B">
      <w:pPr>
        <w:spacing w:line="360" w:lineRule="auto"/>
        <w:jc w:val="both"/>
        <w:rPr>
          <w:rFonts w:ascii="Times New Roman" w:hAnsi="Times New Roman" w:cs="Times New Roman"/>
          <w:b/>
          <w:sz w:val="24"/>
          <w:szCs w:val="24"/>
        </w:rPr>
      </w:pPr>
      <w:r>
        <w:rPr>
          <w:rFonts w:ascii="Times New Roman" w:hAnsi="Times New Roman" w:cs="Times New Roman"/>
          <w:b/>
          <w:sz w:val="24"/>
          <w:szCs w:val="24"/>
        </w:rPr>
        <w:t>Komisja Rolnictwa, Gospodarki Wodnej, Przestrzegania Prawa i Porządku Publicznego</w:t>
      </w:r>
    </w:p>
    <w:p w14:paraId="0E73AEEC" w14:textId="77777777" w:rsidR="00AC650D" w:rsidRDefault="001E2A6B">
      <w:pPr>
        <w:spacing w:line="360" w:lineRule="auto"/>
        <w:jc w:val="both"/>
        <w:rPr>
          <w:rFonts w:ascii="Times New Roman" w:hAnsi="Times New Roman" w:cs="Times New Roman"/>
          <w:sz w:val="24"/>
          <w:szCs w:val="24"/>
        </w:rPr>
      </w:pPr>
      <w:r>
        <w:rPr>
          <w:rFonts w:ascii="Times New Roman" w:hAnsi="Times New Roman" w:cs="Times New Roman"/>
          <w:sz w:val="24"/>
          <w:szCs w:val="24"/>
        </w:rPr>
        <w:t>Przewodnicząca Komisji – Iwona Czarnecka</w:t>
      </w:r>
    </w:p>
    <w:p w14:paraId="070A5BD2" w14:textId="77777777" w:rsidR="00AC650D" w:rsidRDefault="001E2A6B">
      <w:pPr>
        <w:spacing w:line="360" w:lineRule="auto"/>
        <w:jc w:val="both"/>
        <w:rPr>
          <w:rFonts w:ascii="Times New Roman" w:hAnsi="Times New Roman" w:cs="Times New Roman"/>
          <w:sz w:val="24"/>
          <w:szCs w:val="24"/>
        </w:rPr>
      </w:pPr>
      <w:r>
        <w:rPr>
          <w:rFonts w:ascii="Times New Roman" w:hAnsi="Times New Roman" w:cs="Times New Roman"/>
          <w:sz w:val="24"/>
          <w:szCs w:val="24"/>
        </w:rPr>
        <w:t>Członkowie Komisji – Krzysztof Krasa, Grzegorz Rodak, Ireneusz Karczmarz, Iwona Cwajda</w:t>
      </w:r>
    </w:p>
    <w:p w14:paraId="337130BA" w14:textId="77777777" w:rsidR="00AC650D" w:rsidRDefault="001E2A6B">
      <w:pPr>
        <w:spacing w:line="360" w:lineRule="auto"/>
        <w:jc w:val="both"/>
        <w:rPr>
          <w:rFonts w:ascii="Times New Roman" w:hAnsi="Times New Roman" w:cs="Times New Roman"/>
          <w:b/>
          <w:sz w:val="24"/>
          <w:szCs w:val="24"/>
        </w:rPr>
      </w:pPr>
      <w:r>
        <w:rPr>
          <w:rFonts w:ascii="Times New Roman" w:hAnsi="Times New Roman" w:cs="Times New Roman"/>
          <w:b/>
          <w:sz w:val="24"/>
          <w:szCs w:val="24"/>
        </w:rPr>
        <w:t>Komisja Samorządu, Oświaty, Kultury, Zdrowia i Spraw Socjalnych</w:t>
      </w:r>
    </w:p>
    <w:p w14:paraId="18671435" w14:textId="77777777" w:rsidR="00AC650D" w:rsidRDefault="001E2A6B">
      <w:pPr>
        <w:spacing w:line="360" w:lineRule="auto"/>
        <w:jc w:val="both"/>
        <w:rPr>
          <w:rFonts w:ascii="Times New Roman" w:hAnsi="Times New Roman" w:cs="Times New Roman"/>
          <w:sz w:val="24"/>
          <w:szCs w:val="24"/>
        </w:rPr>
      </w:pPr>
      <w:r>
        <w:rPr>
          <w:rFonts w:ascii="Times New Roman" w:hAnsi="Times New Roman" w:cs="Times New Roman"/>
          <w:sz w:val="24"/>
          <w:szCs w:val="24"/>
        </w:rPr>
        <w:t>Przewodnicząca Komisji – Agnieszka Rojek</w:t>
      </w:r>
    </w:p>
    <w:p w14:paraId="457EF76A" w14:textId="77777777" w:rsidR="00AC650D" w:rsidRDefault="001E2A6B">
      <w:pPr>
        <w:spacing w:line="360" w:lineRule="auto"/>
        <w:jc w:val="both"/>
        <w:rPr>
          <w:rFonts w:ascii="Times New Roman" w:hAnsi="Times New Roman" w:cs="Times New Roman"/>
          <w:sz w:val="24"/>
          <w:szCs w:val="24"/>
        </w:rPr>
      </w:pPr>
      <w:r>
        <w:rPr>
          <w:rFonts w:ascii="Times New Roman" w:hAnsi="Times New Roman" w:cs="Times New Roman"/>
          <w:sz w:val="24"/>
          <w:szCs w:val="24"/>
        </w:rPr>
        <w:t>Członkowie Komisji – Jacek Antoniak, Marek Misztal, Beata Łysiak, Iwona Goluch</w:t>
      </w:r>
    </w:p>
    <w:p w14:paraId="32E68642" w14:textId="77777777" w:rsidR="00AC650D" w:rsidRDefault="001E2A6B">
      <w:pPr>
        <w:spacing w:line="360" w:lineRule="auto"/>
        <w:jc w:val="both"/>
        <w:rPr>
          <w:rFonts w:ascii="Times New Roman" w:hAnsi="Times New Roman" w:cs="Times New Roman"/>
          <w:b/>
          <w:sz w:val="24"/>
          <w:szCs w:val="24"/>
        </w:rPr>
      </w:pPr>
      <w:r>
        <w:rPr>
          <w:rFonts w:ascii="Times New Roman" w:hAnsi="Times New Roman" w:cs="Times New Roman"/>
          <w:b/>
          <w:sz w:val="24"/>
          <w:szCs w:val="24"/>
        </w:rPr>
        <w:t>Komisja Rewizyjna</w:t>
      </w:r>
    </w:p>
    <w:p w14:paraId="50B96944" w14:textId="77777777" w:rsidR="00AC650D" w:rsidRDefault="001E2A6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Przewodnicząca Komisji – Iwona Cwajda</w:t>
      </w:r>
    </w:p>
    <w:p w14:paraId="740846FE" w14:textId="77777777" w:rsidR="00AC650D" w:rsidRDefault="001E2A6B">
      <w:pPr>
        <w:spacing w:before="240"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Członkowie Komisji – Marek Misztal, Krzysztof </w:t>
      </w:r>
      <w:proofErr w:type="spellStart"/>
      <w:r>
        <w:rPr>
          <w:rFonts w:ascii="Times New Roman" w:hAnsi="Times New Roman" w:cs="Times New Roman"/>
          <w:sz w:val="24"/>
          <w:szCs w:val="24"/>
        </w:rPr>
        <w:t>Kozdruń</w:t>
      </w:r>
      <w:proofErr w:type="spellEnd"/>
    </w:p>
    <w:p w14:paraId="7C9870B0" w14:textId="77777777" w:rsidR="00AC650D" w:rsidRDefault="001E2A6B">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Komisja Skarg, Wniosków i Petycji</w:t>
      </w:r>
    </w:p>
    <w:p w14:paraId="7F27F7DC" w14:textId="77777777" w:rsidR="00AC650D" w:rsidRDefault="001E2A6B">
      <w:pPr>
        <w:spacing w:line="360" w:lineRule="auto"/>
        <w:jc w:val="both"/>
        <w:rPr>
          <w:rFonts w:ascii="Times New Roman" w:hAnsi="Times New Roman" w:cs="Times New Roman"/>
          <w:sz w:val="24"/>
          <w:szCs w:val="24"/>
        </w:rPr>
      </w:pPr>
      <w:r>
        <w:rPr>
          <w:rFonts w:ascii="Times New Roman" w:hAnsi="Times New Roman" w:cs="Times New Roman"/>
          <w:sz w:val="24"/>
          <w:szCs w:val="24"/>
        </w:rPr>
        <w:t>Przewodniczący Komisji – Ireneusz Karczmarz</w:t>
      </w:r>
    </w:p>
    <w:p w14:paraId="3B5CB0BA" w14:textId="77777777" w:rsidR="00AC650D" w:rsidRDefault="001E2A6B">
      <w:pPr>
        <w:spacing w:line="360" w:lineRule="auto"/>
        <w:jc w:val="both"/>
        <w:rPr>
          <w:rFonts w:ascii="Times New Roman" w:hAnsi="Times New Roman" w:cs="Times New Roman"/>
          <w:sz w:val="24"/>
          <w:szCs w:val="24"/>
        </w:rPr>
      </w:pPr>
      <w:r>
        <w:rPr>
          <w:rFonts w:ascii="Times New Roman" w:hAnsi="Times New Roman" w:cs="Times New Roman"/>
          <w:sz w:val="24"/>
          <w:szCs w:val="24"/>
        </w:rPr>
        <w:t>Członkowie Komisji – Agnieszka Rojek, Iwona Czarnecka, Jacek Antoniak</w:t>
      </w:r>
    </w:p>
    <w:p w14:paraId="6DF4A882" w14:textId="77777777" w:rsidR="00AC650D" w:rsidRDefault="00AC650D">
      <w:pPr>
        <w:pStyle w:val="Default"/>
        <w:spacing w:line="360" w:lineRule="auto"/>
        <w:jc w:val="both"/>
        <w:rPr>
          <w:color w:val="FF0000"/>
          <w:highlight w:val="yellow"/>
        </w:rPr>
      </w:pPr>
    </w:p>
    <w:p w14:paraId="5DF1745E" w14:textId="77777777" w:rsidR="00AC650D" w:rsidRDefault="001E2A6B">
      <w:pPr>
        <w:spacing w:line="360" w:lineRule="auto"/>
        <w:ind w:firstLine="360"/>
        <w:jc w:val="both"/>
        <w:rPr>
          <w:rFonts w:ascii="Times New Roman" w:hAnsi="Times New Roman"/>
          <w:sz w:val="24"/>
          <w:szCs w:val="24"/>
        </w:rPr>
      </w:pPr>
      <w:r>
        <w:rPr>
          <w:rStyle w:val="markedcontent"/>
          <w:rFonts w:ascii="Times New Roman" w:hAnsi="Times New Roman"/>
          <w:sz w:val="24"/>
          <w:szCs w:val="24"/>
        </w:rPr>
        <w:t xml:space="preserve">W 2023 r. wpłynęło 6 petycji, 2 wnioski i 0 skarg. Zarówno petycje jak i wnioski zostały rozpatrzone w 2023 r. i w ustawowym terminie. </w:t>
      </w:r>
    </w:p>
    <w:p w14:paraId="130A1EC8" w14:textId="77777777" w:rsidR="00AC650D" w:rsidRDefault="00AC650D">
      <w:pPr>
        <w:spacing w:after="200" w:line="276" w:lineRule="auto"/>
        <w:rPr>
          <w:rFonts w:ascii="Times New Roman" w:eastAsia="Calibri" w:hAnsi="Times New Roman" w:cs="Times New Roman"/>
          <w:color w:val="FF0000"/>
          <w:sz w:val="24"/>
          <w:szCs w:val="24"/>
        </w:rPr>
      </w:pPr>
    </w:p>
    <w:p w14:paraId="2A329063" w14:textId="77777777" w:rsidR="00AC650D" w:rsidRDefault="00AC650D">
      <w:pPr>
        <w:spacing w:after="200" w:line="276" w:lineRule="auto"/>
        <w:rPr>
          <w:rFonts w:ascii="Times New Roman" w:eastAsia="Calibri" w:hAnsi="Times New Roman" w:cs="Times New Roman"/>
          <w:color w:val="FF0000"/>
          <w:sz w:val="24"/>
          <w:szCs w:val="24"/>
        </w:rPr>
      </w:pPr>
    </w:p>
    <w:p w14:paraId="4687E5D0" w14:textId="77777777" w:rsidR="00BB0F54" w:rsidRDefault="00BB0F54">
      <w:pPr>
        <w:spacing w:after="200" w:line="276" w:lineRule="auto"/>
        <w:rPr>
          <w:rFonts w:ascii="Times New Roman" w:eastAsia="Calibri" w:hAnsi="Times New Roman" w:cs="Times New Roman"/>
          <w:color w:val="FF0000"/>
          <w:sz w:val="24"/>
          <w:szCs w:val="24"/>
        </w:rPr>
      </w:pPr>
    </w:p>
    <w:p w14:paraId="70D9E4C1" w14:textId="77777777" w:rsidR="00AC650D" w:rsidRDefault="001E2A6B">
      <w:pPr>
        <w:pStyle w:val="Akapitzlist"/>
        <w:numPr>
          <w:ilvl w:val="1"/>
          <w:numId w:val="1"/>
        </w:numPr>
        <w:spacing w:line="360" w:lineRule="auto"/>
        <w:jc w:val="both"/>
        <w:rPr>
          <w:rFonts w:ascii="Times New Roman" w:eastAsia="Calibri" w:hAnsi="Times New Roman" w:cs="Times New Roman"/>
          <w:color w:val="00B0F0"/>
          <w:sz w:val="24"/>
          <w:szCs w:val="24"/>
        </w:rPr>
      </w:pPr>
      <w:bookmarkStart w:id="1" w:name="_Hlk9251382"/>
      <w:r>
        <w:rPr>
          <w:rFonts w:ascii="Times New Roman" w:hAnsi="Times New Roman" w:cs="Times New Roman"/>
          <w:b/>
          <w:bCs/>
          <w:color w:val="00B0F0"/>
          <w:sz w:val="24"/>
          <w:szCs w:val="24"/>
        </w:rPr>
        <w:lastRenderedPageBreak/>
        <w:t>Sołectwa</w:t>
      </w:r>
      <w:bookmarkEnd w:id="1"/>
    </w:p>
    <w:p w14:paraId="7229A231" w14:textId="77777777" w:rsidR="00AC650D" w:rsidRDefault="001E2A6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W skład Gminy Abramów wchodzi 11 sołectw. Tabela nr 2 przedstawia sołectwa wraz </w:t>
      </w:r>
      <w:r>
        <w:rPr>
          <w:rFonts w:ascii="Times New Roman" w:hAnsi="Times New Roman" w:cs="Times New Roman"/>
          <w:sz w:val="24"/>
          <w:szCs w:val="24"/>
        </w:rPr>
        <w:br/>
        <w:t>z sołtysami.</w:t>
      </w:r>
    </w:p>
    <w:p w14:paraId="42402929" w14:textId="77777777" w:rsidR="00AC650D" w:rsidRDefault="001E2A6B">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Tabela nr 2. Powierzchnia sołectw wraz z sołtysami w 2023 r</w:t>
      </w:r>
    </w:p>
    <w:tbl>
      <w:tblPr>
        <w:tblStyle w:val="Tabela-Siatka"/>
        <w:tblW w:w="9200" w:type="dxa"/>
        <w:tblInd w:w="108" w:type="dxa"/>
        <w:tblLayout w:type="fixed"/>
        <w:tblLook w:val="04A0" w:firstRow="1" w:lastRow="0" w:firstColumn="1" w:lastColumn="0" w:noHBand="0" w:noVBand="1"/>
      </w:tblPr>
      <w:tblGrid>
        <w:gridCol w:w="1701"/>
        <w:gridCol w:w="963"/>
        <w:gridCol w:w="1416"/>
        <w:gridCol w:w="5120"/>
      </w:tblGrid>
      <w:tr w:rsidR="00AC650D" w14:paraId="3CAEFC7D" w14:textId="77777777">
        <w:trPr>
          <w:trHeight w:val="316"/>
        </w:trPr>
        <w:tc>
          <w:tcPr>
            <w:tcW w:w="1701" w:type="dxa"/>
            <w:shd w:val="clear" w:color="auto" w:fill="B4C6E7" w:themeFill="accent1" w:themeFillTint="66"/>
            <w:vAlign w:val="center"/>
          </w:tcPr>
          <w:p w14:paraId="3277F15F" w14:textId="77777777" w:rsidR="00AC650D" w:rsidRDefault="00AC650D">
            <w:pPr>
              <w:spacing w:after="0" w:line="360" w:lineRule="auto"/>
              <w:ind w:left="-262"/>
              <w:jc w:val="center"/>
              <w:rPr>
                <w:rFonts w:ascii="Times New Roman" w:hAnsi="Times New Roman" w:cs="Times New Roman"/>
                <w:b/>
                <w:sz w:val="24"/>
                <w:szCs w:val="24"/>
              </w:rPr>
            </w:pPr>
          </w:p>
          <w:p w14:paraId="3E739D6F" w14:textId="77777777" w:rsidR="00AC650D" w:rsidRDefault="001E2A6B">
            <w:pPr>
              <w:spacing w:after="0" w:line="360" w:lineRule="auto"/>
              <w:ind w:left="-262"/>
              <w:jc w:val="center"/>
              <w:rPr>
                <w:rFonts w:ascii="Times New Roman" w:hAnsi="Times New Roman" w:cs="Times New Roman"/>
                <w:b/>
                <w:sz w:val="24"/>
                <w:szCs w:val="24"/>
              </w:rPr>
            </w:pPr>
            <w:r>
              <w:rPr>
                <w:rFonts w:ascii="Times New Roman" w:eastAsia="Calibri" w:hAnsi="Times New Roman" w:cs="Times New Roman"/>
                <w:b/>
                <w:sz w:val="24"/>
                <w:szCs w:val="24"/>
              </w:rPr>
              <w:t>Sołectwo</w:t>
            </w:r>
          </w:p>
        </w:tc>
        <w:tc>
          <w:tcPr>
            <w:tcW w:w="2379" w:type="dxa"/>
            <w:gridSpan w:val="2"/>
            <w:shd w:val="clear" w:color="auto" w:fill="B4C6E7" w:themeFill="accent1" w:themeFillTint="66"/>
            <w:vAlign w:val="center"/>
          </w:tcPr>
          <w:p w14:paraId="746B6F95" w14:textId="77777777" w:rsidR="00AC650D" w:rsidRDefault="001E2A6B">
            <w:pPr>
              <w:spacing w:after="0" w:line="360" w:lineRule="auto"/>
              <w:ind w:left="-262"/>
              <w:jc w:val="center"/>
              <w:rPr>
                <w:rFonts w:ascii="Times New Roman" w:hAnsi="Times New Roman" w:cs="Times New Roman"/>
                <w:b/>
                <w:sz w:val="24"/>
                <w:szCs w:val="24"/>
              </w:rPr>
            </w:pPr>
            <w:r>
              <w:rPr>
                <w:rFonts w:ascii="Times New Roman" w:eastAsia="Calibri" w:hAnsi="Times New Roman" w:cs="Times New Roman"/>
                <w:b/>
                <w:sz w:val="24"/>
                <w:szCs w:val="24"/>
              </w:rPr>
              <w:t>Powierzchnia sołectwa w ha</w:t>
            </w:r>
          </w:p>
        </w:tc>
        <w:tc>
          <w:tcPr>
            <w:tcW w:w="5119" w:type="dxa"/>
            <w:shd w:val="clear" w:color="auto" w:fill="B4C6E7" w:themeFill="accent1" w:themeFillTint="66"/>
            <w:vAlign w:val="center"/>
          </w:tcPr>
          <w:p w14:paraId="58A4932D" w14:textId="77777777" w:rsidR="00AC650D" w:rsidRDefault="001E2A6B">
            <w:pPr>
              <w:spacing w:after="0" w:line="360" w:lineRule="auto"/>
              <w:ind w:left="-262"/>
              <w:jc w:val="center"/>
              <w:rPr>
                <w:rFonts w:ascii="Times New Roman" w:hAnsi="Times New Roman" w:cs="Times New Roman"/>
                <w:b/>
                <w:sz w:val="24"/>
                <w:szCs w:val="24"/>
              </w:rPr>
            </w:pPr>
            <w:r>
              <w:rPr>
                <w:rFonts w:ascii="Times New Roman" w:eastAsia="Calibri" w:hAnsi="Times New Roman" w:cs="Times New Roman"/>
                <w:b/>
                <w:sz w:val="24"/>
                <w:szCs w:val="24"/>
              </w:rPr>
              <w:t>Sołtys</w:t>
            </w:r>
          </w:p>
        </w:tc>
      </w:tr>
      <w:tr w:rsidR="00AC650D" w14:paraId="2340AB9B" w14:textId="77777777">
        <w:trPr>
          <w:trHeight w:val="328"/>
        </w:trPr>
        <w:tc>
          <w:tcPr>
            <w:tcW w:w="1701" w:type="dxa"/>
            <w:shd w:val="clear" w:color="auto" w:fill="B4C6E7" w:themeFill="accent1" w:themeFillTint="66"/>
            <w:vAlign w:val="center"/>
          </w:tcPr>
          <w:p w14:paraId="20192AC4" w14:textId="77777777" w:rsidR="00AC650D" w:rsidRDefault="001E2A6B">
            <w:pPr>
              <w:spacing w:after="0" w:line="360" w:lineRule="auto"/>
              <w:ind w:left="-262"/>
              <w:jc w:val="center"/>
              <w:rPr>
                <w:rFonts w:ascii="Times New Roman" w:hAnsi="Times New Roman" w:cs="Times New Roman"/>
                <w:b/>
                <w:sz w:val="24"/>
                <w:szCs w:val="24"/>
              </w:rPr>
            </w:pPr>
            <w:r>
              <w:rPr>
                <w:rFonts w:ascii="Times New Roman" w:eastAsia="Calibri" w:hAnsi="Times New Roman" w:cs="Times New Roman"/>
                <w:b/>
                <w:sz w:val="24"/>
                <w:szCs w:val="24"/>
              </w:rPr>
              <w:t>Abramów</w:t>
            </w:r>
          </w:p>
        </w:tc>
        <w:tc>
          <w:tcPr>
            <w:tcW w:w="2379" w:type="dxa"/>
            <w:gridSpan w:val="2"/>
            <w:vAlign w:val="center"/>
          </w:tcPr>
          <w:p w14:paraId="008A7580" w14:textId="77777777" w:rsidR="00AC650D" w:rsidRDefault="001E2A6B">
            <w:pPr>
              <w:spacing w:after="0" w:line="360" w:lineRule="auto"/>
              <w:ind w:left="-262"/>
              <w:jc w:val="center"/>
              <w:rPr>
                <w:rFonts w:ascii="Times New Roman" w:hAnsi="Times New Roman" w:cs="Times New Roman"/>
                <w:sz w:val="24"/>
                <w:szCs w:val="24"/>
              </w:rPr>
            </w:pPr>
            <w:r>
              <w:rPr>
                <w:rFonts w:ascii="Times New Roman" w:eastAsia="Calibri" w:hAnsi="Times New Roman" w:cs="Times New Roman"/>
                <w:sz w:val="24"/>
                <w:szCs w:val="24"/>
              </w:rPr>
              <w:t>1519,0959</w:t>
            </w:r>
          </w:p>
        </w:tc>
        <w:tc>
          <w:tcPr>
            <w:tcW w:w="5119" w:type="dxa"/>
            <w:shd w:val="clear" w:color="auto" w:fill="auto"/>
            <w:vAlign w:val="center"/>
          </w:tcPr>
          <w:p w14:paraId="5ACA703D" w14:textId="77777777" w:rsidR="00AC650D" w:rsidRDefault="001E2A6B">
            <w:pPr>
              <w:spacing w:after="0" w:line="360" w:lineRule="auto"/>
              <w:ind w:left="-262"/>
              <w:jc w:val="center"/>
              <w:rPr>
                <w:rFonts w:ascii="Times New Roman" w:hAnsi="Times New Roman" w:cs="Times New Roman"/>
                <w:sz w:val="24"/>
                <w:szCs w:val="24"/>
              </w:rPr>
            </w:pPr>
            <w:r>
              <w:rPr>
                <w:rFonts w:ascii="Times New Roman" w:eastAsia="Calibri" w:hAnsi="Times New Roman" w:cs="Times New Roman"/>
                <w:sz w:val="24"/>
                <w:szCs w:val="24"/>
              </w:rPr>
              <w:t>Andrzej Wójtowicz - wybrany 17.03.2023r.</w:t>
            </w:r>
          </w:p>
        </w:tc>
      </w:tr>
      <w:tr w:rsidR="00AC650D" w14:paraId="52A576EA" w14:textId="77777777">
        <w:trPr>
          <w:trHeight w:val="316"/>
        </w:trPr>
        <w:tc>
          <w:tcPr>
            <w:tcW w:w="1701" w:type="dxa"/>
            <w:shd w:val="clear" w:color="auto" w:fill="B4C6E7" w:themeFill="accent1" w:themeFillTint="66"/>
            <w:vAlign w:val="center"/>
          </w:tcPr>
          <w:p w14:paraId="03041747" w14:textId="77777777" w:rsidR="00AC650D" w:rsidRDefault="001E2A6B">
            <w:pPr>
              <w:spacing w:after="0" w:line="360" w:lineRule="auto"/>
              <w:ind w:left="-262"/>
              <w:jc w:val="center"/>
              <w:rPr>
                <w:rFonts w:ascii="Times New Roman" w:hAnsi="Times New Roman" w:cs="Times New Roman"/>
                <w:b/>
                <w:sz w:val="24"/>
                <w:szCs w:val="24"/>
              </w:rPr>
            </w:pPr>
            <w:r>
              <w:rPr>
                <w:rFonts w:ascii="Times New Roman" w:eastAsia="Calibri" w:hAnsi="Times New Roman" w:cs="Times New Roman"/>
                <w:b/>
                <w:sz w:val="24"/>
                <w:szCs w:val="24"/>
              </w:rPr>
              <w:t>Ciotcza</w:t>
            </w:r>
          </w:p>
        </w:tc>
        <w:tc>
          <w:tcPr>
            <w:tcW w:w="2379" w:type="dxa"/>
            <w:gridSpan w:val="2"/>
            <w:vAlign w:val="center"/>
          </w:tcPr>
          <w:p w14:paraId="4EFDBA96" w14:textId="77777777" w:rsidR="00AC650D" w:rsidRDefault="001E2A6B">
            <w:pPr>
              <w:spacing w:after="0" w:line="360" w:lineRule="auto"/>
              <w:ind w:left="-262"/>
              <w:jc w:val="center"/>
              <w:rPr>
                <w:rFonts w:ascii="Times New Roman" w:hAnsi="Times New Roman" w:cs="Times New Roman"/>
                <w:sz w:val="24"/>
                <w:szCs w:val="24"/>
              </w:rPr>
            </w:pPr>
            <w:r>
              <w:rPr>
                <w:rFonts w:ascii="Times New Roman" w:eastAsia="Calibri" w:hAnsi="Times New Roman" w:cs="Times New Roman"/>
                <w:sz w:val="24"/>
                <w:szCs w:val="24"/>
              </w:rPr>
              <w:t>702,3667</w:t>
            </w:r>
          </w:p>
        </w:tc>
        <w:tc>
          <w:tcPr>
            <w:tcW w:w="5119" w:type="dxa"/>
            <w:shd w:val="clear" w:color="auto" w:fill="auto"/>
            <w:vAlign w:val="center"/>
          </w:tcPr>
          <w:p w14:paraId="76EBE462" w14:textId="77777777" w:rsidR="00AC650D" w:rsidRDefault="001E2A6B">
            <w:pPr>
              <w:spacing w:after="0" w:line="360" w:lineRule="auto"/>
              <w:ind w:left="-262"/>
              <w:jc w:val="center"/>
              <w:rPr>
                <w:rFonts w:ascii="Times New Roman" w:hAnsi="Times New Roman" w:cs="Times New Roman"/>
                <w:sz w:val="24"/>
                <w:szCs w:val="24"/>
              </w:rPr>
            </w:pPr>
            <w:r>
              <w:rPr>
                <w:rFonts w:ascii="Times New Roman" w:eastAsia="Calibri" w:hAnsi="Times New Roman" w:cs="Times New Roman"/>
                <w:sz w:val="24"/>
                <w:szCs w:val="24"/>
              </w:rPr>
              <w:t>Wiesław Sienkiewicz</w:t>
            </w:r>
          </w:p>
        </w:tc>
      </w:tr>
      <w:tr w:rsidR="00AC650D" w14:paraId="7178689C" w14:textId="77777777">
        <w:trPr>
          <w:trHeight w:val="316"/>
        </w:trPr>
        <w:tc>
          <w:tcPr>
            <w:tcW w:w="1701" w:type="dxa"/>
            <w:shd w:val="clear" w:color="auto" w:fill="B4C6E7" w:themeFill="accent1" w:themeFillTint="66"/>
            <w:vAlign w:val="center"/>
          </w:tcPr>
          <w:p w14:paraId="30CFDDD4" w14:textId="77777777" w:rsidR="00AC650D" w:rsidRDefault="001E2A6B">
            <w:pPr>
              <w:spacing w:after="0" w:line="360" w:lineRule="auto"/>
              <w:ind w:left="-262"/>
              <w:jc w:val="center"/>
              <w:rPr>
                <w:rFonts w:ascii="Times New Roman" w:hAnsi="Times New Roman" w:cs="Times New Roman"/>
                <w:b/>
                <w:sz w:val="24"/>
                <w:szCs w:val="24"/>
              </w:rPr>
            </w:pPr>
            <w:r>
              <w:rPr>
                <w:rFonts w:ascii="Times New Roman" w:eastAsia="Calibri" w:hAnsi="Times New Roman" w:cs="Times New Roman"/>
                <w:b/>
                <w:sz w:val="24"/>
                <w:szCs w:val="24"/>
              </w:rPr>
              <w:t>Dębiny</w:t>
            </w:r>
          </w:p>
        </w:tc>
        <w:tc>
          <w:tcPr>
            <w:tcW w:w="2379" w:type="dxa"/>
            <w:gridSpan w:val="2"/>
            <w:vAlign w:val="center"/>
          </w:tcPr>
          <w:p w14:paraId="317DDA4B" w14:textId="77777777" w:rsidR="00AC650D" w:rsidRDefault="001E2A6B">
            <w:pPr>
              <w:spacing w:after="0" w:line="360" w:lineRule="auto"/>
              <w:ind w:left="-262"/>
              <w:jc w:val="center"/>
              <w:rPr>
                <w:rFonts w:ascii="Times New Roman" w:hAnsi="Times New Roman" w:cs="Times New Roman"/>
                <w:sz w:val="24"/>
                <w:szCs w:val="24"/>
              </w:rPr>
            </w:pPr>
            <w:r>
              <w:rPr>
                <w:rFonts w:ascii="Times New Roman" w:eastAsia="Calibri" w:hAnsi="Times New Roman" w:cs="Times New Roman"/>
                <w:sz w:val="24"/>
                <w:szCs w:val="24"/>
              </w:rPr>
              <w:t>882,1458</w:t>
            </w:r>
          </w:p>
        </w:tc>
        <w:tc>
          <w:tcPr>
            <w:tcW w:w="5119" w:type="dxa"/>
            <w:shd w:val="clear" w:color="auto" w:fill="auto"/>
            <w:vAlign w:val="center"/>
          </w:tcPr>
          <w:p w14:paraId="442C45A3" w14:textId="77777777" w:rsidR="00AC650D" w:rsidRDefault="001E2A6B">
            <w:pPr>
              <w:spacing w:after="0" w:line="360" w:lineRule="auto"/>
              <w:ind w:left="-262"/>
              <w:jc w:val="center"/>
              <w:rPr>
                <w:rFonts w:ascii="Times New Roman" w:hAnsi="Times New Roman" w:cs="Times New Roman"/>
                <w:sz w:val="24"/>
                <w:szCs w:val="24"/>
              </w:rPr>
            </w:pPr>
            <w:r>
              <w:rPr>
                <w:rFonts w:ascii="Times New Roman" w:eastAsia="Calibri" w:hAnsi="Times New Roman" w:cs="Times New Roman"/>
                <w:sz w:val="24"/>
                <w:szCs w:val="24"/>
              </w:rPr>
              <w:t>Sebastian Kozak</w:t>
            </w:r>
          </w:p>
        </w:tc>
      </w:tr>
      <w:tr w:rsidR="00AC650D" w14:paraId="2EE22AB8" w14:textId="77777777">
        <w:trPr>
          <w:trHeight w:val="316"/>
        </w:trPr>
        <w:tc>
          <w:tcPr>
            <w:tcW w:w="1701" w:type="dxa"/>
            <w:shd w:val="clear" w:color="auto" w:fill="B4C6E7" w:themeFill="accent1" w:themeFillTint="66"/>
            <w:vAlign w:val="center"/>
          </w:tcPr>
          <w:p w14:paraId="3352262E" w14:textId="77777777" w:rsidR="00AC650D" w:rsidRDefault="001E2A6B">
            <w:pPr>
              <w:spacing w:after="0" w:line="360" w:lineRule="auto"/>
              <w:ind w:left="-262"/>
              <w:jc w:val="center"/>
              <w:rPr>
                <w:rFonts w:ascii="Times New Roman" w:hAnsi="Times New Roman" w:cs="Times New Roman"/>
                <w:b/>
                <w:sz w:val="24"/>
                <w:szCs w:val="24"/>
              </w:rPr>
            </w:pPr>
            <w:r>
              <w:rPr>
                <w:rFonts w:ascii="Times New Roman" w:eastAsia="Calibri" w:hAnsi="Times New Roman" w:cs="Times New Roman"/>
                <w:b/>
                <w:sz w:val="24"/>
                <w:szCs w:val="24"/>
              </w:rPr>
              <w:t>Glinnik</w:t>
            </w:r>
          </w:p>
        </w:tc>
        <w:tc>
          <w:tcPr>
            <w:tcW w:w="2379" w:type="dxa"/>
            <w:gridSpan w:val="2"/>
            <w:vAlign w:val="center"/>
          </w:tcPr>
          <w:p w14:paraId="718F6FC6" w14:textId="77777777" w:rsidR="00AC650D" w:rsidRDefault="001E2A6B">
            <w:pPr>
              <w:spacing w:after="0" w:line="360" w:lineRule="auto"/>
              <w:ind w:left="-262"/>
              <w:jc w:val="center"/>
              <w:rPr>
                <w:rFonts w:ascii="Times New Roman" w:hAnsi="Times New Roman" w:cs="Times New Roman"/>
                <w:sz w:val="24"/>
                <w:szCs w:val="24"/>
              </w:rPr>
            </w:pPr>
            <w:r>
              <w:rPr>
                <w:rFonts w:ascii="Times New Roman" w:eastAsia="Calibri" w:hAnsi="Times New Roman" w:cs="Times New Roman"/>
                <w:sz w:val="24"/>
                <w:szCs w:val="24"/>
              </w:rPr>
              <w:t>1042,9244</w:t>
            </w:r>
          </w:p>
        </w:tc>
        <w:tc>
          <w:tcPr>
            <w:tcW w:w="5119" w:type="dxa"/>
            <w:shd w:val="clear" w:color="auto" w:fill="auto"/>
            <w:vAlign w:val="center"/>
          </w:tcPr>
          <w:p w14:paraId="26C0008F" w14:textId="77777777" w:rsidR="00AC650D" w:rsidRDefault="001E2A6B">
            <w:pPr>
              <w:spacing w:after="0" w:line="360" w:lineRule="auto"/>
              <w:ind w:left="-262"/>
              <w:jc w:val="center"/>
              <w:rPr>
                <w:rFonts w:ascii="Times New Roman" w:hAnsi="Times New Roman" w:cs="Times New Roman"/>
                <w:sz w:val="24"/>
                <w:szCs w:val="24"/>
              </w:rPr>
            </w:pPr>
            <w:r>
              <w:rPr>
                <w:rFonts w:ascii="Times New Roman" w:eastAsia="Calibri" w:hAnsi="Times New Roman" w:cs="Times New Roman"/>
                <w:sz w:val="24"/>
                <w:szCs w:val="24"/>
              </w:rPr>
              <w:t>Iwona Cwajda</w:t>
            </w:r>
          </w:p>
        </w:tc>
      </w:tr>
      <w:tr w:rsidR="00AC650D" w14:paraId="346CC571" w14:textId="77777777">
        <w:trPr>
          <w:trHeight w:val="328"/>
        </w:trPr>
        <w:tc>
          <w:tcPr>
            <w:tcW w:w="1701" w:type="dxa"/>
            <w:shd w:val="clear" w:color="auto" w:fill="B4C6E7" w:themeFill="accent1" w:themeFillTint="66"/>
            <w:vAlign w:val="center"/>
          </w:tcPr>
          <w:p w14:paraId="358D943C" w14:textId="77777777" w:rsidR="00AC650D" w:rsidRDefault="001E2A6B">
            <w:pPr>
              <w:spacing w:after="0" w:line="360" w:lineRule="auto"/>
              <w:ind w:left="-262"/>
              <w:jc w:val="center"/>
              <w:rPr>
                <w:rFonts w:ascii="Times New Roman" w:hAnsi="Times New Roman" w:cs="Times New Roman"/>
                <w:b/>
                <w:sz w:val="24"/>
                <w:szCs w:val="24"/>
              </w:rPr>
            </w:pPr>
            <w:r>
              <w:rPr>
                <w:rFonts w:ascii="Times New Roman" w:eastAsia="Calibri" w:hAnsi="Times New Roman" w:cs="Times New Roman"/>
                <w:b/>
                <w:sz w:val="24"/>
                <w:szCs w:val="24"/>
              </w:rPr>
              <w:t>Izabelmont</w:t>
            </w:r>
          </w:p>
        </w:tc>
        <w:tc>
          <w:tcPr>
            <w:tcW w:w="2379" w:type="dxa"/>
            <w:gridSpan w:val="2"/>
            <w:vAlign w:val="center"/>
          </w:tcPr>
          <w:p w14:paraId="137C8EE7" w14:textId="77777777" w:rsidR="00AC650D" w:rsidRDefault="001E2A6B">
            <w:pPr>
              <w:spacing w:after="0" w:line="360" w:lineRule="auto"/>
              <w:ind w:left="-262"/>
              <w:jc w:val="center"/>
              <w:rPr>
                <w:rFonts w:ascii="Times New Roman" w:hAnsi="Times New Roman" w:cs="Times New Roman"/>
                <w:sz w:val="24"/>
                <w:szCs w:val="24"/>
              </w:rPr>
            </w:pPr>
            <w:r>
              <w:rPr>
                <w:rFonts w:ascii="Times New Roman" w:eastAsia="Calibri" w:hAnsi="Times New Roman" w:cs="Times New Roman"/>
                <w:sz w:val="24"/>
                <w:szCs w:val="24"/>
              </w:rPr>
              <w:t>383,1272</w:t>
            </w:r>
          </w:p>
        </w:tc>
        <w:tc>
          <w:tcPr>
            <w:tcW w:w="5119" w:type="dxa"/>
            <w:shd w:val="clear" w:color="auto" w:fill="auto"/>
            <w:vAlign w:val="center"/>
          </w:tcPr>
          <w:p w14:paraId="2C82E3E0" w14:textId="77777777" w:rsidR="00AC650D" w:rsidRDefault="001E2A6B">
            <w:pPr>
              <w:spacing w:after="0" w:line="360" w:lineRule="auto"/>
              <w:ind w:left="-262"/>
              <w:jc w:val="center"/>
              <w:rPr>
                <w:rFonts w:ascii="Times New Roman" w:hAnsi="Times New Roman" w:cs="Times New Roman"/>
                <w:sz w:val="24"/>
                <w:szCs w:val="24"/>
              </w:rPr>
            </w:pPr>
            <w:r>
              <w:rPr>
                <w:rFonts w:ascii="Times New Roman" w:eastAsia="Calibri" w:hAnsi="Times New Roman" w:cs="Times New Roman"/>
                <w:sz w:val="24"/>
                <w:szCs w:val="24"/>
              </w:rPr>
              <w:t>Marcin Dudzik</w:t>
            </w:r>
          </w:p>
        </w:tc>
      </w:tr>
      <w:tr w:rsidR="00AC650D" w14:paraId="555A10E8" w14:textId="77777777">
        <w:trPr>
          <w:trHeight w:val="316"/>
        </w:trPr>
        <w:tc>
          <w:tcPr>
            <w:tcW w:w="1701" w:type="dxa"/>
            <w:shd w:val="clear" w:color="auto" w:fill="B4C6E7" w:themeFill="accent1" w:themeFillTint="66"/>
            <w:vAlign w:val="center"/>
          </w:tcPr>
          <w:p w14:paraId="4BDF5B50" w14:textId="77777777" w:rsidR="00AC650D" w:rsidRDefault="001E2A6B">
            <w:pPr>
              <w:spacing w:after="0" w:line="360" w:lineRule="auto"/>
              <w:ind w:left="-262"/>
              <w:jc w:val="center"/>
              <w:rPr>
                <w:rFonts w:ascii="Times New Roman" w:hAnsi="Times New Roman" w:cs="Times New Roman"/>
                <w:b/>
                <w:sz w:val="24"/>
                <w:szCs w:val="24"/>
              </w:rPr>
            </w:pPr>
            <w:r>
              <w:rPr>
                <w:rFonts w:ascii="Times New Roman" w:eastAsia="Calibri" w:hAnsi="Times New Roman" w:cs="Times New Roman"/>
                <w:b/>
                <w:sz w:val="24"/>
                <w:szCs w:val="24"/>
              </w:rPr>
              <w:t>Marcinów</w:t>
            </w:r>
          </w:p>
        </w:tc>
        <w:tc>
          <w:tcPr>
            <w:tcW w:w="2379" w:type="dxa"/>
            <w:gridSpan w:val="2"/>
            <w:vAlign w:val="center"/>
          </w:tcPr>
          <w:p w14:paraId="52BEEF0B" w14:textId="77777777" w:rsidR="00AC650D" w:rsidRDefault="001E2A6B">
            <w:pPr>
              <w:spacing w:after="0" w:line="360" w:lineRule="auto"/>
              <w:ind w:left="-262"/>
              <w:jc w:val="center"/>
              <w:rPr>
                <w:rFonts w:ascii="Times New Roman" w:hAnsi="Times New Roman" w:cs="Times New Roman"/>
                <w:sz w:val="24"/>
                <w:szCs w:val="24"/>
              </w:rPr>
            </w:pPr>
            <w:r>
              <w:rPr>
                <w:rFonts w:ascii="Times New Roman" w:eastAsia="Calibri" w:hAnsi="Times New Roman" w:cs="Times New Roman"/>
                <w:sz w:val="24"/>
                <w:szCs w:val="24"/>
              </w:rPr>
              <w:t>386,0483</w:t>
            </w:r>
          </w:p>
        </w:tc>
        <w:tc>
          <w:tcPr>
            <w:tcW w:w="5119" w:type="dxa"/>
            <w:shd w:val="clear" w:color="auto" w:fill="auto"/>
            <w:vAlign w:val="center"/>
          </w:tcPr>
          <w:p w14:paraId="01E550D1" w14:textId="77777777" w:rsidR="00AC650D" w:rsidRDefault="001E2A6B">
            <w:pPr>
              <w:spacing w:after="0" w:line="360" w:lineRule="auto"/>
              <w:ind w:left="-262"/>
              <w:jc w:val="center"/>
              <w:rPr>
                <w:rFonts w:ascii="Times New Roman" w:hAnsi="Times New Roman" w:cs="Times New Roman"/>
                <w:sz w:val="24"/>
                <w:szCs w:val="24"/>
              </w:rPr>
            </w:pPr>
            <w:r>
              <w:rPr>
                <w:rFonts w:ascii="Times New Roman" w:eastAsia="Calibri" w:hAnsi="Times New Roman" w:cs="Times New Roman"/>
                <w:sz w:val="24"/>
                <w:szCs w:val="24"/>
              </w:rPr>
              <w:t>Mariusz Korzeniowski</w:t>
            </w:r>
          </w:p>
        </w:tc>
      </w:tr>
      <w:tr w:rsidR="00AC650D" w14:paraId="469ABB28" w14:textId="77777777">
        <w:trPr>
          <w:trHeight w:val="316"/>
        </w:trPr>
        <w:tc>
          <w:tcPr>
            <w:tcW w:w="1701" w:type="dxa"/>
            <w:shd w:val="clear" w:color="auto" w:fill="B4C6E7" w:themeFill="accent1" w:themeFillTint="66"/>
            <w:vAlign w:val="center"/>
          </w:tcPr>
          <w:p w14:paraId="7B4769D9" w14:textId="77777777" w:rsidR="00AC650D" w:rsidRDefault="001E2A6B">
            <w:pPr>
              <w:spacing w:after="0" w:line="360" w:lineRule="auto"/>
              <w:ind w:left="-262"/>
              <w:jc w:val="center"/>
              <w:rPr>
                <w:rFonts w:ascii="Times New Roman" w:hAnsi="Times New Roman" w:cs="Times New Roman"/>
                <w:b/>
                <w:sz w:val="24"/>
                <w:szCs w:val="24"/>
              </w:rPr>
            </w:pPr>
            <w:r>
              <w:rPr>
                <w:rFonts w:ascii="Times New Roman" w:eastAsia="Calibri" w:hAnsi="Times New Roman" w:cs="Times New Roman"/>
                <w:b/>
                <w:sz w:val="24"/>
                <w:szCs w:val="24"/>
              </w:rPr>
              <w:t>Michałówka</w:t>
            </w:r>
          </w:p>
        </w:tc>
        <w:tc>
          <w:tcPr>
            <w:tcW w:w="2379" w:type="dxa"/>
            <w:gridSpan w:val="2"/>
            <w:vAlign w:val="center"/>
          </w:tcPr>
          <w:p w14:paraId="7DB4AB4E" w14:textId="77777777" w:rsidR="00AC650D" w:rsidRDefault="001E2A6B">
            <w:pPr>
              <w:spacing w:after="0" w:line="360" w:lineRule="auto"/>
              <w:ind w:left="-262"/>
              <w:jc w:val="center"/>
              <w:rPr>
                <w:rFonts w:ascii="Times New Roman" w:hAnsi="Times New Roman" w:cs="Times New Roman"/>
                <w:sz w:val="24"/>
                <w:szCs w:val="24"/>
              </w:rPr>
            </w:pPr>
            <w:r>
              <w:rPr>
                <w:rFonts w:ascii="Times New Roman" w:eastAsia="Calibri" w:hAnsi="Times New Roman" w:cs="Times New Roman"/>
                <w:sz w:val="24"/>
                <w:szCs w:val="24"/>
              </w:rPr>
              <w:t>368,5305</w:t>
            </w:r>
          </w:p>
        </w:tc>
        <w:tc>
          <w:tcPr>
            <w:tcW w:w="5119" w:type="dxa"/>
            <w:shd w:val="clear" w:color="auto" w:fill="auto"/>
            <w:vAlign w:val="center"/>
          </w:tcPr>
          <w:p w14:paraId="171CCABF" w14:textId="77777777" w:rsidR="00AC650D" w:rsidRDefault="001E2A6B">
            <w:pPr>
              <w:spacing w:after="0" w:line="360" w:lineRule="auto"/>
              <w:ind w:left="-262"/>
              <w:jc w:val="center"/>
              <w:rPr>
                <w:rFonts w:ascii="Times New Roman" w:hAnsi="Times New Roman" w:cs="Times New Roman"/>
                <w:sz w:val="24"/>
                <w:szCs w:val="24"/>
              </w:rPr>
            </w:pPr>
            <w:r>
              <w:rPr>
                <w:rFonts w:ascii="Times New Roman" w:eastAsia="Calibri" w:hAnsi="Times New Roman" w:cs="Times New Roman"/>
                <w:sz w:val="24"/>
                <w:szCs w:val="24"/>
              </w:rPr>
              <w:t>Wiesława Białek</w:t>
            </w:r>
          </w:p>
        </w:tc>
      </w:tr>
      <w:tr w:rsidR="00AC650D" w14:paraId="724D8D1E" w14:textId="77777777">
        <w:trPr>
          <w:trHeight w:val="316"/>
        </w:trPr>
        <w:tc>
          <w:tcPr>
            <w:tcW w:w="1701" w:type="dxa"/>
            <w:shd w:val="clear" w:color="auto" w:fill="B4C6E7" w:themeFill="accent1" w:themeFillTint="66"/>
            <w:vAlign w:val="center"/>
          </w:tcPr>
          <w:p w14:paraId="390AC918" w14:textId="77777777" w:rsidR="00AC650D" w:rsidRDefault="001E2A6B">
            <w:pPr>
              <w:spacing w:after="0" w:line="360" w:lineRule="auto"/>
              <w:ind w:left="-262"/>
              <w:jc w:val="center"/>
              <w:rPr>
                <w:rFonts w:ascii="Times New Roman" w:hAnsi="Times New Roman" w:cs="Times New Roman"/>
                <w:b/>
                <w:sz w:val="24"/>
                <w:szCs w:val="24"/>
              </w:rPr>
            </w:pPr>
            <w:r>
              <w:rPr>
                <w:rFonts w:ascii="Times New Roman" w:eastAsia="Calibri" w:hAnsi="Times New Roman" w:cs="Times New Roman"/>
                <w:b/>
                <w:sz w:val="24"/>
                <w:szCs w:val="24"/>
              </w:rPr>
              <w:t>Sosnówka</w:t>
            </w:r>
          </w:p>
        </w:tc>
        <w:tc>
          <w:tcPr>
            <w:tcW w:w="2379" w:type="dxa"/>
            <w:gridSpan w:val="2"/>
            <w:vAlign w:val="center"/>
          </w:tcPr>
          <w:p w14:paraId="6DD17635" w14:textId="77777777" w:rsidR="00AC650D" w:rsidRDefault="001E2A6B">
            <w:pPr>
              <w:spacing w:after="0" w:line="360" w:lineRule="auto"/>
              <w:ind w:left="-262"/>
              <w:jc w:val="center"/>
              <w:rPr>
                <w:rFonts w:ascii="Times New Roman" w:hAnsi="Times New Roman" w:cs="Times New Roman"/>
                <w:sz w:val="24"/>
                <w:szCs w:val="24"/>
              </w:rPr>
            </w:pPr>
            <w:r>
              <w:rPr>
                <w:rFonts w:ascii="Times New Roman" w:eastAsia="Calibri" w:hAnsi="Times New Roman" w:cs="Times New Roman"/>
                <w:sz w:val="24"/>
                <w:szCs w:val="24"/>
              </w:rPr>
              <w:t>504,8611</w:t>
            </w:r>
          </w:p>
        </w:tc>
        <w:tc>
          <w:tcPr>
            <w:tcW w:w="5119" w:type="dxa"/>
            <w:shd w:val="clear" w:color="auto" w:fill="auto"/>
            <w:vAlign w:val="center"/>
          </w:tcPr>
          <w:p w14:paraId="17B0BCF4" w14:textId="77777777" w:rsidR="00AC650D" w:rsidRDefault="001E2A6B">
            <w:pPr>
              <w:spacing w:after="0" w:line="360" w:lineRule="auto"/>
              <w:ind w:left="-262"/>
              <w:jc w:val="center"/>
              <w:rPr>
                <w:rFonts w:ascii="Times New Roman" w:hAnsi="Times New Roman" w:cs="Times New Roman"/>
                <w:sz w:val="24"/>
                <w:szCs w:val="24"/>
              </w:rPr>
            </w:pPr>
            <w:r>
              <w:rPr>
                <w:rFonts w:ascii="Times New Roman" w:eastAsia="Calibri" w:hAnsi="Times New Roman" w:cs="Times New Roman"/>
                <w:sz w:val="24"/>
                <w:szCs w:val="24"/>
              </w:rPr>
              <w:t>Iwona Czarnecka</w:t>
            </w:r>
          </w:p>
        </w:tc>
      </w:tr>
      <w:tr w:rsidR="00AC650D" w14:paraId="5CCE3636" w14:textId="77777777">
        <w:trPr>
          <w:trHeight w:val="328"/>
        </w:trPr>
        <w:tc>
          <w:tcPr>
            <w:tcW w:w="1701" w:type="dxa"/>
            <w:shd w:val="clear" w:color="auto" w:fill="B4C6E7" w:themeFill="accent1" w:themeFillTint="66"/>
            <w:vAlign w:val="center"/>
          </w:tcPr>
          <w:p w14:paraId="242BA5BF" w14:textId="77777777" w:rsidR="00AC650D" w:rsidRDefault="001E2A6B">
            <w:pPr>
              <w:spacing w:after="0" w:line="360" w:lineRule="auto"/>
              <w:ind w:left="-262"/>
              <w:jc w:val="center"/>
              <w:rPr>
                <w:rFonts w:ascii="Times New Roman" w:hAnsi="Times New Roman" w:cs="Times New Roman"/>
                <w:b/>
                <w:sz w:val="24"/>
                <w:szCs w:val="24"/>
              </w:rPr>
            </w:pPr>
            <w:r>
              <w:rPr>
                <w:rFonts w:ascii="Times New Roman" w:eastAsia="Calibri" w:hAnsi="Times New Roman" w:cs="Times New Roman"/>
                <w:b/>
                <w:sz w:val="24"/>
                <w:szCs w:val="24"/>
              </w:rPr>
              <w:t>Wielkie</w:t>
            </w:r>
          </w:p>
        </w:tc>
        <w:tc>
          <w:tcPr>
            <w:tcW w:w="2379" w:type="dxa"/>
            <w:gridSpan w:val="2"/>
            <w:vAlign w:val="center"/>
          </w:tcPr>
          <w:p w14:paraId="39824EF4" w14:textId="77777777" w:rsidR="00AC650D" w:rsidRDefault="001E2A6B">
            <w:pPr>
              <w:spacing w:after="0" w:line="360" w:lineRule="auto"/>
              <w:ind w:left="-262"/>
              <w:jc w:val="center"/>
              <w:rPr>
                <w:rFonts w:ascii="Times New Roman" w:hAnsi="Times New Roman" w:cs="Times New Roman"/>
                <w:sz w:val="24"/>
                <w:szCs w:val="24"/>
              </w:rPr>
            </w:pPr>
            <w:r>
              <w:rPr>
                <w:rFonts w:ascii="Times New Roman" w:eastAsia="Calibri" w:hAnsi="Times New Roman" w:cs="Times New Roman"/>
                <w:sz w:val="24"/>
                <w:szCs w:val="24"/>
              </w:rPr>
              <w:t>801,6215</w:t>
            </w:r>
          </w:p>
        </w:tc>
        <w:tc>
          <w:tcPr>
            <w:tcW w:w="5119" w:type="dxa"/>
            <w:shd w:val="clear" w:color="auto" w:fill="auto"/>
            <w:vAlign w:val="center"/>
          </w:tcPr>
          <w:p w14:paraId="571BB3D1" w14:textId="77777777" w:rsidR="00AC650D" w:rsidRDefault="001E2A6B">
            <w:pPr>
              <w:spacing w:after="0" w:line="360" w:lineRule="auto"/>
              <w:ind w:left="-262"/>
              <w:jc w:val="center"/>
              <w:rPr>
                <w:rFonts w:ascii="Times New Roman" w:hAnsi="Times New Roman" w:cs="Times New Roman"/>
                <w:sz w:val="24"/>
                <w:szCs w:val="24"/>
              </w:rPr>
            </w:pPr>
            <w:r>
              <w:rPr>
                <w:rFonts w:ascii="Times New Roman" w:eastAsia="Calibri" w:hAnsi="Times New Roman" w:cs="Times New Roman"/>
                <w:sz w:val="24"/>
                <w:szCs w:val="24"/>
              </w:rPr>
              <w:t>Krzysztof Krasa</w:t>
            </w:r>
          </w:p>
        </w:tc>
      </w:tr>
      <w:tr w:rsidR="00AC650D" w14:paraId="26822FA2" w14:textId="77777777">
        <w:trPr>
          <w:trHeight w:val="316"/>
        </w:trPr>
        <w:tc>
          <w:tcPr>
            <w:tcW w:w="1701" w:type="dxa"/>
            <w:shd w:val="clear" w:color="auto" w:fill="B4C6E7" w:themeFill="accent1" w:themeFillTint="66"/>
            <w:vAlign w:val="center"/>
          </w:tcPr>
          <w:p w14:paraId="6E0294EC" w14:textId="77777777" w:rsidR="00AC650D" w:rsidRDefault="001E2A6B">
            <w:pPr>
              <w:spacing w:after="0" w:line="360" w:lineRule="auto"/>
              <w:ind w:left="-262"/>
              <w:jc w:val="center"/>
              <w:rPr>
                <w:rFonts w:ascii="Times New Roman" w:hAnsi="Times New Roman" w:cs="Times New Roman"/>
                <w:b/>
                <w:sz w:val="24"/>
                <w:szCs w:val="24"/>
              </w:rPr>
            </w:pPr>
            <w:r>
              <w:rPr>
                <w:rFonts w:ascii="Times New Roman" w:eastAsia="Calibri" w:hAnsi="Times New Roman" w:cs="Times New Roman"/>
                <w:b/>
                <w:sz w:val="24"/>
                <w:szCs w:val="24"/>
              </w:rPr>
              <w:t>Wielkolas</w:t>
            </w:r>
          </w:p>
        </w:tc>
        <w:tc>
          <w:tcPr>
            <w:tcW w:w="2379" w:type="dxa"/>
            <w:gridSpan w:val="2"/>
            <w:vAlign w:val="center"/>
          </w:tcPr>
          <w:p w14:paraId="741823BB" w14:textId="77777777" w:rsidR="00AC650D" w:rsidRDefault="001E2A6B">
            <w:pPr>
              <w:spacing w:after="0" w:line="360" w:lineRule="auto"/>
              <w:ind w:left="-262"/>
              <w:jc w:val="center"/>
              <w:rPr>
                <w:rFonts w:ascii="Times New Roman" w:hAnsi="Times New Roman" w:cs="Times New Roman"/>
                <w:sz w:val="24"/>
                <w:szCs w:val="24"/>
              </w:rPr>
            </w:pPr>
            <w:r>
              <w:rPr>
                <w:rFonts w:ascii="Times New Roman" w:eastAsia="Calibri" w:hAnsi="Times New Roman" w:cs="Times New Roman"/>
                <w:sz w:val="24"/>
                <w:szCs w:val="24"/>
              </w:rPr>
              <w:t>1026,817</w:t>
            </w:r>
          </w:p>
        </w:tc>
        <w:tc>
          <w:tcPr>
            <w:tcW w:w="5119" w:type="dxa"/>
            <w:shd w:val="clear" w:color="auto" w:fill="auto"/>
            <w:vAlign w:val="center"/>
          </w:tcPr>
          <w:p w14:paraId="5D1FC2D4" w14:textId="77777777" w:rsidR="00AC650D" w:rsidRDefault="001E2A6B">
            <w:pPr>
              <w:spacing w:after="0" w:line="360" w:lineRule="auto"/>
              <w:ind w:left="-262"/>
              <w:jc w:val="center"/>
              <w:rPr>
                <w:rFonts w:ascii="Times New Roman" w:hAnsi="Times New Roman" w:cs="Times New Roman"/>
                <w:sz w:val="24"/>
                <w:szCs w:val="24"/>
              </w:rPr>
            </w:pPr>
            <w:r>
              <w:rPr>
                <w:rFonts w:ascii="Times New Roman" w:eastAsia="Calibri" w:hAnsi="Times New Roman" w:cs="Times New Roman"/>
                <w:sz w:val="24"/>
                <w:szCs w:val="24"/>
              </w:rPr>
              <w:t>Jarosław Zdunek – wybrany 27.09.2021 r.</w:t>
            </w:r>
          </w:p>
        </w:tc>
      </w:tr>
      <w:tr w:rsidR="00AC650D" w14:paraId="586D5689" w14:textId="77777777">
        <w:trPr>
          <w:trHeight w:val="316"/>
        </w:trPr>
        <w:tc>
          <w:tcPr>
            <w:tcW w:w="1701" w:type="dxa"/>
            <w:shd w:val="clear" w:color="auto" w:fill="B4C6E7" w:themeFill="accent1" w:themeFillTint="66"/>
            <w:vAlign w:val="center"/>
          </w:tcPr>
          <w:p w14:paraId="6B6A33EA" w14:textId="77777777" w:rsidR="00AC650D" w:rsidRDefault="001E2A6B">
            <w:pPr>
              <w:spacing w:after="0" w:line="360" w:lineRule="auto"/>
              <w:ind w:left="-262"/>
              <w:jc w:val="center"/>
              <w:rPr>
                <w:rFonts w:ascii="Times New Roman" w:hAnsi="Times New Roman" w:cs="Times New Roman"/>
                <w:b/>
                <w:sz w:val="24"/>
                <w:szCs w:val="24"/>
              </w:rPr>
            </w:pPr>
            <w:r>
              <w:rPr>
                <w:rFonts w:ascii="Times New Roman" w:eastAsia="Calibri" w:hAnsi="Times New Roman" w:cs="Times New Roman"/>
                <w:b/>
                <w:sz w:val="24"/>
                <w:szCs w:val="24"/>
              </w:rPr>
              <w:t>Wolica</w:t>
            </w:r>
          </w:p>
        </w:tc>
        <w:tc>
          <w:tcPr>
            <w:tcW w:w="2379" w:type="dxa"/>
            <w:gridSpan w:val="2"/>
            <w:vAlign w:val="center"/>
          </w:tcPr>
          <w:p w14:paraId="64567E95" w14:textId="77777777" w:rsidR="00AC650D" w:rsidRDefault="001E2A6B">
            <w:pPr>
              <w:spacing w:after="0" w:line="360" w:lineRule="auto"/>
              <w:ind w:left="-262"/>
              <w:jc w:val="center"/>
              <w:rPr>
                <w:rFonts w:ascii="Times New Roman" w:hAnsi="Times New Roman" w:cs="Times New Roman"/>
                <w:sz w:val="24"/>
                <w:szCs w:val="24"/>
              </w:rPr>
            </w:pPr>
            <w:r>
              <w:rPr>
                <w:rFonts w:ascii="Times New Roman" w:eastAsia="Calibri" w:hAnsi="Times New Roman" w:cs="Times New Roman"/>
                <w:sz w:val="24"/>
                <w:szCs w:val="24"/>
              </w:rPr>
              <w:t>831,0459</w:t>
            </w:r>
          </w:p>
        </w:tc>
        <w:tc>
          <w:tcPr>
            <w:tcW w:w="5119" w:type="dxa"/>
            <w:shd w:val="clear" w:color="auto" w:fill="auto"/>
            <w:vAlign w:val="center"/>
          </w:tcPr>
          <w:p w14:paraId="65430D97" w14:textId="77777777" w:rsidR="00AC650D" w:rsidRDefault="001E2A6B">
            <w:pPr>
              <w:spacing w:after="0" w:line="360" w:lineRule="auto"/>
              <w:ind w:left="-262"/>
              <w:jc w:val="center"/>
              <w:rPr>
                <w:rFonts w:ascii="Times New Roman" w:hAnsi="Times New Roman" w:cs="Times New Roman"/>
                <w:sz w:val="24"/>
                <w:szCs w:val="24"/>
              </w:rPr>
            </w:pPr>
            <w:r>
              <w:rPr>
                <w:rFonts w:ascii="Times New Roman" w:eastAsia="Calibri" w:hAnsi="Times New Roman" w:cs="Times New Roman"/>
                <w:sz w:val="24"/>
                <w:szCs w:val="24"/>
              </w:rPr>
              <w:t xml:space="preserve">Mateusz </w:t>
            </w:r>
            <w:proofErr w:type="spellStart"/>
            <w:r>
              <w:rPr>
                <w:rFonts w:ascii="Times New Roman" w:eastAsia="Calibri" w:hAnsi="Times New Roman" w:cs="Times New Roman"/>
                <w:sz w:val="24"/>
                <w:szCs w:val="24"/>
              </w:rPr>
              <w:t>Sekita</w:t>
            </w:r>
            <w:proofErr w:type="spellEnd"/>
            <w:r>
              <w:rPr>
                <w:rFonts w:ascii="Times New Roman" w:eastAsia="Calibri" w:hAnsi="Times New Roman" w:cs="Times New Roman"/>
                <w:sz w:val="24"/>
                <w:szCs w:val="24"/>
              </w:rPr>
              <w:t xml:space="preserve"> – wybrany 25.09.2023r.</w:t>
            </w:r>
            <w:bookmarkStart w:id="2" w:name="_Hlk9242101"/>
            <w:bookmarkEnd w:id="2"/>
          </w:p>
        </w:tc>
      </w:tr>
      <w:tr w:rsidR="00AC650D" w14:paraId="1FB3E412" w14:textId="77777777">
        <w:trPr>
          <w:trHeight w:val="330"/>
        </w:trPr>
        <w:tc>
          <w:tcPr>
            <w:tcW w:w="1701" w:type="dxa"/>
            <w:tcBorders>
              <w:top w:val="nil"/>
              <w:left w:val="nil"/>
              <w:bottom w:val="nil"/>
              <w:right w:val="nil"/>
            </w:tcBorders>
          </w:tcPr>
          <w:p w14:paraId="759DA932" w14:textId="77777777" w:rsidR="00AC650D" w:rsidRDefault="00AC650D">
            <w:pPr>
              <w:spacing w:line="360" w:lineRule="auto"/>
              <w:jc w:val="center"/>
              <w:rPr>
                <w:rFonts w:ascii="Times New Roman" w:hAnsi="Times New Roman" w:cs="Times New Roman"/>
                <w:b/>
                <w:sz w:val="24"/>
                <w:szCs w:val="24"/>
                <w:highlight w:val="yellow"/>
              </w:rPr>
            </w:pPr>
          </w:p>
        </w:tc>
        <w:tc>
          <w:tcPr>
            <w:tcW w:w="963" w:type="dxa"/>
            <w:shd w:val="clear" w:color="auto" w:fill="B4C6E7" w:themeFill="accent1" w:themeFillTint="66"/>
          </w:tcPr>
          <w:p w14:paraId="3C70E4CA" w14:textId="77777777" w:rsidR="00AC650D" w:rsidRDefault="001E2A6B">
            <w:pPr>
              <w:spacing w:after="0" w:line="360" w:lineRule="auto"/>
              <w:jc w:val="center"/>
              <w:rPr>
                <w:b/>
                <w:bCs/>
              </w:rPr>
            </w:pPr>
            <w:r>
              <w:rPr>
                <w:b/>
                <w:bCs/>
              </w:rPr>
              <w:t>Suma</w:t>
            </w:r>
          </w:p>
        </w:tc>
        <w:tc>
          <w:tcPr>
            <w:tcW w:w="1416" w:type="dxa"/>
            <w:shd w:val="clear" w:color="auto" w:fill="B4C6E7" w:themeFill="accent1" w:themeFillTint="66"/>
            <w:vAlign w:val="center"/>
          </w:tcPr>
          <w:p w14:paraId="5205FC83" w14:textId="77777777" w:rsidR="00AC650D" w:rsidRDefault="001E2A6B">
            <w:pPr>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8 448.7490</w:t>
            </w:r>
          </w:p>
        </w:tc>
        <w:tc>
          <w:tcPr>
            <w:tcW w:w="5119" w:type="dxa"/>
            <w:tcBorders>
              <w:top w:val="nil"/>
              <w:left w:val="nil"/>
              <w:bottom w:val="nil"/>
              <w:right w:val="nil"/>
            </w:tcBorders>
          </w:tcPr>
          <w:p w14:paraId="4AB51358" w14:textId="77777777" w:rsidR="00AC650D" w:rsidRDefault="00AC650D">
            <w:pPr>
              <w:spacing w:after="0" w:line="240" w:lineRule="auto"/>
              <w:rPr>
                <w:rFonts w:ascii="Calibri" w:eastAsia="Calibri" w:hAnsi="Calibri"/>
              </w:rPr>
            </w:pPr>
          </w:p>
        </w:tc>
      </w:tr>
    </w:tbl>
    <w:p w14:paraId="53415CDB" w14:textId="77777777" w:rsidR="00AC650D" w:rsidRDefault="00AC650D">
      <w:pPr>
        <w:jc w:val="both"/>
        <w:rPr>
          <w:rFonts w:ascii="Times New Roman" w:hAnsi="Times New Roman" w:cs="Times New Roman"/>
          <w:b/>
          <w:color w:val="FF0000"/>
          <w:sz w:val="23"/>
          <w:szCs w:val="23"/>
        </w:rPr>
      </w:pPr>
    </w:p>
    <w:p w14:paraId="0D9420FE" w14:textId="77777777" w:rsidR="00AC650D" w:rsidRDefault="001E2A6B">
      <w:pPr>
        <w:jc w:val="both"/>
        <w:rPr>
          <w:rFonts w:ascii="Times New Roman" w:hAnsi="Times New Roman" w:cs="Times New Roman"/>
          <w:b/>
          <w:color w:val="FF0000"/>
          <w:sz w:val="24"/>
          <w:szCs w:val="24"/>
        </w:rPr>
      </w:pPr>
      <w:r>
        <w:rPr>
          <w:rFonts w:ascii="Times New Roman" w:hAnsi="Times New Roman" w:cs="Times New Roman"/>
          <w:b/>
          <w:sz w:val="24"/>
          <w:szCs w:val="24"/>
        </w:rPr>
        <w:t>Wykres nr 1. Powierzchnia sołectw w hektarach – stan na dzień 31 grudnia 2023 r</w:t>
      </w:r>
    </w:p>
    <w:p w14:paraId="06C2652D" w14:textId="77777777" w:rsidR="00AC650D" w:rsidRDefault="001E2A6B">
      <w:pPr>
        <w:jc w:val="center"/>
        <w:rPr>
          <w:rFonts w:ascii="Times New Roman" w:hAnsi="Times New Roman" w:cs="Times New Roman"/>
          <w:b/>
          <w:color w:val="FF0000"/>
          <w:sz w:val="24"/>
          <w:szCs w:val="24"/>
        </w:rPr>
      </w:pPr>
      <w:r>
        <w:rPr>
          <w:noProof/>
        </w:rPr>
        <w:drawing>
          <wp:inline distT="0" distB="0" distL="0" distR="0" wp14:anchorId="4CD7DA4E" wp14:editId="0FDECD90">
            <wp:extent cx="4570730" cy="3019425"/>
            <wp:effectExtent l="0" t="0" r="0" b="0"/>
            <wp:docPr id="5"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AB02BF6" w14:textId="77777777" w:rsidR="00AC650D" w:rsidRDefault="00AC650D">
      <w:pPr>
        <w:jc w:val="center"/>
        <w:rPr>
          <w:rFonts w:ascii="Times New Roman" w:hAnsi="Times New Roman" w:cs="Times New Roman"/>
          <w:b/>
          <w:color w:val="FF0000"/>
          <w:sz w:val="24"/>
          <w:szCs w:val="24"/>
        </w:rPr>
      </w:pPr>
    </w:p>
    <w:p w14:paraId="03937A8D" w14:textId="77777777" w:rsidR="00AC650D" w:rsidRDefault="001E2A6B">
      <w:pPr>
        <w:pStyle w:val="Akapitzlist"/>
        <w:numPr>
          <w:ilvl w:val="1"/>
          <w:numId w:val="1"/>
        </w:numPr>
        <w:spacing w:after="0" w:line="360" w:lineRule="auto"/>
        <w:jc w:val="both"/>
        <w:rPr>
          <w:rFonts w:ascii="Times New Roman" w:hAnsi="Times New Roman"/>
          <w:b/>
          <w:color w:val="00B0F0"/>
          <w:sz w:val="24"/>
          <w:szCs w:val="24"/>
        </w:rPr>
      </w:pPr>
      <w:r>
        <w:rPr>
          <w:rFonts w:ascii="Times New Roman" w:hAnsi="Times New Roman"/>
          <w:b/>
          <w:color w:val="00B0F0"/>
          <w:sz w:val="24"/>
          <w:szCs w:val="24"/>
        </w:rPr>
        <w:lastRenderedPageBreak/>
        <w:t>Mieszkańcy gminy Abramów</w:t>
      </w:r>
    </w:p>
    <w:p w14:paraId="4BD12234" w14:textId="77777777" w:rsidR="00AC650D" w:rsidRDefault="00AC650D">
      <w:pPr>
        <w:pStyle w:val="Akapitzlist"/>
        <w:spacing w:after="0" w:line="360" w:lineRule="auto"/>
        <w:jc w:val="both"/>
        <w:rPr>
          <w:rFonts w:ascii="Times New Roman" w:hAnsi="Times New Roman"/>
          <w:b/>
          <w:color w:val="FF0000"/>
          <w:sz w:val="24"/>
          <w:szCs w:val="24"/>
        </w:rPr>
      </w:pPr>
    </w:p>
    <w:p w14:paraId="3119FA76" w14:textId="77777777" w:rsidR="00AC650D" w:rsidRDefault="001E2A6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dzień 31 grudnia 2023 r. liczba mieszkańców gminy Abramów wynosiła 3 967 osób, w tym 1 956 kobiet i 2 011 mężczyzn. </w:t>
      </w:r>
    </w:p>
    <w:p w14:paraId="4CAA44FA" w14:textId="77777777" w:rsidR="00AC650D" w:rsidRDefault="001E2A6B">
      <w:pPr>
        <w:spacing w:line="360" w:lineRule="auto"/>
        <w:rPr>
          <w:rFonts w:ascii="Times New Roman" w:hAnsi="Times New Roman" w:cs="Times New Roman"/>
          <w:b/>
          <w:sz w:val="24"/>
          <w:szCs w:val="24"/>
        </w:rPr>
      </w:pPr>
      <w:r>
        <w:rPr>
          <w:rFonts w:ascii="Times New Roman" w:hAnsi="Times New Roman" w:cs="Times New Roman"/>
          <w:b/>
          <w:sz w:val="24"/>
          <w:szCs w:val="24"/>
        </w:rPr>
        <w:t>Wykres nr  2. Liczba mieszkańców gminy Abramów w 2023 r</w:t>
      </w:r>
    </w:p>
    <w:p w14:paraId="3B2508EE" w14:textId="77777777" w:rsidR="00AC650D" w:rsidRDefault="001E2A6B">
      <w:pPr>
        <w:spacing w:line="360" w:lineRule="auto"/>
        <w:jc w:val="center"/>
        <w:rPr>
          <w:rFonts w:ascii="Times New Roman" w:hAnsi="Times New Roman" w:cs="Times New Roman"/>
          <w:i/>
          <w:sz w:val="24"/>
          <w:szCs w:val="24"/>
        </w:rPr>
      </w:pPr>
      <w:r>
        <w:rPr>
          <w:noProof/>
        </w:rPr>
        <w:drawing>
          <wp:inline distT="0" distB="0" distL="0" distR="0" wp14:anchorId="7180BE03" wp14:editId="73067BD6">
            <wp:extent cx="4438650" cy="2381250"/>
            <wp:effectExtent l="0" t="0" r="0" b="0"/>
            <wp:docPr id="6"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6D471B3" w14:textId="77777777" w:rsidR="00AC650D" w:rsidRDefault="001E2A6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Liczba mieszkańców gminy w 2023 roku wynosiła 3 967. </w:t>
      </w:r>
    </w:p>
    <w:p w14:paraId="6F1A8E55" w14:textId="77777777" w:rsidR="00AC650D" w:rsidRDefault="001E2A6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Tabela nr 3. Liczba mieszkańców w podziale na płeć w poszczególnych miejscowościach gminy Abramów w 2023 roku </w:t>
      </w:r>
    </w:p>
    <w:tbl>
      <w:tblPr>
        <w:tblStyle w:val="Tabela-Siatka"/>
        <w:tblW w:w="8930" w:type="dxa"/>
        <w:tblInd w:w="250" w:type="dxa"/>
        <w:tblLayout w:type="fixed"/>
        <w:tblLook w:val="04A0" w:firstRow="1" w:lastRow="0" w:firstColumn="1" w:lastColumn="0" w:noHBand="0" w:noVBand="1"/>
      </w:tblPr>
      <w:tblGrid>
        <w:gridCol w:w="2836"/>
        <w:gridCol w:w="2125"/>
        <w:gridCol w:w="2268"/>
        <w:gridCol w:w="1701"/>
      </w:tblGrid>
      <w:tr w:rsidR="00AC650D" w14:paraId="3FB38717" w14:textId="77777777">
        <w:trPr>
          <w:trHeight w:val="838"/>
        </w:trPr>
        <w:tc>
          <w:tcPr>
            <w:tcW w:w="2835" w:type="dxa"/>
            <w:shd w:val="clear" w:color="auto" w:fill="B4C6E7" w:themeFill="accent1" w:themeFillTint="66"/>
            <w:vAlign w:val="center"/>
          </w:tcPr>
          <w:p w14:paraId="68D33675" w14:textId="77777777" w:rsidR="00AC650D" w:rsidRDefault="001E2A6B">
            <w:pPr>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Miejscowość</w:t>
            </w:r>
          </w:p>
        </w:tc>
        <w:tc>
          <w:tcPr>
            <w:tcW w:w="2125" w:type="dxa"/>
            <w:shd w:val="clear" w:color="auto" w:fill="B4C6E7" w:themeFill="accent1" w:themeFillTint="66"/>
            <w:vAlign w:val="center"/>
          </w:tcPr>
          <w:p w14:paraId="09DD0FC8" w14:textId="77777777" w:rsidR="00AC650D" w:rsidRDefault="001E2A6B">
            <w:pPr>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Kobiety</w:t>
            </w:r>
          </w:p>
        </w:tc>
        <w:tc>
          <w:tcPr>
            <w:tcW w:w="2268" w:type="dxa"/>
            <w:shd w:val="clear" w:color="auto" w:fill="B4C6E7" w:themeFill="accent1" w:themeFillTint="66"/>
            <w:vAlign w:val="center"/>
          </w:tcPr>
          <w:p w14:paraId="00B32701" w14:textId="77777777" w:rsidR="00AC650D" w:rsidRDefault="001E2A6B">
            <w:pPr>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Mężczyźni</w:t>
            </w:r>
          </w:p>
        </w:tc>
        <w:tc>
          <w:tcPr>
            <w:tcW w:w="1701" w:type="dxa"/>
            <w:shd w:val="clear" w:color="auto" w:fill="B4C6E7" w:themeFill="accent1" w:themeFillTint="66"/>
            <w:vAlign w:val="center"/>
          </w:tcPr>
          <w:p w14:paraId="73EBFF71" w14:textId="77777777" w:rsidR="00AC650D" w:rsidRDefault="001E2A6B">
            <w:pPr>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RAZEM</w:t>
            </w:r>
          </w:p>
        </w:tc>
      </w:tr>
      <w:tr w:rsidR="00AC650D" w14:paraId="786CB4F1" w14:textId="77777777">
        <w:trPr>
          <w:trHeight w:val="328"/>
        </w:trPr>
        <w:tc>
          <w:tcPr>
            <w:tcW w:w="2835" w:type="dxa"/>
            <w:shd w:val="clear" w:color="auto" w:fill="B4C6E7" w:themeFill="accent1" w:themeFillTint="66"/>
            <w:vAlign w:val="center"/>
          </w:tcPr>
          <w:p w14:paraId="65525817" w14:textId="77777777" w:rsidR="00AC650D" w:rsidRDefault="001E2A6B">
            <w:pPr>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Abramów</w:t>
            </w:r>
          </w:p>
        </w:tc>
        <w:tc>
          <w:tcPr>
            <w:tcW w:w="2125" w:type="dxa"/>
            <w:vAlign w:val="center"/>
          </w:tcPr>
          <w:p w14:paraId="230A6949" w14:textId="77777777" w:rsidR="00AC650D" w:rsidRDefault="001E2A6B">
            <w:pPr>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306</w:t>
            </w:r>
          </w:p>
        </w:tc>
        <w:tc>
          <w:tcPr>
            <w:tcW w:w="2268" w:type="dxa"/>
            <w:vAlign w:val="center"/>
          </w:tcPr>
          <w:p w14:paraId="6175E3D1" w14:textId="77777777" w:rsidR="00AC650D" w:rsidRDefault="001E2A6B">
            <w:pPr>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297</w:t>
            </w:r>
          </w:p>
        </w:tc>
        <w:tc>
          <w:tcPr>
            <w:tcW w:w="1701" w:type="dxa"/>
            <w:shd w:val="clear" w:color="auto" w:fill="B4C6E7" w:themeFill="accent1" w:themeFillTint="66"/>
            <w:vAlign w:val="center"/>
          </w:tcPr>
          <w:p w14:paraId="02B1C204" w14:textId="77777777" w:rsidR="00AC650D" w:rsidRDefault="001E2A6B">
            <w:pPr>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603</w:t>
            </w:r>
          </w:p>
        </w:tc>
      </w:tr>
      <w:tr w:rsidR="00AC650D" w14:paraId="66231623" w14:textId="77777777">
        <w:trPr>
          <w:trHeight w:val="316"/>
        </w:trPr>
        <w:tc>
          <w:tcPr>
            <w:tcW w:w="2835" w:type="dxa"/>
            <w:shd w:val="clear" w:color="auto" w:fill="B4C6E7" w:themeFill="accent1" w:themeFillTint="66"/>
            <w:vAlign w:val="center"/>
          </w:tcPr>
          <w:p w14:paraId="7D66892B" w14:textId="77777777" w:rsidR="00AC650D" w:rsidRDefault="001E2A6B">
            <w:pPr>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Ciotcza</w:t>
            </w:r>
          </w:p>
        </w:tc>
        <w:tc>
          <w:tcPr>
            <w:tcW w:w="2125" w:type="dxa"/>
            <w:vAlign w:val="center"/>
          </w:tcPr>
          <w:p w14:paraId="61A9450F" w14:textId="77777777" w:rsidR="00AC650D" w:rsidRDefault="001E2A6B">
            <w:pPr>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183</w:t>
            </w:r>
          </w:p>
        </w:tc>
        <w:tc>
          <w:tcPr>
            <w:tcW w:w="2268" w:type="dxa"/>
            <w:vAlign w:val="center"/>
          </w:tcPr>
          <w:p w14:paraId="35CB35D4" w14:textId="77777777" w:rsidR="00AC650D" w:rsidRDefault="001E2A6B">
            <w:pPr>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172</w:t>
            </w:r>
          </w:p>
        </w:tc>
        <w:tc>
          <w:tcPr>
            <w:tcW w:w="1701" w:type="dxa"/>
            <w:shd w:val="clear" w:color="auto" w:fill="B4C6E7" w:themeFill="accent1" w:themeFillTint="66"/>
            <w:vAlign w:val="center"/>
          </w:tcPr>
          <w:p w14:paraId="4FDCD6A3" w14:textId="77777777" w:rsidR="00AC650D" w:rsidRDefault="001E2A6B">
            <w:pPr>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355</w:t>
            </w:r>
          </w:p>
        </w:tc>
      </w:tr>
      <w:tr w:rsidR="00AC650D" w14:paraId="0A5BEB87" w14:textId="77777777">
        <w:trPr>
          <w:trHeight w:val="316"/>
        </w:trPr>
        <w:tc>
          <w:tcPr>
            <w:tcW w:w="2835" w:type="dxa"/>
            <w:shd w:val="clear" w:color="auto" w:fill="B4C6E7" w:themeFill="accent1" w:themeFillTint="66"/>
            <w:vAlign w:val="center"/>
          </w:tcPr>
          <w:p w14:paraId="6B151E45" w14:textId="77777777" w:rsidR="00AC650D" w:rsidRDefault="001E2A6B">
            <w:pPr>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Dębiny</w:t>
            </w:r>
          </w:p>
        </w:tc>
        <w:tc>
          <w:tcPr>
            <w:tcW w:w="2125" w:type="dxa"/>
            <w:vAlign w:val="center"/>
          </w:tcPr>
          <w:p w14:paraId="243729F0" w14:textId="77777777" w:rsidR="00AC650D" w:rsidRDefault="001E2A6B">
            <w:pPr>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141</w:t>
            </w:r>
          </w:p>
        </w:tc>
        <w:tc>
          <w:tcPr>
            <w:tcW w:w="2268" w:type="dxa"/>
            <w:vAlign w:val="center"/>
          </w:tcPr>
          <w:p w14:paraId="7350B32D" w14:textId="77777777" w:rsidR="00AC650D" w:rsidRDefault="001E2A6B">
            <w:pPr>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130</w:t>
            </w:r>
          </w:p>
        </w:tc>
        <w:tc>
          <w:tcPr>
            <w:tcW w:w="1701" w:type="dxa"/>
            <w:shd w:val="clear" w:color="auto" w:fill="B4C6E7" w:themeFill="accent1" w:themeFillTint="66"/>
            <w:vAlign w:val="center"/>
          </w:tcPr>
          <w:p w14:paraId="79F6C120" w14:textId="77777777" w:rsidR="00AC650D" w:rsidRDefault="001E2A6B">
            <w:pPr>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271</w:t>
            </w:r>
          </w:p>
        </w:tc>
      </w:tr>
      <w:tr w:rsidR="00AC650D" w14:paraId="3C887146" w14:textId="77777777">
        <w:trPr>
          <w:trHeight w:val="316"/>
        </w:trPr>
        <w:tc>
          <w:tcPr>
            <w:tcW w:w="2835" w:type="dxa"/>
            <w:shd w:val="clear" w:color="auto" w:fill="B4C6E7" w:themeFill="accent1" w:themeFillTint="66"/>
            <w:vAlign w:val="center"/>
          </w:tcPr>
          <w:p w14:paraId="03675A1C" w14:textId="77777777" w:rsidR="00AC650D" w:rsidRDefault="001E2A6B">
            <w:pPr>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Glinnik</w:t>
            </w:r>
          </w:p>
        </w:tc>
        <w:tc>
          <w:tcPr>
            <w:tcW w:w="2125" w:type="dxa"/>
            <w:vAlign w:val="center"/>
          </w:tcPr>
          <w:p w14:paraId="2EF8A343" w14:textId="77777777" w:rsidR="00AC650D" w:rsidRDefault="001E2A6B">
            <w:pPr>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204</w:t>
            </w:r>
          </w:p>
        </w:tc>
        <w:tc>
          <w:tcPr>
            <w:tcW w:w="2268" w:type="dxa"/>
            <w:vAlign w:val="center"/>
          </w:tcPr>
          <w:p w14:paraId="139C18EF" w14:textId="77777777" w:rsidR="00AC650D" w:rsidRDefault="001E2A6B">
            <w:pPr>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202</w:t>
            </w:r>
          </w:p>
        </w:tc>
        <w:tc>
          <w:tcPr>
            <w:tcW w:w="1701" w:type="dxa"/>
            <w:shd w:val="clear" w:color="auto" w:fill="B4C6E7" w:themeFill="accent1" w:themeFillTint="66"/>
            <w:vAlign w:val="center"/>
          </w:tcPr>
          <w:p w14:paraId="66754943" w14:textId="77777777" w:rsidR="00AC650D" w:rsidRDefault="001E2A6B">
            <w:pPr>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406</w:t>
            </w:r>
          </w:p>
        </w:tc>
      </w:tr>
      <w:tr w:rsidR="00AC650D" w14:paraId="4B4B567C" w14:textId="77777777">
        <w:trPr>
          <w:trHeight w:val="328"/>
        </w:trPr>
        <w:tc>
          <w:tcPr>
            <w:tcW w:w="2835" w:type="dxa"/>
            <w:shd w:val="clear" w:color="auto" w:fill="B4C6E7" w:themeFill="accent1" w:themeFillTint="66"/>
            <w:vAlign w:val="center"/>
          </w:tcPr>
          <w:p w14:paraId="596E4D6A" w14:textId="77777777" w:rsidR="00AC650D" w:rsidRDefault="001E2A6B">
            <w:pPr>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Izabelmont</w:t>
            </w:r>
          </w:p>
        </w:tc>
        <w:tc>
          <w:tcPr>
            <w:tcW w:w="2125" w:type="dxa"/>
            <w:vAlign w:val="center"/>
          </w:tcPr>
          <w:p w14:paraId="779CC42E" w14:textId="77777777" w:rsidR="00AC650D" w:rsidRDefault="001E2A6B">
            <w:pPr>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51</w:t>
            </w:r>
          </w:p>
        </w:tc>
        <w:tc>
          <w:tcPr>
            <w:tcW w:w="2268" w:type="dxa"/>
            <w:vAlign w:val="center"/>
          </w:tcPr>
          <w:p w14:paraId="541F0F65" w14:textId="77777777" w:rsidR="00AC650D" w:rsidRDefault="001E2A6B">
            <w:pPr>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60</w:t>
            </w:r>
          </w:p>
        </w:tc>
        <w:tc>
          <w:tcPr>
            <w:tcW w:w="1701" w:type="dxa"/>
            <w:shd w:val="clear" w:color="auto" w:fill="B4C6E7" w:themeFill="accent1" w:themeFillTint="66"/>
            <w:vAlign w:val="center"/>
          </w:tcPr>
          <w:p w14:paraId="469E8B1B" w14:textId="77777777" w:rsidR="00AC650D" w:rsidRDefault="001E2A6B">
            <w:pPr>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111</w:t>
            </w:r>
          </w:p>
        </w:tc>
      </w:tr>
      <w:tr w:rsidR="00AC650D" w14:paraId="0B66A55F" w14:textId="77777777">
        <w:trPr>
          <w:trHeight w:val="316"/>
        </w:trPr>
        <w:tc>
          <w:tcPr>
            <w:tcW w:w="2835" w:type="dxa"/>
            <w:shd w:val="clear" w:color="auto" w:fill="B4C6E7" w:themeFill="accent1" w:themeFillTint="66"/>
            <w:vAlign w:val="center"/>
          </w:tcPr>
          <w:p w14:paraId="2441BE6C" w14:textId="77777777" w:rsidR="00AC650D" w:rsidRDefault="001E2A6B">
            <w:pPr>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Marcinów</w:t>
            </w:r>
          </w:p>
        </w:tc>
        <w:tc>
          <w:tcPr>
            <w:tcW w:w="2125" w:type="dxa"/>
            <w:vAlign w:val="center"/>
          </w:tcPr>
          <w:p w14:paraId="0932F3E1" w14:textId="77777777" w:rsidR="00AC650D" w:rsidRDefault="001E2A6B">
            <w:pPr>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109</w:t>
            </w:r>
          </w:p>
        </w:tc>
        <w:tc>
          <w:tcPr>
            <w:tcW w:w="2268" w:type="dxa"/>
            <w:vAlign w:val="center"/>
          </w:tcPr>
          <w:p w14:paraId="02C2AC86" w14:textId="77777777" w:rsidR="00AC650D" w:rsidRDefault="001E2A6B">
            <w:pPr>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124</w:t>
            </w:r>
          </w:p>
        </w:tc>
        <w:tc>
          <w:tcPr>
            <w:tcW w:w="1701" w:type="dxa"/>
            <w:shd w:val="clear" w:color="auto" w:fill="B4C6E7" w:themeFill="accent1" w:themeFillTint="66"/>
            <w:vAlign w:val="center"/>
          </w:tcPr>
          <w:p w14:paraId="0161437C" w14:textId="77777777" w:rsidR="00AC650D" w:rsidRDefault="001E2A6B">
            <w:pPr>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233</w:t>
            </w:r>
          </w:p>
        </w:tc>
      </w:tr>
      <w:tr w:rsidR="00AC650D" w14:paraId="56BCEFF1" w14:textId="77777777">
        <w:trPr>
          <w:trHeight w:val="316"/>
        </w:trPr>
        <w:tc>
          <w:tcPr>
            <w:tcW w:w="2835" w:type="dxa"/>
            <w:shd w:val="clear" w:color="auto" w:fill="B4C6E7" w:themeFill="accent1" w:themeFillTint="66"/>
            <w:vAlign w:val="center"/>
          </w:tcPr>
          <w:p w14:paraId="7BE2F642" w14:textId="77777777" w:rsidR="00AC650D" w:rsidRDefault="001E2A6B">
            <w:pPr>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Michałówka</w:t>
            </w:r>
          </w:p>
        </w:tc>
        <w:tc>
          <w:tcPr>
            <w:tcW w:w="2125" w:type="dxa"/>
            <w:vAlign w:val="center"/>
          </w:tcPr>
          <w:p w14:paraId="4D0E3D5D" w14:textId="77777777" w:rsidR="00AC650D" w:rsidRDefault="001E2A6B">
            <w:pPr>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91</w:t>
            </w:r>
          </w:p>
        </w:tc>
        <w:tc>
          <w:tcPr>
            <w:tcW w:w="2268" w:type="dxa"/>
            <w:vAlign w:val="center"/>
          </w:tcPr>
          <w:p w14:paraId="365500B6" w14:textId="77777777" w:rsidR="00AC650D" w:rsidRDefault="001E2A6B">
            <w:pPr>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119</w:t>
            </w:r>
          </w:p>
        </w:tc>
        <w:tc>
          <w:tcPr>
            <w:tcW w:w="1701" w:type="dxa"/>
            <w:shd w:val="clear" w:color="auto" w:fill="B4C6E7" w:themeFill="accent1" w:themeFillTint="66"/>
            <w:vAlign w:val="center"/>
          </w:tcPr>
          <w:p w14:paraId="76091D7B" w14:textId="77777777" w:rsidR="00AC650D" w:rsidRDefault="001E2A6B">
            <w:pPr>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210</w:t>
            </w:r>
          </w:p>
        </w:tc>
      </w:tr>
      <w:tr w:rsidR="00AC650D" w14:paraId="1BEB4972" w14:textId="77777777">
        <w:trPr>
          <w:trHeight w:val="316"/>
        </w:trPr>
        <w:tc>
          <w:tcPr>
            <w:tcW w:w="2835" w:type="dxa"/>
            <w:shd w:val="clear" w:color="auto" w:fill="B4C6E7" w:themeFill="accent1" w:themeFillTint="66"/>
            <w:vAlign w:val="center"/>
          </w:tcPr>
          <w:p w14:paraId="294DDEEC" w14:textId="77777777" w:rsidR="00AC650D" w:rsidRDefault="001E2A6B">
            <w:pPr>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Sosnówka</w:t>
            </w:r>
          </w:p>
        </w:tc>
        <w:tc>
          <w:tcPr>
            <w:tcW w:w="2125" w:type="dxa"/>
            <w:vAlign w:val="center"/>
          </w:tcPr>
          <w:p w14:paraId="2B6DCC91" w14:textId="77777777" w:rsidR="00AC650D" w:rsidRDefault="001E2A6B">
            <w:pPr>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152</w:t>
            </w:r>
          </w:p>
        </w:tc>
        <w:tc>
          <w:tcPr>
            <w:tcW w:w="2268" w:type="dxa"/>
            <w:vAlign w:val="center"/>
          </w:tcPr>
          <w:p w14:paraId="2E4D9F6F" w14:textId="77777777" w:rsidR="00AC650D" w:rsidRDefault="001E2A6B">
            <w:pPr>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151</w:t>
            </w:r>
          </w:p>
        </w:tc>
        <w:tc>
          <w:tcPr>
            <w:tcW w:w="1701" w:type="dxa"/>
            <w:shd w:val="clear" w:color="auto" w:fill="B4C6E7" w:themeFill="accent1" w:themeFillTint="66"/>
            <w:vAlign w:val="center"/>
          </w:tcPr>
          <w:p w14:paraId="72EA271C" w14:textId="77777777" w:rsidR="00AC650D" w:rsidRDefault="001E2A6B">
            <w:pPr>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303</w:t>
            </w:r>
          </w:p>
        </w:tc>
      </w:tr>
      <w:tr w:rsidR="00AC650D" w14:paraId="32761902" w14:textId="77777777">
        <w:trPr>
          <w:trHeight w:val="328"/>
        </w:trPr>
        <w:tc>
          <w:tcPr>
            <w:tcW w:w="2835" w:type="dxa"/>
            <w:shd w:val="clear" w:color="auto" w:fill="B4C6E7" w:themeFill="accent1" w:themeFillTint="66"/>
            <w:vAlign w:val="center"/>
          </w:tcPr>
          <w:p w14:paraId="2C6D6006" w14:textId="77777777" w:rsidR="00AC650D" w:rsidRDefault="001E2A6B">
            <w:pPr>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Wielkie</w:t>
            </w:r>
          </w:p>
        </w:tc>
        <w:tc>
          <w:tcPr>
            <w:tcW w:w="2125" w:type="dxa"/>
            <w:vAlign w:val="center"/>
          </w:tcPr>
          <w:p w14:paraId="7B099633" w14:textId="77777777" w:rsidR="00AC650D" w:rsidRDefault="001E2A6B">
            <w:pPr>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217</w:t>
            </w:r>
          </w:p>
        </w:tc>
        <w:tc>
          <w:tcPr>
            <w:tcW w:w="2268" w:type="dxa"/>
            <w:vAlign w:val="center"/>
          </w:tcPr>
          <w:p w14:paraId="39D4226E" w14:textId="77777777" w:rsidR="00AC650D" w:rsidRDefault="001E2A6B">
            <w:pPr>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237</w:t>
            </w:r>
          </w:p>
        </w:tc>
        <w:tc>
          <w:tcPr>
            <w:tcW w:w="1701" w:type="dxa"/>
            <w:shd w:val="clear" w:color="auto" w:fill="B4C6E7" w:themeFill="accent1" w:themeFillTint="66"/>
            <w:vAlign w:val="center"/>
          </w:tcPr>
          <w:p w14:paraId="1A39B233" w14:textId="77777777" w:rsidR="00AC650D" w:rsidRDefault="001E2A6B">
            <w:pPr>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454</w:t>
            </w:r>
          </w:p>
        </w:tc>
      </w:tr>
      <w:tr w:rsidR="00AC650D" w14:paraId="2E64C836" w14:textId="77777777">
        <w:trPr>
          <w:trHeight w:val="316"/>
        </w:trPr>
        <w:tc>
          <w:tcPr>
            <w:tcW w:w="2835" w:type="dxa"/>
            <w:shd w:val="clear" w:color="auto" w:fill="B4C6E7" w:themeFill="accent1" w:themeFillTint="66"/>
            <w:vAlign w:val="center"/>
          </w:tcPr>
          <w:p w14:paraId="77AA2A54" w14:textId="77777777" w:rsidR="00AC650D" w:rsidRDefault="001E2A6B">
            <w:pPr>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Wielkolas</w:t>
            </w:r>
          </w:p>
        </w:tc>
        <w:tc>
          <w:tcPr>
            <w:tcW w:w="2125" w:type="dxa"/>
            <w:vAlign w:val="center"/>
          </w:tcPr>
          <w:p w14:paraId="5626D917" w14:textId="77777777" w:rsidR="00AC650D" w:rsidRDefault="001E2A6B">
            <w:pPr>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275</w:t>
            </w:r>
          </w:p>
        </w:tc>
        <w:tc>
          <w:tcPr>
            <w:tcW w:w="2268" w:type="dxa"/>
            <w:vAlign w:val="center"/>
          </w:tcPr>
          <w:p w14:paraId="2B633BDF" w14:textId="77777777" w:rsidR="00AC650D" w:rsidRDefault="001E2A6B">
            <w:pPr>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276</w:t>
            </w:r>
          </w:p>
        </w:tc>
        <w:tc>
          <w:tcPr>
            <w:tcW w:w="1701" w:type="dxa"/>
            <w:shd w:val="clear" w:color="auto" w:fill="B4C6E7" w:themeFill="accent1" w:themeFillTint="66"/>
            <w:vAlign w:val="center"/>
          </w:tcPr>
          <w:p w14:paraId="18FC9ECC" w14:textId="77777777" w:rsidR="00AC650D" w:rsidRDefault="001E2A6B">
            <w:pPr>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551</w:t>
            </w:r>
          </w:p>
        </w:tc>
      </w:tr>
      <w:tr w:rsidR="00AC650D" w14:paraId="6B633705" w14:textId="77777777">
        <w:trPr>
          <w:trHeight w:val="316"/>
        </w:trPr>
        <w:tc>
          <w:tcPr>
            <w:tcW w:w="2835" w:type="dxa"/>
            <w:shd w:val="clear" w:color="auto" w:fill="B4C6E7" w:themeFill="accent1" w:themeFillTint="66"/>
            <w:vAlign w:val="center"/>
          </w:tcPr>
          <w:p w14:paraId="6B6179C2" w14:textId="77777777" w:rsidR="00AC650D" w:rsidRDefault="001E2A6B">
            <w:pPr>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Wolica</w:t>
            </w:r>
          </w:p>
        </w:tc>
        <w:tc>
          <w:tcPr>
            <w:tcW w:w="2125" w:type="dxa"/>
            <w:vAlign w:val="center"/>
          </w:tcPr>
          <w:p w14:paraId="158905E2" w14:textId="77777777" w:rsidR="00AC650D" w:rsidRDefault="001E2A6B">
            <w:pPr>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227</w:t>
            </w:r>
          </w:p>
        </w:tc>
        <w:tc>
          <w:tcPr>
            <w:tcW w:w="2268" w:type="dxa"/>
            <w:vAlign w:val="center"/>
          </w:tcPr>
          <w:p w14:paraId="44B37310" w14:textId="77777777" w:rsidR="00AC650D" w:rsidRDefault="001E2A6B">
            <w:pPr>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243</w:t>
            </w:r>
          </w:p>
        </w:tc>
        <w:tc>
          <w:tcPr>
            <w:tcW w:w="1701" w:type="dxa"/>
            <w:shd w:val="clear" w:color="auto" w:fill="B4C6E7" w:themeFill="accent1" w:themeFillTint="66"/>
            <w:vAlign w:val="center"/>
          </w:tcPr>
          <w:p w14:paraId="3351FCFD" w14:textId="77777777" w:rsidR="00AC650D" w:rsidRDefault="001E2A6B">
            <w:pPr>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470</w:t>
            </w:r>
          </w:p>
        </w:tc>
      </w:tr>
      <w:tr w:rsidR="00AC650D" w14:paraId="578B8AA1" w14:textId="77777777">
        <w:trPr>
          <w:trHeight w:val="328"/>
        </w:trPr>
        <w:tc>
          <w:tcPr>
            <w:tcW w:w="2835" w:type="dxa"/>
            <w:shd w:val="clear" w:color="auto" w:fill="B4C6E7" w:themeFill="accent1" w:themeFillTint="66"/>
            <w:vAlign w:val="center"/>
          </w:tcPr>
          <w:p w14:paraId="5842B519" w14:textId="77777777" w:rsidR="00AC650D" w:rsidRDefault="001E2A6B">
            <w:pPr>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RAZEM</w:t>
            </w:r>
          </w:p>
        </w:tc>
        <w:tc>
          <w:tcPr>
            <w:tcW w:w="2125" w:type="dxa"/>
            <w:shd w:val="clear" w:color="auto" w:fill="B4C6E7" w:themeFill="accent1" w:themeFillTint="66"/>
            <w:vAlign w:val="center"/>
          </w:tcPr>
          <w:p w14:paraId="122A6AB5" w14:textId="77777777" w:rsidR="00AC650D" w:rsidRDefault="001E2A6B">
            <w:pPr>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1 956</w:t>
            </w:r>
          </w:p>
        </w:tc>
        <w:tc>
          <w:tcPr>
            <w:tcW w:w="2268" w:type="dxa"/>
            <w:shd w:val="clear" w:color="auto" w:fill="B4C6E7" w:themeFill="accent1" w:themeFillTint="66"/>
            <w:vAlign w:val="center"/>
          </w:tcPr>
          <w:p w14:paraId="004C6771" w14:textId="77777777" w:rsidR="00AC650D" w:rsidRDefault="001E2A6B">
            <w:pPr>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2 011</w:t>
            </w:r>
          </w:p>
        </w:tc>
        <w:tc>
          <w:tcPr>
            <w:tcW w:w="1701" w:type="dxa"/>
            <w:shd w:val="clear" w:color="auto" w:fill="B4C6E7" w:themeFill="accent1" w:themeFillTint="66"/>
            <w:vAlign w:val="center"/>
          </w:tcPr>
          <w:p w14:paraId="0E290AAF" w14:textId="77777777" w:rsidR="00AC650D" w:rsidRDefault="001E2A6B">
            <w:pPr>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3 967</w:t>
            </w:r>
          </w:p>
        </w:tc>
      </w:tr>
    </w:tbl>
    <w:p w14:paraId="1F522D65" w14:textId="77777777" w:rsidR="00AC650D" w:rsidRDefault="00AC650D">
      <w:pPr>
        <w:spacing w:line="360" w:lineRule="auto"/>
        <w:jc w:val="both"/>
        <w:rPr>
          <w:rFonts w:ascii="Times New Roman" w:hAnsi="Times New Roman" w:cs="Times New Roman"/>
          <w:b/>
          <w:sz w:val="24"/>
          <w:szCs w:val="24"/>
        </w:rPr>
      </w:pPr>
    </w:p>
    <w:p w14:paraId="2EA43EC1" w14:textId="3F6C11DB" w:rsidR="00AC650D" w:rsidRDefault="001E2A6B">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Wykres nr 3. Liczba osób zameldowanych na pobyt stały i czasowy w poszczególnych miejscowościach gminy Abramów w 2023 r</w:t>
      </w:r>
      <w:r w:rsidR="00BB0F54">
        <w:rPr>
          <w:rFonts w:ascii="Times New Roman" w:hAnsi="Times New Roman" w:cs="Times New Roman"/>
          <w:b/>
          <w:sz w:val="24"/>
          <w:szCs w:val="24"/>
        </w:rPr>
        <w:t>oku</w:t>
      </w:r>
    </w:p>
    <w:p w14:paraId="6E083B64" w14:textId="77777777" w:rsidR="00AC650D" w:rsidRDefault="001E2A6B">
      <w:pPr>
        <w:spacing w:line="360" w:lineRule="auto"/>
        <w:jc w:val="both"/>
        <w:rPr>
          <w:rFonts w:ascii="Times New Roman" w:hAnsi="Times New Roman" w:cs="Times New Roman"/>
          <w:b/>
          <w:sz w:val="24"/>
          <w:szCs w:val="24"/>
        </w:rPr>
      </w:pPr>
      <w:r>
        <w:rPr>
          <w:noProof/>
        </w:rPr>
        <w:drawing>
          <wp:inline distT="0" distB="0" distL="0" distR="0" wp14:anchorId="5AC9BF98" wp14:editId="08C817FE">
            <wp:extent cx="5381625" cy="2647950"/>
            <wp:effectExtent l="0" t="0" r="0" b="0"/>
            <wp:docPr id="7"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CDB5DE5" w14:textId="77777777" w:rsidR="00AC650D" w:rsidRDefault="001E2A6B">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Tabela nr 4. Liczba mieszkańców według wieku w gminie Abramów w 2023 roku</w:t>
      </w:r>
    </w:p>
    <w:tbl>
      <w:tblPr>
        <w:tblStyle w:val="Tabela-Siatka"/>
        <w:tblW w:w="9212" w:type="dxa"/>
        <w:tblLayout w:type="fixed"/>
        <w:tblLook w:val="04A0" w:firstRow="1" w:lastRow="0" w:firstColumn="1" w:lastColumn="0" w:noHBand="0" w:noVBand="1"/>
      </w:tblPr>
      <w:tblGrid>
        <w:gridCol w:w="2304"/>
        <w:gridCol w:w="2303"/>
        <w:gridCol w:w="2303"/>
        <w:gridCol w:w="2302"/>
      </w:tblGrid>
      <w:tr w:rsidR="00AC650D" w14:paraId="53D3A84F" w14:textId="77777777">
        <w:tc>
          <w:tcPr>
            <w:tcW w:w="2303" w:type="dxa"/>
            <w:shd w:val="clear" w:color="auto" w:fill="B4C6E7" w:themeFill="accent1" w:themeFillTint="66"/>
          </w:tcPr>
          <w:p w14:paraId="16ADE9B1" w14:textId="77777777" w:rsidR="00AC650D" w:rsidRDefault="001E2A6B">
            <w:pPr>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Wiek</w:t>
            </w:r>
          </w:p>
        </w:tc>
        <w:tc>
          <w:tcPr>
            <w:tcW w:w="2303" w:type="dxa"/>
            <w:shd w:val="clear" w:color="auto" w:fill="B4C6E7" w:themeFill="accent1" w:themeFillTint="66"/>
            <w:vAlign w:val="center"/>
          </w:tcPr>
          <w:p w14:paraId="28EAFA6D" w14:textId="77777777" w:rsidR="00AC650D" w:rsidRDefault="001E2A6B">
            <w:pPr>
              <w:spacing w:after="0" w:line="360" w:lineRule="auto"/>
              <w:jc w:val="center"/>
              <w:rPr>
                <w:rFonts w:ascii="Times New Roman" w:hAnsi="Times New Roman" w:cs="Times New Roman"/>
                <w:sz w:val="24"/>
                <w:szCs w:val="24"/>
              </w:rPr>
            </w:pPr>
            <w:r>
              <w:rPr>
                <w:rFonts w:ascii="Times New Roman" w:eastAsia="Calibri" w:hAnsi="Times New Roman" w:cs="Times New Roman"/>
                <w:b/>
                <w:sz w:val="24"/>
                <w:szCs w:val="24"/>
              </w:rPr>
              <w:t>Kobiety</w:t>
            </w:r>
          </w:p>
        </w:tc>
        <w:tc>
          <w:tcPr>
            <w:tcW w:w="2303" w:type="dxa"/>
            <w:shd w:val="clear" w:color="auto" w:fill="B4C6E7" w:themeFill="accent1" w:themeFillTint="66"/>
            <w:vAlign w:val="center"/>
          </w:tcPr>
          <w:p w14:paraId="5995FA3E" w14:textId="77777777" w:rsidR="00AC650D" w:rsidRDefault="001E2A6B">
            <w:pPr>
              <w:spacing w:after="0" w:line="360" w:lineRule="auto"/>
              <w:jc w:val="center"/>
              <w:rPr>
                <w:rFonts w:ascii="Times New Roman" w:hAnsi="Times New Roman" w:cs="Times New Roman"/>
                <w:sz w:val="24"/>
                <w:szCs w:val="24"/>
              </w:rPr>
            </w:pPr>
            <w:r>
              <w:rPr>
                <w:rFonts w:ascii="Times New Roman" w:eastAsia="Calibri" w:hAnsi="Times New Roman" w:cs="Times New Roman"/>
                <w:b/>
                <w:sz w:val="24"/>
                <w:szCs w:val="24"/>
              </w:rPr>
              <w:t>Mężczyźni</w:t>
            </w:r>
          </w:p>
        </w:tc>
        <w:tc>
          <w:tcPr>
            <w:tcW w:w="2302" w:type="dxa"/>
            <w:shd w:val="clear" w:color="auto" w:fill="B4C6E7" w:themeFill="accent1" w:themeFillTint="66"/>
            <w:vAlign w:val="center"/>
          </w:tcPr>
          <w:p w14:paraId="69AE03C6" w14:textId="77777777" w:rsidR="00AC650D" w:rsidRDefault="001E2A6B">
            <w:pPr>
              <w:spacing w:after="0" w:line="360" w:lineRule="auto"/>
              <w:jc w:val="center"/>
              <w:rPr>
                <w:rFonts w:ascii="Times New Roman" w:hAnsi="Times New Roman" w:cs="Times New Roman"/>
                <w:sz w:val="24"/>
                <w:szCs w:val="24"/>
              </w:rPr>
            </w:pPr>
            <w:r>
              <w:rPr>
                <w:rFonts w:ascii="Times New Roman" w:eastAsia="Calibri" w:hAnsi="Times New Roman" w:cs="Times New Roman"/>
                <w:b/>
                <w:sz w:val="24"/>
                <w:szCs w:val="24"/>
              </w:rPr>
              <w:t>RAZEM</w:t>
            </w:r>
          </w:p>
        </w:tc>
      </w:tr>
      <w:tr w:rsidR="00AC650D" w14:paraId="6E156CDD" w14:textId="77777777">
        <w:tc>
          <w:tcPr>
            <w:tcW w:w="2303" w:type="dxa"/>
            <w:shd w:val="clear" w:color="auto" w:fill="B4C6E7" w:themeFill="accent1" w:themeFillTint="66"/>
          </w:tcPr>
          <w:p w14:paraId="79ECAF52" w14:textId="77777777" w:rsidR="00AC650D" w:rsidRDefault="001E2A6B">
            <w:pPr>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0 – 17 lat</w:t>
            </w:r>
          </w:p>
        </w:tc>
        <w:tc>
          <w:tcPr>
            <w:tcW w:w="2303" w:type="dxa"/>
          </w:tcPr>
          <w:p w14:paraId="080EC7B7" w14:textId="77777777" w:rsidR="00AC650D" w:rsidRDefault="001E2A6B">
            <w:pPr>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313</w:t>
            </w:r>
          </w:p>
        </w:tc>
        <w:tc>
          <w:tcPr>
            <w:tcW w:w="2303" w:type="dxa"/>
          </w:tcPr>
          <w:p w14:paraId="3A1072C0" w14:textId="77777777" w:rsidR="00AC650D" w:rsidRDefault="001E2A6B">
            <w:pPr>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366</w:t>
            </w:r>
          </w:p>
        </w:tc>
        <w:tc>
          <w:tcPr>
            <w:tcW w:w="2302" w:type="dxa"/>
          </w:tcPr>
          <w:p w14:paraId="240EFD3A" w14:textId="77777777" w:rsidR="00AC650D" w:rsidRDefault="001E2A6B">
            <w:pPr>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679</w:t>
            </w:r>
          </w:p>
        </w:tc>
      </w:tr>
      <w:tr w:rsidR="00AC650D" w14:paraId="6428CE94" w14:textId="77777777">
        <w:tc>
          <w:tcPr>
            <w:tcW w:w="2303" w:type="dxa"/>
            <w:shd w:val="clear" w:color="auto" w:fill="B4C6E7" w:themeFill="accent1" w:themeFillTint="66"/>
          </w:tcPr>
          <w:p w14:paraId="46FE4F79" w14:textId="77777777" w:rsidR="00AC650D" w:rsidRDefault="001E2A6B">
            <w:pPr>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18 – 60 lat</w:t>
            </w:r>
          </w:p>
        </w:tc>
        <w:tc>
          <w:tcPr>
            <w:tcW w:w="2303" w:type="dxa"/>
          </w:tcPr>
          <w:p w14:paraId="253BB218" w14:textId="77777777" w:rsidR="00AC650D" w:rsidRDefault="001E2A6B">
            <w:pPr>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1 090</w:t>
            </w:r>
          </w:p>
        </w:tc>
        <w:tc>
          <w:tcPr>
            <w:tcW w:w="2303" w:type="dxa"/>
          </w:tcPr>
          <w:p w14:paraId="7E2C1416" w14:textId="77777777" w:rsidR="00AC650D" w:rsidRDefault="001E2A6B">
            <w:pPr>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1 199</w:t>
            </w:r>
          </w:p>
        </w:tc>
        <w:tc>
          <w:tcPr>
            <w:tcW w:w="2302" w:type="dxa"/>
          </w:tcPr>
          <w:p w14:paraId="7C0B9A3B" w14:textId="77777777" w:rsidR="00AC650D" w:rsidRDefault="001E2A6B">
            <w:pPr>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2 289</w:t>
            </w:r>
          </w:p>
        </w:tc>
      </w:tr>
      <w:tr w:rsidR="00AC650D" w14:paraId="2BFA6C1A" w14:textId="77777777">
        <w:tc>
          <w:tcPr>
            <w:tcW w:w="2303" w:type="dxa"/>
            <w:shd w:val="clear" w:color="auto" w:fill="B4C6E7" w:themeFill="accent1" w:themeFillTint="66"/>
          </w:tcPr>
          <w:p w14:paraId="0C89FB6E" w14:textId="77777777" w:rsidR="00AC650D" w:rsidRDefault="001E2A6B">
            <w:pPr>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61 - więcej</w:t>
            </w:r>
          </w:p>
        </w:tc>
        <w:tc>
          <w:tcPr>
            <w:tcW w:w="2303" w:type="dxa"/>
          </w:tcPr>
          <w:p w14:paraId="247F6183" w14:textId="77777777" w:rsidR="00AC650D" w:rsidRDefault="001E2A6B">
            <w:pPr>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553</w:t>
            </w:r>
          </w:p>
        </w:tc>
        <w:tc>
          <w:tcPr>
            <w:tcW w:w="2303" w:type="dxa"/>
          </w:tcPr>
          <w:p w14:paraId="45CC9B0F" w14:textId="77777777" w:rsidR="00AC650D" w:rsidRDefault="001E2A6B">
            <w:pPr>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446</w:t>
            </w:r>
          </w:p>
        </w:tc>
        <w:tc>
          <w:tcPr>
            <w:tcW w:w="2302" w:type="dxa"/>
          </w:tcPr>
          <w:p w14:paraId="55655854" w14:textId="77777777" w:rsidR="00AC650D" w:rsidRDefault="001E2A6B">
            <w:pPr>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999</w:t>
            </w:r>
          </w:p>
        </w:tc>
      </w:tr>
    </w:tbl>
    <w:p w14:paraId="4111F644" w14:textId="77777777" w:rsidR="00AC650D" w:rsidRDefault="00AC650D">
      <w:pPr>
        <w:spacing w:after="200" w:line="360" w:lineRule="auto"/>
        <w:jc w:val="both"/>
        <w:rPr>
          <w:rFonts w:ascii="Times New Roman" w:eastAsia="Calibri" w:hAnsi="Times New Roman" w:cs="Times New Roman"/>
          <w:sz w:val="24"/>
          <w:szCs w:val="24"/>
        </w:rPr>
      </w:pPr>
    </w:p>
    <w:p w14:paraId="692159DB" w14:textId="77777777" w:rsidR="00AC650D" w:rsidRDefault="001E2A6B">
      <w:pPr>
        <w:spacing w:after="20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W gminie Abramów zamieszkuje najwięcej osób w wieku 18-60 lat – 2 289. W wieku 61 i więcej 999 osób i  w wieku 0-17 lat 679 osób.</w:t>
      </w:r>
    </w:p>
    <w:p w14:paraId="3F810784" w14:textId="77777777" w:rsidR="00AC650D" w:rsidRDefault="001E2A6B">
      <w:pPr>
        <w:spacing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Wykres nr 4. Liczba urodzeń i zgonów w gminie Abramów w 2023 roku</w:t>
      </w:r>
    </w:p>
    <w:p w14:paraId="540A2E71" w14:textId="77777777" w:rsidR="00AC650D" w:rsidRDefault="001E2A6B">
      <w:pPr>
        <w:spacing w:after="200" w:line="276" w:lineRule="auto"/>
        <w:jc w:val="center"/>
        <w:rPr>
          <w:rFonts w:ascii="Times New Roman" w:eastAsia="Calibri" w:hAnsi="Times New Roman" w:cs="Times New Roman"/>
          <w:i/>
          <w:color w:val="FF0000"/>
          <w:sz w:val="24"/>
          <w:szCs w:val="24"/>
        </w:rPr>
      </w:pPr>
      <w:r>
        <w:rPr>
          <w:noProof/>
        </w:rPr>
        <w:drawing>
          <wp:inline distT="0" distB="0" distL="0" distR="0" wp14:anchorId="7F4D22B8" wp14:editId="4D39D691">
            <wp:extent cx="4600575" cy="1876425"/>
            <wp:effectExtent l="0" t="0" r="0" b="0"/>
            <wp:docPr id="8"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5A47693" w14:textId="77777777" w:rsidR="00AC650D" w:rsidRDefault="001E2A6B">
      <w:pPr>
        <w:spacing w:after="20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2023 roku w gminie Abramów urodziło się 36 dzieci, a umarło 55 osób. </w:t>
      </w:r>
    </w:p>
    <w:p w14:paraId="3165B0DB" w14:textId="77777777" w:rsidR="00AC650D" w:rsidRDefault="00AC650D">
      <w:pPr>
        <w:spacing w:after="200" w:line="360" w:lineRule="auto"/>
        <w:rPr>
          <w:rFonts w:ascii="Times New Roman" w:eastAsia="Calibri" w:hAnsi="Times New Roman" w:cs="Times New Roman"/>
          <w:b/>
          <w:sz w:val="24"/>
          <w:szCs w:val="24"/>
        </w:rPr>
      </w:pPr>
    </w:p>
    <w:p w14:paraId="253E9807" w14:textId="77777777" w:rsidR="00AC650D" w:rsidRDefault="00AC650D">
      <w:pPr>
        <w:spacing w:after="200" w:line="360" w:lineRule="auto"/>
        <w:rPr>
          <w:rFonts w:ascii="Times New Roman" w:eastAsia="Calibri" w:hAnsi="Times New Roman" w:cs="Times New Roman"/>
          <w:b/>
          <w:sz w:val="24"/>
          <w:szCs w:val="24"/>
        </w:rPr>
      </w:pPr>
    </w:p>
    <w:p w14:paraId="6D5B0F8B" w14:textId="6B616E16" w:rsidR="00AC650D" w:rsidRDefault="001E2A6B">
      <w:pPr>
        <w:spacing w:after="20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Tabela nr 5. Dane statystyczne dotyczące Ewidencji Ludności w 2023 r</w:t>
      </w:r>
      <w:r w:rsidR="00BB0F54">
        <w:rPr>
          <w:rFonts w:ascii="Times New Roman" w:eastAsia="Calibri" w:hAnsi="Times New Roman" w:cs="Times New Roman"/>
          <w:b/>
          <w:sz w:val="24"/>
          <w:szCs w:val="24"/>
        </w:rPr>
        <w:t>oku</w:t>
      </w:r>
    </w:p>
    <w:tbl>
      <w:tblPr>
        <w:tblStyle w:val="Tabela-Siatka"/>
        <w:tblW w:w="8789" w:type="dxa"/>
        <w:tblInd w:w="108" w:type="dxa"/>
        <w:tblLayout w:type="fixed"/>
        <w:tblLook w:val="04A0" w:firstRow="1" w:lastRow="0" w:firstColumn="1" w:lastColumn="0" w:noHBand="0" w:noVBand="1"/>
      </w:tblPr>
      <w:tblGrid>
        <w:gridCol w:w="6522"/>
        <w:gridCol w:w="2267"/>
      </w:tblGrid>
      <w:tr w:rsidR="00AC650D" w14:paraId="3E715B5E" w14:textId="77777777">
        <w:trPr>
          <w:trHeight w:val="368"/>
        </w:trPr>
        <w:tc>
          <w:tcPr>
            <w:tcW w:w="6521" w:type="dxa"/>
            <w:shd w:val="clear" w:color="auto" w:fill="B4C6E7" w:themeFill="accent1" w:themeFillTint="66"/>
            <w:vAlign w:val="center"/>
          </w:tcPr>
          <w:p w14:paraId="597040E1" w14:textId="77777777" w:rsidR="00AC650D" w:rsidRDefault="001E2A6B">
            <w:pPr>
              <w:spacing w:after="20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Wyszczególnienie</w:t>
            </w:r>
          </w:p>
        </w:tc>
        <w:tc>
          <w:tcPr>
            <w:tcW w:w="2267" w:type="dxa"/>
            <w:shd w:val="clear" w:color="auto" w:fill="B4C6E7" w:themeFill="accent1" w:themeFillTint="66"/>
            <w:vAlign w:val="center"/>
          </w:tcPr>
          <w:p w14:paraId="4275DB78" w14:textId="77777777" w:rsidR="00AC650D" w:rsidRDefault="001E2A6B">
            <w:pPr>
              <w:spacing w:after="20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Dane statystyczne</w:t>
            </w:r>
          </w:p>
        </w:tc>
      </w:tr>
      <w:tr w:rsidR="00AC650D" w14:paraId="1146013D" w14:textId="77777777">
        <w:tc>
          <w:tcPr>
            <w:tcW w:w="6521" w:type="dxa"/>
            <w:shd w:val="clear" w:color="auto" w:fill="B4C6E7" w:themeFill="accent1" w:themeFillTint="66"/>
            <w:vAlign w:val="bottom"/>
          </w:tcPr>
          <w:p w14:paraId="1DCAF7A6" w14:textId="77777777" w:rsidR="00AC650D" w:rsidRDefault="001E2A6B">
            <w:pPr>
              <w:spacing w:after="20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Przyjęte druki meldunkowe: pobyt stały  i czasowy, przemeldowania na terenie gminy Abramów</w:t>
            </w:r>
          </w:p>
        </w:tc>
        <w:tc>
          <w:tcPr>
            <w:tcW w:w="2267" w:type="dxa"/>
            <w:vAlign w:val="center"/>
          </w:tcPr>
          <w:p w14:paraId="0E8B4E42" w14:textId="77777777" w:rsidR="00AC650D" w:rsidRDefault="001E2A6B">
            <w:pPr>
              <w:spacing w:after="20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59</w:t>
            </w:r>
          </w:p>
        </w:tc>
      </w:tr>
      <w:tr w:rsidR="00AC650D" w14:paraId="5B5C3465" w14:textId="77777777">
        <w:tc>
          <w:tcPr>
            <w:tcW w:w="6521" w:type="dxa"/>
            <w:shd w:val="clear" w:color="auto" w:fill="B4C6E7" w:themeFill="accent1" w:themeFillTint="66"/>
            <w:vAlign w:val="center"/>
          </w:tcPr>
          <w:p w14:paraId="45AA2AAC" w14:textId="77777777" w:rsidR="00AC650D" w:rsidRDefault="001E2A6B">
            <w:pPr>
              <w:spacing w:after="20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Usuwanie niezgodności w danych osobowych mieszkańców</w:t>
            </w:r>
          </w:p>
        </w:tc>
        <w:tc>
          <w:tcPr>
            <w:tcW w:w="2267" w:type="dxa"/>
            <w:vAlign w:val="center"/>
          </w:tcPr>
          <w:p w14:paraId="2C33D417" w14:textId="77777777" w:rsidR="00AC650D" w:rsidRDefault="001E2A6B">
            <w:pPr>
              <w:spacing w:after="20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699</w:t>
            </w:r>
          </w:p>
        </w:tc>
      </w:tr>
      <w:tr w:rsidR="00AC650D" w14:paraId="673FA180" w14:textId="77777777">
        <w:tc>
          <w:tcPr>
            <w:tcW w:w="6521" w:type="dxa"/>
            <w:shd w:val="clear" w:color="auto" w:fill="B4C6E7" w:themeFill="accent1" w:themeFillTint="66"/>
            <w:vAlign w:val="center"/>
          </w:tcPr>
          <w:p w14:paraId="7B52EFD0" w14:textId="77777777" w:rsidR="00AC650D" w:rsidRDefault="001E2A6B">
            <w:pPr>
              <w:spacing w:after="20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Nadanie i zmiana numeru PESEL</w:t>
            </w:r>
          </w:p>
        </w:tc>
        <w:tc>
          <w:tcPr>
            <w:tcW w:w="2267" w:type="dxa"/>
            <w:vAlign w:val="center"/>
          </w:tcPr>
          <w:p w14:paraId="37C6F8B2" w14:textId="77777777" w:rsidR="00AC650D" w:rsidRDefault="001E2A6B">
            <w:pPr>
              <w:spacing w:after="20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AC650D" w14:paraId="427FA43B" w14:textId="77777777">
        <w:tc>
          <w:tcPr>
            <w:tcW w:w="6521" w:type="dxa"/>
            <w:shd w:val="clear" w:color="auto" w:fill="B4C6E7" w:themeFill="accent1" w:themeFillTint="66"/>
            <w:vAlign w:val="center"/>
          </w:tcPr>
          <w:p w14:paraId="0F23875E" w14:textId="77777777" w:rsidR="00AC650D" w:rsidRDefault="001E2A6B">
            <w:pPr>
              <w:spacing w:after="20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Udostępnienie danych z rejestru mieszkańców   i rejestru zamieszkania cudzoziemców</w:t>
            </w:r>
          </w:p>
        </w:tc>
        <w:tc>
          <w:tcPr>
            <w:tcW w:w="2267" w:type="dxa"/>
            <w:vAlign w:val="center"/>
          </w:tcPr>
          <w:p w14:paraId="610CC8C9" w14:textId="77777777" w:rsidR="00AC650D" w:rsidRDefault="001E2A6B">
            <w:pPr>
              <w:spacing w:after="20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61</w:t>
            </w:r>
          </w:p>
        </w:tc>
      </w:tr>
      <w:tr w:rsidR="00AC650D" w14:paraId="52155905" w14:textId="77777777">
        <w:tc>
          <w:tcPr>
            <w:tcW w:w="6521" w:type="dxa"/>
            <w:shd w:val="clear" w:color="auto" w:fill="B4C6E7" w:themeFill="accent1" w:themeFillTint="66"/>
            <w:vAlign w:val="center"/>
          </w:tcPr>
          <w:p w14:paraId="35CC43C6" w14:textId="77777777" w:rsidR="00AC650D" w:rsidRDefault="001E2A6B">
            <w:pPr>
              <w:spacing w:after="20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Wydawanie zaświadczeń zawierających pełny wykaz danych osoby, której wniosek dotyczy, z rejestru mieszkańców oraz rejestru zamieszkania cudzoziemców</w:t>
            </w:r>
          </w:p>
        </w:tc>
        <w:tc>
          <w:tcPr>
            <w:tcW w:w="2267" w:type="dxa"/>
            <w:vAlign w:val="center"/>
          </w:tcPr>
          <w:p w14:paraId="7850E2AF" w14:textId="77777777" w:rsidR="00AC650D" w:rsidRDefault="001E2A6B">
            <w:pPr>
              <w:spacing w:after="20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117</w:t>
            </w:r>
          </w:p>
        </w:tc>
      </w:tr>
      <w:tr w:rsidR="00AC650D" w14:paraId="5034AE92" w14:textId="77777777">
        <w:tc>
          <w:tcPr>
            <w:tcW w:w="6521" w:type="dxa"/>
            <w:shd w:val="clear" w:color="auto" w:fill="B4C6E7" w:themeFill="accent1" w:themeFillTint="66"/>
            <w:vAlign w:val="center"/>
          </w:tcPr>
          <w:p w14:paraId="180501FD" w14:textId="77777777" w:rsidR="00AC650D" w:rsidRDefault="001E2A6B">
            <w:pPr>
              <w:spacing w:after="20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Wydawanie dowodów osobistych</w:t>
            </w:r>
          </w:p>
        </w:tc>
        <w:tc>
          <w:tcPr>
            <w:tcW w:w="2267" w:type="dxa"/>
            <w:vAlign w:val="center"/>
          </w:tcPr>
          <w:p w14:paraId="132A1357" w14:textId="77777777" w:rsidR="00AC650D" w:rsidRDefault="001E2A6B">
            <w:pPr>
              <w:spacing w:after="20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296</w:t>
            </w:r>
          </w:p>
        </w:tc>
      </w:tr>
      <w:tr w:rsidR="00AC650D" w14:paraId="0E6FB467" w14:textId="77777777">
        <w:tc>
          <w:tcPr>
            <w:tcW w:w="6521" w:type="dxa"/>
            <w:shd w:val="clear" w:color="auto" w:fill="B4C6E7" w:themeFill="accent1" w:themeFillTint="66"/>
            <w:vAlign w:val="center"/>
          </w:tcPr>
          <w:p w14:paraId="1019F933" w14:textId="77777777" w:rsidR="00AC650D" w:rsidRDefault="001E2A6B">
            <w:pPr>
              <w:spacing w:after="20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Przyjmowanie zgłoszeń o utracie lub uszkodzeniu dowodu osobistego</w:t>
            </w:r>
          </w:p>
        </w:tc>
        <w:tc>
          <w:tcPr>
            <w:tcW w:w="2267" w:type="dxa"/>
            <w:vAlign w:val="center"/>
          </w:tcPr>
          <w:p w14:paraId="4F79CB0E" w14:textId="77777777" w:rsidR="00AC650D" w:rsidRDefault="001E2A6B">
            <w:pPr>
              <w:spacing w:after="20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r>
    </w:tbl>
    <w:p w14:paraId="6E687E80" w14:textId="77777777" w:rsidR="00AC650D" w:rsidRDefault="00AC650D">
      <w:pPr>
        <w:spacing w:after="200" w:line="360" w:lineRule="auto"/>
        <w:rPr>
          <w:rFonts w:ascii="Times New Roman" w:eastAsia="Calibri" w:hAnsi="Times New Roman" w:cs="Times New Roman"/>
          <w:sz w:val="24"/>
          <w:szCs w:val="24"/>
        </w:rPr>
      </w:pPr>
    </w:p>
    <w:p w14:paraId="39C9DF59" w14:textId="1C9D7B15" w:rsidR="00AC650D" w:rsidRDefault="001E2A6B">
      <w:pPr>
        <w:spacing w:after="20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Tabela nr 6. Dane statystyczne Urzędu Stanu Cywilnego w 2023 r</w:t>
      </w:r>
      <w:r w:rsidR="00BB0F54">
        <w:rPr>
          <w:rFonts w:ascii="Times New Roman" w:eastAsia="Calibri" w:hAnsi="Times New Roman" w:cs="Times New Roman"/>
          <w:b/>
          <w:sz w:val="24"/>
          <w:szCs w:val="24"/>
        </w:rPr>
        <w:t>oku</w:t>
      </w:r>
    </w:p>
    <w:tbl>
      <w:tblPr>
        <w:tblStyle w:val="Tabela-Siatka"/>
        <w:tblW w:w="9212" w:type="dxa"/>
        <w:tblLayout w:type="fixed"/>
        <w:tblLook w:val="04A0" w:firstRow="1" w:lastRow="0" w:firstColumn="1" w:lastColumn="0" w:noHBand="0" w:noVBand="1"/>
      </w:tblPr>
      <w:tblGrid>
        <w:gridCol w:w="6629"/>
        <w:gridCol w:w="2583"/>
      </w:tblGrid>
      <w:tr w:rsidR="00AC650D" w14:paraId="0F3F2D1D" w14:textId="77777777">
        <w:tc>
          <w:tcPr>
            <w:tcW w:w="6628" w:type="dxa"/>
            <w:shd w:val="clear" w:color="auto" w:fill="B4C6E7" w:themeFill="accent1" w:themeFillTint="66"/>
            <w:vAlign w:val="center"/>
          </w:tcPr>
          <w:p w14:paraId="108A3413" w14:textId="77777777" w:rsidR="00AC650D" w:rsidRDefault="001E2A6B">
            <w:pPr>
              <w:spacing w:after="20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Wyszczególnienie</w:t>
            </w:r>
          </w:p>
        </w:tc>
        <w:tc>
          <w:tcPr>
            <w:tcW w:w="2583" w:type="dxa"/>
            <w:shd w:val="clear" w:color="auto" w:fill="B4C6E7" w:themeFill="accent1" w:themeFillTint="66"/>
            <w:vAlign w:val="center"/>
          </w:tcPr>
          <w:p w14:paraId="20FC6F1B" w14:textId="77777777" w:rsidR="00AC650D" w:rsidRDefault="001E2A6B">
            <w:pPr>
              <w:spacing w:after="20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Dane statystyczne</w:t>
            </w:r>
          </w:p>
        </w:tc>
      </w:tr>
      <w:tr w:rsidR="00AC650D" w14:paraId="5E2D06DE" w14:textId="77777777">
        <w:trPr>
          <w:trHeight w:val="1356"/>
        </w:trPr>
        <w:tc>
          <w:tcPr>
            <w:tcW w:w="6628" w:type="dxa"/>
            <w:shd w:val="clear" w:color="auto" w:fill="B4C6E7" w:themeFill="accent1" w:themeFillTint="66"/>
          </w:tcPr>
          <w:p w14:paraId="05B25DE6" w14:textId="77777777" w:rsidR="00AC650D" w:rsidRDefault="001E2A6B">
            <w:pPr>
              <w:spacing w:after="20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Sporządzone akty urodzenia, w tym:</w:t>
            </w:r>
          </w:p>
          <w:p w14:paraId="26C8E20D" w14:textId="77777777" w:rsidR="00AC650D" w:rsidRDefault="001E2A6B">
            <w:pPr>
              <w:spacing w:after="20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 zagraniczne</w:t>
            </w:r>
          </w:p>
          <w:p w14:paraId="0394C79F" w14:textId="77777777" w:rsidR="00AC650D" w:rsidRDefault="001E2A6B">
            <w:pPr>
              <w:spacing w:after="20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Dzieci, które urodziły się w gminie Abramów</w:t>
            </w:r>
          </w:p>
        </w:tc>
        <w:tc>
          <w:tcPr>
            <w:tcW w:w="2583" w:type="dxa"/>
          </w:tcPr>
          <w:p w14:paraId="7DBAC964" w14:textId="77777777" w:rsidR="00AC650D" w:rsidRDefault="001E2A6B">
            <w:pPr>
              <w:spacing w:after="20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p w14:paraId="01CD0F19" w14:textId="77777777" w:rsidR="00AC650D" w:rsidRDefault="001E2A6B">
            <w:pPr>
              <w:spacing w:after="20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p w14:paraId="32C8D8AC" w14:textId="77777777" w:rsidR="00AC650D" w:rsidRDefault="001E2A6B">
            <w:pPr>
              <w:spacing w:after="20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AC650D" w14:paraId="574435F5" w14:textId="77777777">
        <w:tc>
          <w:tcPr>
            <w:tcW w:w="6628" w:type="dxa"/>
            <w:shd w:val="clear" w:color="auto" w:fill="B4C6E7" w:themeFill="accent1" w:themeFillTint="66"/>
          </w:tcPr>
          <w:p w14:paraId="006D4EF7" w14:textId="77777777" w:rsidR="00AC650D" w:rsidRDefault="001E2A6B">
            <w:pPr>
              <w:spacing w:after="20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Sporządzone akty małżeństwa, w tym:</w:t>
            </w:r>
          </w:p>
          <w:p w14:paraId="7C7B04D0" w14:textId="77777777" w:rsidR="00AC650D" w:rsidRDefault="001E2A6B">
            <w:pPr>
              <w:spacing w:after="20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 konkordatowe</w:t>
            </w:r>
          </w:p>
          <w:p w14:paraId="16748A6A" w14:textId="77777777" w:rsidR="00AC650D" w:rsidRDefault="001E2A6B">
            <w:pPr>
              <w:spacing w:after="20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 cywilne</w:t>
            </w:r>
          </w:p>
          <w:p w14:paraId="0FEEC446" w14:textId="77777777" w:rsidR="00AC650D" w:rsidRDefault="001E2A6B">
            <w:pPr>
              <w:spacing w:after="20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 zagraniczne</w:t>
            </w:r>
          </w:p>
        </w:tc>
        <w:tc>
          <w:tcPr>
            <w:tcW w:w="2583" w:type="dxa"/>
          </w:tcPr>
          <w:p w14:paraId="55EC7B02" w14:textId="77777777" w:rsidR="00AC650D" w:rsidRDefault="001E2A6B">
            <w:pPr>
              <w:spacing w:after="20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p w14:paraId="6C37E3CD" w14:textId="77777777" w:rsidR="00AC650D" w:rsidRDefault="001E2A6B">
            <w:pPr>
              <w:spacing w:after="20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p w14:paraId="372B14C7" w14:textId="77777777" w:rsidR="00AC650D" w:rsidRDefault="001E2A6B">
            <w:pPr>
              <w:spacing w:after="20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p w14:paraId="0AC8DFF3" w14:textId="77777777" w:rsidR="00AC650D" w:rsidRDefault="001E2A6B">
            <w:pPr>
              <w:spacing w:after="20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AC650D" w14:paraId="748850C0" w14:textId="77777777">
        <w:tc>
          <w:tcPr>
            <w:tcW w:w="6628" w:type="dxa"/>
            <w:shd w:val="clear" w:color="auto" w:fill="B4C6E7" w:themeFill="accent1" w:themeFillTint="66"/>
          </w:tcPr>
          <w:p w14:paraId="6ED6D92F" w14:textId="77777777" w:rsidR="00AC650D" w:rsidRDefault="001E2A6B">
            <w:pPr>
              <w:spacing w:after="20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Sporządzone akty zgonu</w:t>
            </w:r>
          </w:p>
        </w:tc>
        <w:tc>
          <w:tcPr>
            <w:tcW w:w="2583" w:type="dxa"/>
            <w:vAlign w:val="center"/>
          </w:tcPr>
          <w:p w14:paraId="4356D077" w14:textId="77777777" w:rsidR="00AC650D" w:rsidRDefault="001E2A6B">
            <w:pPr>
              <w:spacing w:after="20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r>
      <w:tr w:rsidR="00AC650D" w14:paraId="6C52368B" w14:textId="77777777">
        <w:tc>
          <w:tcPr>
            <w:tcW w:w="6628" w:type="dxa"/>
            <w:shd w:val="clear" w:color="auto" w:fill="B4C6E7" w:themeFill="accent1" w:themeFillTint="66"/>
          </w:tcPr>
          <w:p w14:paraId="2C8EC8B1" w14:textId="77777777" w:rsidR="00AC650D" w:rsidRDefault="001E2A6B">
            <w:pPr>
              <w:spacing w:after="20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Ilość par małżeńskich odznaczonych medalami za długoletnie pożycie małżeńskie</w:t>
            </w:r>
          </w:p>
        </w:tc>
        <w:tc>
          <w:tcPr>
            <w:tcW w:w="2583" w:type="dxa"/>
          </w:tcPr>
          <w:p w14:paraId="7CB5FA5A" w14:textId="77777777" w:rsidR="00AC650D" w:rsidRDefault="001E2A6B">
            <w:pPr>
              <w:spacing w:after="20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AC650D" w14:paraId="3DAC57D9" w14:textId="77777777">
        <w:tc>
          <w:tcPr>
            <w:tcW w:w="6628" w:type="dxa"/>
            <w:shd w:val="clear" w:color="auto" w:fill="B4C6E7" w:themeFill="accent1" w:themeFillTint="66"/>
          </w:tcPr>
          <w:p w14:paraId="29036969" w14:textId="77777777" w:rsidR="00AC650D" w:rsidRDefault="001E2A6B">
            <w:pPr>
              <w:spacing w:after="20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Ilość wydanych odpisów aktów stanu cywilnego</w:t>
            </w:r>
          </w:p>
        </w:tc>
        <w:tc>
          <w:tcPr>
            <w:tcW w:w="2583" w:type="dxa"/>
          </w:tcPr>
          <w:p w14:paraId="02EF9ED1" w14:textId="77777777" w:rsidR="00AC650D" w:rsidRDefault="001E2A6B">
            <w:pPr>
              <w:spacing w:after="20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343</w:t>
            </w:r>
          </w:p>
        </w:tc>
      </w:tr>
      <w:tr w:rsidR="00AC650D" w14:paraId="3EFD7FFD" w14:textId="77777777">
        <w:tc>
          <w:tcPr>
            <w:tcW w:w="6628" w:type="dxa"/>
            <w:shd w:val="clear" w:color="auto" w:fill="B4C6E7" w:themeFill="accent1" w:themeFillTint="66"/>
          </w:tcPr>
          <w:p w14:paraId="17B2E1D9" w14:textId="77777777" w:rsidR="00AC650D" w:rsidRDefault="001E2A6B">
            <w:pPr>
              <w:spacing w:after="20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Sporządzanie wzmianek dodatkowych w aktach stanu cywilnego</w:t>
            </w:r>
          </w:p>
        </w:tc>
        <w:tc>
          <w:tcPr>
            <w:tcW w:w="2583" w:type="dxa"/>
          </w:tcPr>
          <w:p w14:paraId="448F0D49" w14:textId="77777777" w:rsidR="00AC650D" w:rsidRDefault="001E2A6B">
            <w:pPr>
              <w:spacing w:after="20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88</w:t>
            </w:r>
          </w:p>
        </w:tc>
      </w:tr>
      <w:tr w:rsidR="00AC650D" w14:paraId="202A9346" w14:textId="77777777">
        <w:tc>
          <w:tcPr>
            <w:tcW w:w="6628" w:type="dxa"/>
            <w:shd w:val="clear" w:color="auto" w:fill="B4C6E7" w:themeFill="accent1" w:themeFillTint="66"/>
          </w:tcPr>
          <w:p w14:paraId="1E23D7EA" w14:textId="77777777" w:rsidR="00AC650D" w:rsidRDefault="001E2A6B">
            <w:pPr>
              <w:spacing w:after="20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Sporządzanie przypisków w aktach stanu cywilnego</w:t>
            </w:r>
          </w:p>
        </w:tc>
        <w:tc>
          <w:tcPr>
            <w:tcW w:w="2583" w:type="dxa"/>
          </w:tcPr>
          <w:p w14:paraId="601EFF07" w14:textId="77777777" w:rsidR="00AC650D" w:rsidRDefault="001E2A6B">
            <w:pPr>
              <w:spacing w:after="20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138</w:t>
            </w:r>
          </w:p>
        </w:tc>
      </w:tr>
      <w:tr w:rsidR="00AC650D" w14:paraId="3975D548" w14:textId="77777777">
        <w:tc>
          <w:tcPr>
            <w:tcW w:w="6628" w:type="dxa"/>
            <w:shd w:val="clear" w:color="auto" w:fill="B4C6E7" w:themeFill="accent1" w:themeFillTint="66"/>
          </w:tcPr>
          <w:p w14:paraId="1C60B534" w14:textId="77777777" w:rsidR="00AC650D" w:rsidRDefault="001E2A6B">
            <w:pPr>
              <w:spacing w:after="20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Liczba przeniesionych aktów stanu cywilnego z ksiąg do rejestru Stanu Cywilnego</w:t>
            </w:r>
          </w:p>
        </w:tc>
        <w:tc>
          <w:tcPr>
            <w:tcW w:w="2583" w:type="dxa"/>
          </w:tcPr>
          <w:p w14:paraId="45145E63" w14:textId="77777777" w:rsidR="00AC650D" w:rsidRDefault="001E2A6B">
            <w:pPr>
              <w:spacing w:after="20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1 403</w:t>
            </w:r>
          </w:p>
        </w:tc>
      </w:tr>
    </w:tbl>
    <w:p w14:paraId="7883F269" w14:textId="77777777" w:rsidR="00AC650D" w:rsidRDefault="00AC650D">
      <w:pPr>
        <w:jc w:val="both"/>
        <w:rPr>
          <w:rFonts w:ascii="Times New Roman" w:eastAsia="Calibri" w:hAnsi="Times New Roman" w:cs="Times New Roman"/>
          <w:b/>
          <w:color w:val="FF0000"/>
          <w:sz w:val="24"/>
          <w:szCs w:val="24"/>
        </w:rPr>
      </w:pPr>
    </w:p>
    <w:p w14:paraId="78F79C61" w14:textId="77777777" w:rsidR="00AC650D" w:rsidRDefault="001E2A6B">
      <w:pPr>
        <w:pStyle w:val="Akapitzlist"/>
        <w:numPr>
          <w:ilvl w:val="1"/>
          <w:numId w:val="1"/>
        </w:numPr>
        <w:jc w:val="both"/>
        <w:rPr>
          <w:rFonts w:ascii="Times New Roman" w:hAnsi="Times New Roman"/>
          <w:b/>
          <w:color w:val="00B0F0"/>
          <w:sz w:val="24"/>
          <w:szCs w:val="24"/>
        </w:rPr>
      </w:pPr>
      <w:bookmarkStart w:id="3" w:name="_Hlk9236905"/>
      <w:bookmarkStart w:id="4" w:name="_Hlk9242066"/>
      <w:r>
        <w:rPr>
          <w:rFonts w:ascii="Times New Roman" w:hAnsi="Times New Roman"/>
          <w:b/>
          <w:color w:val="00B0F0"/>
          <w:sz w:val="24"/>
          <w:szCs w:val="24"/>
        </w:rPr>
        <w:t xml:space="preserve">Gospodarstwa rolne </w:t>
      </w:r>
      <w:bookmarkEnd w:id="3"/>
      <w:bookmarkEnd w:id="4"/>
    </w:p>
    <w:p w14:paraId="4E37275B" w14:textId="77777777" w:rsidR="00AC650D" w:rsidRDefault="00AC650D">
      <w:pPr>
        <w:pStyle w:val="Akapitzlist"/>
        <w:jc w:val="both"/>
        <w:rPr>
          <w:rFonts w:ascii="Times New Roman" w:hAnsi="Times New Roman"/>
          <w:b/>
          <w:color w:val="FF0000"/>
          <w:sz w:val="24"/>
          <w:szCs w:val="24"/>
        </w:rPr>
      </w:pPr>
    </w:p>
    <w:p w14:paraId="34ED9A1D" w14:textId="77777777" w:rsidR="00AC650D" w:rsidRDefault="001E2A6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gminie Abramów w 2023 roku funkcjonowało 1355 gospodarstw rolnych. </w:t>
      </w:r>
      <w:r>
        <w:rPr>
          <w:rFonts w:ascii="Times New Roman" w:hAnsi="Times New Roman" w:cs="Times New Roman"/>
          <w:sz w:val="24"/>
          <w:szCs w:val="24"/>
        </w:rPr>
        <w:br/>
        <w:t xml:space="preserve">W porównaniu do roku poprzedniego nie powstały nowe gospodarstwa rolne. Przeważają gospodarstwa o powierzchni 2,01-5 ha natomiast najmniej jest gospodarstw o powierzchni powyżej 15 ha. Bardziej szczegółowy podział przedstawia poniższa tabela. </w:t>
      </w:r>
    </w:p>
    <w:p w14:paraId="1A3E0C06" w14:textId="77777777" w:rsidR="00AC650D" w:rsidRDefault="00AC650D">
      <w:pPr>
        <w:jc w:val="both"/>
        <w:rPr>
          <w:rFonts w:ascii="Times New Roman" w:hAnsi="Times New Roman" w:cs="Times New Roman"/>
          <w:b/>
          <w:color w:val="FF0000"/>
          <w:sz w:val="23"/>
          <w:szCs w:val="23"/>
        </w:rPr>
      </w:pPr>
    </w:p>
    <w:p w14:paraId="59601294" w14:textId="38A2361D" w:rsidR="00AC650D" w:rsidRDefault="001E2A6B">
      <w:pPr>
        <w:jc w:val="both"/>
        <w:rPr>
          <w:rFonts w:ascii="Times New Roman" w:hAnsi="Times New Roman" w:cs="Times New Roman"/>
          <w:b/>
          <w:sz w:val="24"/>
          <w:szCs w:val="24"/>
        </w:rPr>
      </w:pPr>
      <w:r>
        <w:rPr>
          <w:rFonts w:ascii="Times New Roman" w:hAnsi="Times New Roman" w:cs="Times New Roman"/>
          <w:b/>
          <w:sz w:val="24"/>
          <w:szCs w:val="24"/>
        </w:rPr>
        <w:t>Tabela nr 7. Gospodarstwa rolne wg wielkości powierzchni – stan na 31.12.2023 r</w:t>
      </w:r>
      <w:r w:rsidR="00BB0F54">
        <w:rPr>
          <w:rFonts w:ascii="Times New Roman" w:hAnsi="Times New Roman" w:cs="Times New Roman"/>
          <w:b/>
          <w:sz w:val="24"/>
          <w:szCs w:val="24"/>
        </w:rPr>
        <w:t>oku</w:t>
      </w:r>
    </w:p>
    <w:tbl>
      <w:tblPr>
        <w:tblStyle w:val="Tabela-Siatka"/>
        <w:tblW w:w="9212" w:type="dxa"/>
        <w:jc w:val="center"/>
        <w:tblLayout w:type="fixed"/>
        <w:tblLook w:val="04A0" w:firstRow="1" w:lastRow="0" w:firstColumn="1" w:lastColumn="0" w:noHBand="0" w:noVBand="1"/>
      </w:tblPr>
      <w:tblGrid>
        <w:gridCol w:w="4607"/>
        <w:gridCol w:w="4605"/>
      </w:tblGrid>
      <w:tr w:rsidR="00AC650D" w14:paraId="5F813626" w14:textId="77777777">
        <w:trPr>
          <w:jc w:val="center"/>
        </w:trPr>
        <w:tc>
          <w:tcPr>
            <w:tcW w:w="4606" w:type="dxa"/>
            <w:shd w:val="clear" w:color="auto" w:fill="B4C6E7" w:themeFill="accent1" w:themeFillTint="66"/>
            <w:vAlign w:val="center"/>
          </w:tcPr>
          <w:p w14:paraId="55B58DC8" w14:textId="77777777" w:rsidR="00AC650D" w:rsidRDefault="001E2A6B">
            <w:pPr>
              <w:spacing w:after="0" w:line="360" w:lineRule="auto"/>
              <w:jc w:val="center"/>
              <w:rPr>
                <w:rFonts w:ascii="Times New Roman" w:hAnsi="Times New Roman"/>
                <w:b/>
                <w:sz w:val="24"/>
                <w:szCs w:val="24"/>
              </w:rPr>
            </w:pPr>
            <w:r>
              <w:rPr>
                <w:rFonts w:ascii="Times New Roman" w:eastAsia="Calibri" w:hAnsi="Times New Roman"/>
                <w:b/>
                <w:sz w:val="24"/>
                <w:szCs w:val="24"/>
              </w:rPr>
              <w:t>Powierzchnia gospodarstw</w:t>
            </w:r>
          </w:p>
        </w:tc>
        <w:tc>
          <w:tcPr>
            <w:tcW w:w="4605" w:type="dxa"/>
            <w:shd w:val="clear" w:color="auto" w:fill="B4C6E7" w:themeFill="accent1" w:themeFillTint="66"/>
            <w:vAlign w:val="center"/>
          </w:tcPr>
          <w:p w14:paraId="310D1F94" w14:textId="77777777" w:rsidR="00AC650D" w:rsidRDefault="001E2A6B">
            <w:pPr>
              <w:spacing w:after="0" w:line="360" w:lineRule="auto"/>
              <w:jc w:val="center"/>
              <w:rPr>
                <w:rFonts w:ascii="Times New Roman" w:hAnsi="Times New Roman"/>
                <w:b/>
                <w:sz w:val="24"/>
                <w:szCs w:val="24"/>
              </w:rPr>
            </w:pPr>
            <w:r>
              <w:rPr>
                <w:rFonts w:ascii="Times New Roman" w:eastAsia="Calibri" w:hAnsi="Times New Roman"/>
                <w:b/>
                <w:sz w:val="24"/>
                <w:szCs w:val="24"/>
              </w:rPr>
              <w:t>Liczba gospodarstw</w:t>
            </w:r>
          </w:p>
        </w:tc>
      </w:tr>
      <w:tr w:rsidR="00AC650D" w14:paraId="735C4145" w14:textId="77777777">
        <w:trPr>
          <w:jc w:val="center"/>
        </w:trPr>
        <w:tc>
          <w:tcPr>
            <w:tcW w:w="4606" w:type="dxa"/>
            <w:vAlign w:val="center"/>
          </w:tcPr>
          <w:p w14:paraId="7B073148" w14:textId="77777777" w:rsidR="00AC650D" w:rsidRDefault="001E2A6B">
            <w:pPr>
              <w:pStyle w:val="Akapitzlist"/>
              <w:spacing w:after="0" w:line="360" w:lineRule="auto"/>
              <w:ind w:left="0"/>
              <w:jc w:val="center"/>
              <w:rPr>
                <w:rFonts w:ascii="Times New Roman" w:hAnsi="Times New Roman"/>
                <w:b/>
                <w:sz w:val="24"/>
                <w:szCs w:val="24"/>
              </w:rPr>
            </w:pPr>
            <w:r>
              <w:rPr>
                <w:rFonts w:ascii="Times New Roman" w:eastAsia="Calibri" w:hAnsi="Times New Roman"/>
                <w:b/>
                <w:sz w:val="24"/>
                <w:szCs w:val="24"/>
              </w:rPr>
              <w:t>1-2 ha</w:t>
            </w:r>
          </w:p>
        </w:tc>
        <w:tc>
          <w:tcPr>
            <w:tcW w:w="4605" w:type="dxa"/>
            <w:vAlign w:val="center"/>
          </w:tcPr>
          <w:p w14:paraId="5DFAA36C" w14:textId="77777777" w:rsidR="00AC650D" w:rsidRDefault="001E2A6B">
            <w:pPr>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355</w:t>
            </w:r>
          </w:p>
        </w:tc>
      </w:tr>
      <w:tr w:rsidR="00AC650D" w14:paraId="117D16F6" w14:textId="77777777">
        <w:trPr>
          <w:jc w:val="center"/>
        </w:trPr>
        <w:tc>
          <w:tcPr>
            <w:tcW w:w="4606" w:type="dxa"/>
            <w:vAlign w:val="center"/>
          </w:tcPr>
          <w:p w14:paraId="3540E882" w14:textId="77777777" w:rsidR="00AC650D" w:rsidRDefault="001E2A6B">
            <w:pPr>
              <w:spacing w:after="0" w:line="360" w:lineRule="auto"/>
              <w:jc w:val="center"/>
              <w:rPr>
                <w:rFonts w:ascii="Times New Roman" w:hAnsi="Times New Roman"/>
                <w:b/>
                <w:color w:val="C00000"/>
                <w:sz w:val="24"/>
                <w:szCs w:val="24"/>
              </w:rPr>
            </w:pPr>
            <w:r>
              <w:rPr>
                <w:rFonts w:ascii="Times New Roman" w:eastAsia="Calibri" w:hAnsi="Times New Roman"/>
                <w:b/>
                <w:sz w:val="24"/>
                <w:szCs w:val="24"/>
              </w:rPr>
              <w:t>2,01-5 ha</w:t>
            </w:r>
          </w:p>
        </w:tc>
        <w:tc>
          <w:tcPr>
            <w:tcW w:w="4605" w:type="dxa"/>
            <w:vAlign w:val="center"/>
          </w:tcPr>
          <w:p w14:paraId="16248132" w14:textId="77777777" w:rsidR="00AC650D" w:rsidRDefault="001E2A6B">
            <w:pPr>
              <w:spacing w:after="0" w:line="360" w:lineRule="auto"/>
              <w:jc w:val="center"/>
              <w:rPr>
                <w:rFonts w:ascii="Times New Roman" w:hAnsi="Times New Roman" w:cs="Times New Roman"/>
                <w:color w:val="C00000"/>
                <w:sz w:val="24"/>
                <w:szCs w:val="24"/>
              </w:rPr>
            </w:pPr>
            <w:r>
              <w:rPr>
                <w:rFonts w:ascii="Times New Roman" w:eastAsia="Calibri" w:hAnsi="Times New Roman" w:cs="Times New Roman"/>
                <w:sz w:val="24"/>
                <w:szCs w:val="24"/>
              </w:rPr>
              <w:t>473</w:t>
            </w:r>
          </w:p>
        </w:tc>
      </w:tr>
      <w:tr w:rsidR="00AC650D" w14:paraId="10516B50" w14:textId="77777777">
        <w:trPr>
          <w:jc w:val="center"/>
        </w:trPr>
        <w:tc>
          <w:tcPr>
            <w:tcW w:w="4606" w:type="dxa"/>
            <w:vAlign w:val="center"/>
          </w:tcPr>
          <w:p w14:paraId="06E68CE6" w14:textId="77777777" w:rsidR="00AC650D" w:rsidRDefault="001E2A6B">
            <w:pPr>
              <w:spacing w:after="0" w:line="360" w:lineRule="auto"/>
              <w:jc w:val="center"/>
              <w:rPr>
                <w:rFonts w:ascii="Times New Roman" w:hAnsi="Times New Roman"/>
                <w:b/>
                <w:sz w:val="24"/>
                <w:szCs w:val="24"/>
              </w:rPr>
            </w:pPr>
            <w:r>
              <w:rPr>
                <w:rFonts w:ascii="Times New Roman" w:eastAsia="Calibri" w:hAnsi="Times New Roman"/>
                <w:b/>
                <w:sz w:val="24"/>
                <w:szCs w:val="24"/>
              </w:rPr>
              <w:t>5,01-7 ha</w:t>
            </w:r>
          </w:p>
        </w:tc>
        <w:tc>
          <w:tcPr>
            <w:tcW w:w="4605" w:type="dxa"/>
            <w:vAlign w:val="center"/>
          </w:tcPr>
          <w:p w14:paraId="55B80981" w14:textId="77777777" w:rsidR="00AC650D" w:rsidRDefault="001E2A6B">
            <w:pPr>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197</w:t>
            </w:r>
          </w:p>
        </w:tc>
      </w:tr>
      <w:tr w:rsidR="00AC650D" w14:paraId="26220768" w14:textId="77777777">
        <w:trPr>
          <w:jc w:val="center"/>
        </w:trPr>
        <w:tc>
          <w:tcPr>
            <w:tcW w:w="4606" w:type="dxa"/>
            <w:vAlign w:val="center"/>
          </w:tcPr>
          <w:p w14:paraId="1E8EA08D" w14:textId="77777777" w:rsidR="00AC650D" w:rsidRDefault="001E2A6B">
            <w:pPr>
              <w:spacing w:after="0" w:line="360" w:lineRule="auto"/>
              <w:jc w:val="center"/>
              <w:rPr>
                <w:rFonts w:ascii="Times New Roman" w:hAnsi="Times New Roman"/>
                <w:b/>
                <w:sz w:val="24"/>
                <w:szCs w:val="24"/>
              </w:rPr>
            </w:pPr>
            <w:r>
              <w:rPr>
                <w:rFonts w:ascii="Times New Roman" w:eastAsia="Calibri" w:hAnsi="Times New Roman"/>
                <w:b/>
                <w:sz w:val="24"/>
                <w:szCs w:val="24"/>
              </w:rPr>
              <w:t>7,01-10 ha</w:t>
            </w:r>
          </w:p>
        </w:tc>
        <w:tc>
          <w:tcPr>
            <w:tcW w:w="4605" w:type="dxa"/>
            <w:vAlign w:val="center"/>
          </w:tcPr>
          <w:p w14:paraId="60B1F572" w14:textId="77777777" w:rsidR="00AC650D" w:rsidRDefault="001E2A6B">
            <w:pPr>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157</w:t>
            </w:r>
          </w:p>
        </w:tc>
      </w:tr>
      <w:tr w:rsidR="00AC650D" w14:paraId="25398387" w14:textId="77777777">
        <w:trPr>
          <w:jc w:val="center"/>
        </w:trPr>
        <w:tc>
          <w:tcPr>
            <w:tcW w:w="4606" w:type="dxa"/>
            <w:vAlign w:val="center"/>
          </w:tcPr>
          <w:p w14:paraId="0282F754" w14:textId="77777777" w:rsidR="00AC650D" w:rsidRDefault="001E2A6B">
            <w:pPr>
              <w:spacing w:after="0" w:line="360" w:lineRule="auto"/>
              <w:jc w:val="center"/>
              <w:rPr>
                <w:rFonts w:ascii="Times New Roman" w:hAnsi="Times New Roman"/>
                <w:b/>
                <w:sz w:val="24"/>
                <w:szCs w:val="24"/>
              </w:rPr>
            </w:pPr>
            <w:r>
              <w:rPr>
                <w:rFonts w:ascii="Times New Roman" w:eastAsia="Calibri" w:hAnsi="Times New Roman"/>
                <w:b/>
                <w:sz w:val="24"/>
                <w:szCs w:val="24"/>
              </w:rPr>
              <w:t>10,01-15 ha</w:t>
            </w:r>
          </w:p>
        </w:tc>
        <w:tc>
          <w:tcPr>
            <w:tcW w:w="4605" w:type="dxa"/>
            <w:vAlign w:val="center"/>
          </w:tcPr>
          <w:p w14:paraId="7556FD1F" w14:textId="77777777" w:rsidR="00AC650D" w:rsidRDefault="001E2A6B">
            <w:pPr>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124</w:t>
            </w:r>
          </w:p>
        </w:tc>
      </w:tr>
      <w:tr w:rsidR="00AC650D" w14:paraId="649A3AC1" w14:textId="77777777">
        <w:trPr>
          <w:jc w:val="center"/>
        </w:trPr>
        <w:tc>
          <w:tcPr>
            <w:tcW w:w="4606" w:type="dxa"/>
            <w:vAlign w:val="center"/>
          </w:tcPr>
          <w:p w14:paraId="2A77A6CA" w14:textId="77777777" w:rsidR="00AC650D" w:rsidRDefault="001E2A6B">
            <w:pPr>
              <w:spacing w:after="0" w:line="360" w:lineRule="auto"/>
              <w:jc w:val="center"/>
              <w:rPr>
                <w:rFonts w:ascii="Times New Roman" w:hAnsi="Times New Roman" w:cs="Times New Roman"/>
                <w:b/>
                <w:sz w:val="24"/>
                <w:szCs w:val="24"/>
              </w:rPr>
            </w:pPr>
            <w:r>
              <w:rPr>
                <w:rFonts w:ascii="Times New Roman" w:eastAsia="Calibri" w:hAnsi="Times New Roman"/>
                <w:b/>
                <w:sz w:val="24"/>
                <w:szCs w:val="24"/>
              </w:rPr>
              <w:t>Powyżej 15 ha</w:t>
            </w:r>
          </w:p>
        </w:tc>
        <w:tc>
          <w:tcPr>
            <w:tcW w:w="4605" w:type="dxa"/>
            <w:vAlign w:val="center"/>
          </w:tcPr>
          <w:p w14:paraId="4B465791" w14:textId="77777777" w:rsidR="00AC650D" w:rsidRDefault="001E2A6B">
            <w:pPr>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47</w:t>
            </w:r>
          </w:p>
        </w:tc>
      </w:tr>
    </w:tbl>
    <w:p w14:paraId="0BCCD93B" w14:textId="77777777" w:rsidR="00AC650D" w:rsidRDefault="00AC650D">
      <w:pPr>
        <w:spacing w:line="360" w:lineRule="auto"/>
        <w:ind w:firstLine="708"/>
        <w:jc w:val="both"/>
        <w:rPr>
          <w:rFonts w:ascii="Times New Roman" w:hAnsi="Times New Roman" w:cs="Times New Roman"/>
          <w:sz w:val="24"/>
          <w:szCs w:val="24"/>
        </w:rPr>
      </w:pPr>
    </w:p>
    <w:p w14:paraId="4CB65B1D" w14:textId="77777777" w:rsidR="00AC650D" w:rsidRDefault="001E2A6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 ewidencji osób fizycznych tutejszego urzędu występuje 3 967 osób fizycznych.               W 2023 roku zostało wystawionych 3 145 nakazów płatniczych.</w:t>
      </w:r>
    </w:p>
    <w:p w14:paraId="0AD24799" w14:textId="77777777" w:rsidR="00AC650D" w:rsidRDefault="001E2A6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 trakcie roku podatkowego zostało wystawionych 128 decyzji w sprawie korekty naliczonego podatku, w tym: </w:t>
      </w:r>
    </w:p>
    <w:p w14:paraId="401166D0" w14:textId="77777777" w:rsidR="00AC650D" w:rsidRDefault="001E2A6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podatku rolnego 75,</w:t>
      </w:r>
    </w:p>
    <w:p w14:paraId="76A2162C" w14:textId="77777777" w:rsidR="00AC650D" w:rsidRDefault="001E2A6B">
      <w:pPr>
        <w:spacing w:line="360" w:lineRule="auto"/>
        <w:jc w:val="both"/>
        <w:rPr>
          <w:rFonts w:ascii="Times New Roman" w:hAnsi="Times New Roman" w:cs="Times New Roman"/>
          <w:sz w:val="24"/>
          <w:szCs w:val="24"/>
        </w:rPr>
      </w:pPr>
      <w:r>
        <w:rPr>
          <w:rFonts w:ascii="Times New Roman" w:hAnsi="Times New Roman" w:cs="Times New Roman"/>
          <w:sz w:val="24"/>
          <w:szCs w:val="24"/>
        </w:rPr>
        <w:t>- podatku leśnego 0,</w:t>
      </w:r>
    </w:p>
    <w:p w14:paraId="4339834E" w14:textId="77777777" w:rsidR="00AC650D" w:rsidRDefault="001E2A6B">
      <w:pPr>
        <w:spacing w:line="360" w:lineRule="auto"/>
        <w:jc w:val="both"/>
        <w:rPr>
          <w:rFonts w:ascii="Times New Roman" w:hAnsi="Times New Roman" w:cs="Times New Roman"/>
          <w:sz w:val="24"/>
          <w:szCs w:val="24"/>
        </w:rPr>
      </w:pPr>
      <w:r>
        <w:rPr>
          <w:rFonts w:ascii="Times New Roman" w:hAnsi="Times New Roman" w:cs="Times New Roman"/>
          <w:sz w:val="24"/>
          <w:szCs w:val="24"/>
        </w:rPr>
        <w:t>- podatku od nieruchomości 0,</w:t>
      </w:r>
    </w:p>
    <w:p w14:paraId="106F21C7" w14:textId="77777777" w:rsidR="00AC650D" w:rsidRDefault="001E2A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łącznego zobowiązania pieniężnego 53. </w:t>
      </w:r>
    </w:p>
    <w:p w14:paraId="126F8BFD" w14:textId="77777777" w:rsidR="00AC650D" w:rsidRDefault="001E2A6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2023 roku w ewidencji podatkowej zarejestrowanych było 19 osób prawnych, które w styczniu każdego roku składają deklarację na podatek rolny, leśny lub od nieruchomości. </w:t>
      </w:r>
    </w:p>
    <w:p w14:paraId="5C5A2154" w14:textId="77777777" w:rsidR="00AC650D" w:rsidRDefault="001E2A6B">
      <w:pPr>
        <w:spacing w:line="360" w:lineRule="auto"/>
        <w:jc w:val="both"/>
        <w:rPr>
          <w:rFonts w:ascii="Times New Roman" w:hAnsi="Times New Roman" w:cs="Times New Roman"/>
          <w:sz w:val="24"/>
          <w:szCs w:val="24"/>
        </w:rPr>
      </w:pPr>
      <w:r>
        <w:rPr>
          <w:rFonts w:ascii="Times New Roman" w:hAnsi="Times New Roman" w:cs="Times New Roman"/>
          <w:sz w:val="24"/>
          <w:szCs w:val="24"/>
        </w:rPr>
        <w:t>W 2023 roku do Urzędu Gminy w Abramowie wpłynęło:</w:t>
      </w:r>
    </w:p>
    <w:p w14:paraId="08BD8B1B" w14:textId="77777777" w:rsidR="00AC650D" w:rsidRDefault="001E2A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- 11 deklaracji na podatek rolny, </w:t>
      </w:r>
    </w:p>
    <w:p w14:paraId="6A8E3A63" w14:textId="77777777" w:rsidR="00AC650D" w:rsidRDefault="001E2A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- 19 deklaracji na podatek leśny, </w:t>
      </w:r>
    </w:p>
    <w:p w14:paraId="6D62CEEA" w14:textId="77777777" w:rsidR="00AC650D" w:rsidRDefault="001E2A6B">
      <w:pPr>
        <w:spacing w:line="360" w:lineRule="auto"/>
        <w:jc w:val="both"/>
        <w:rPr>
          <w:rFonts w:ascii="Times New Roman" w:hAnsi="Times New Roman" w:cs="Times New Roman"/>
          <w:sz w:val="24"/>
          <w:szCs w:val="24"/>
        </w:rPr>
      </w:pPr>
      <w:r>
        <w:rPr>
          <w:rFonts w:ascii="Times New Roman" w:hAnsi="Times New Roman" w:cs="Times New Roman"/>
          <w:sz w:val="24"/>
          <w:szCs w:val="24"/>
        </w:rPr>
        <w:t>- 13 deklaracji na podatek od nieruchomości.</w:t>
      </w:r>
    </w:p>
    <w:p w14:paraId="02A8D6E1" w14:textId="77777777" w:rsidR="00AC650D" w:rsidRDefault="001E2A6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 Urzędzie Gminy w Abramowie wydano 344 zaświadczeń na indywidualny wniosek podatnika.</w:t>
      </w:r>
    </w:p>
    <w:p w14:paraId="2248308F" w14:textId="77777777" w:rsidR="00AC650D" w:rsidRDefault="001E2A6B">
      <w:pPr>
        <w:pStyle w:val="Akapitzlist"/>
        <w:numPr>
          <w:ilvl w:val="1"/>
          <w:numId w:val="1"/>
        </w:numPr>
        <w:spacing w:line="360" w:lineRule="auto"/>
        <w:jc w:val="both"/>
        <w:rPr>
          <w:rFonts w:ascii="Times New Roman" w:hAnsi="Times New Roman" w:cs="Times New Roman"/>
          <w:b/>
          <w:color w:val="00B0F0"/>
          <w:sz w:val="24"/>
          <w:szCs w:val="24"/>
        </w:rPr>
      </w:pPr>
      <w:r>
        <w:rPr>
          <w:rFonts w:ascii="Times New Roman" w:hAnsi="Times New Roman" w:cs="Times New Roman"/>
          <w:b/>
          <w:color w:val="00B0F0"/>
          <w:sz w:val="24"/>
          <w:szCs w:val="24"/>
        </w:rPr>
        <w:t>Podmioty gospodarcze</w:t>
      </w:r>
    </w:p>
    <w:p w14:paraId="467BA7FB" w14:textId="77777777" w:rsidR="00AC650D" w:rsidRDefault="001E2A6B">
      <w:pPr>
        <w:pStyle w:val="Akapitzlist"/>
        <w:tabs>
          <w:tab w:val="left" w:pos="172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14:paraId="10E82459" w14:textId="77777777" w:rsidR="00AC650D" w:rsidRDefault="001E2A6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Według stanu na dzień 31 grudnia 2023 r. w Centralnej Ewidencji i Informacji                       o Działalności Gospodarczej (CEIDG)  ilość zarejestrowanych podmiotów gospodarczych, które mają główne miejsce prowadzenia działalności w gminie Abramów wyniosła 129                   z tego:</w:t>
      </w:r>
    </w:p>
    <w:p w14:paraId="34C72DD8" w14:textId="77777777" w:rsidR="00AC650D" w:rsidRDefault="001E2A6B">
      <w:pPr>
        <w:spacing w:line="360" w:lineRule="auto"/>
        <w:jc w:val="both"/>
        <w:rPr>
          <w:rFonts w:ascii="Times New Roman" w:hAnsi="Times New Roman" w:cs="Times New Roman"/>
          <w:sz w:val="24"/>
          <w:szCs w:val="24"/>
        </w:rPr>
      </w:pPr>
      <w:r>
        <w:rPr>
          <w:rFonts w:ascii="Times New Roman" w:hAnsi="Times New Roman" w:cs="Times New Roman"/>
          <w:sz w:val="24"/>
          <w:szCs w:val="24"/>
        </w:rPr>
        <w:t>- 104 posiadało status „aktywny,”</w:t>
      </w:r>
    </w:p>
    <w:p w14:paraId="58368432" w14:textId="77777777" w:rsidR="00AC650D" w:rsidRDefault="001E2A6B">
      <w:pPr>
        <w:spacing w:line="360" w:lineRule="auto"/>
        <w:jc w:val="both"/>
        <w:rPr>
          <w:rFonts w:ascii="Times New Roman" w:hAnsi="Times New Roman" w:cs="Times New Roman"/>
          <w:sz w:val="24"/>
          <w:szCs w:val="24"/>
        </w:rPr>
      </w:pPr>
      <w:r>
        <w:rPr>
          <w:rFonts w:ascii="Times New Roman" w:hAnsi="Times New Roman" w:cs="Times New Roman"/>
          <w:sz w:val="24"/>
          <w:szCs w:val="24"/>
        </w:rPr>
        <w:t>- 25 posiadało status „zawieszony”</w:t>
      </w:r>
    </w:p>
    <w:p w14:paraId="3E7A4C01" w14:textId="77777777" w:rsidR="00AC650D" w:rsidRDefault="001E2A6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Na terenie gminy Abramów występuje jeden podmiot prowadzący działalność wyłącznie w formie spółki cywilnej.</w:t>
      </w:r>
    </w:p>
    <w:p w14:paraId="74C29408" w14:textId="77777777" w:rsidR="00AC650D" w:rsidRDefault="001E2A6B">
      <w:pPr>
        <w:spacing w:line="360" w:lineRule="auto"/>
        <w:jc w:val="both"/>
        <w:rPr>
          <w:rFonts w:ascii="Times New Roman" w:hAnsi="Times New Roman" w:cs="Times New Roman"/>
          <w:sz w:val="24"/>
          <w:szCs w:val="24"/>
        </w:rPr>
      </w:pPr>
      <w:r>
        <w:rPr>
          <w:rFonts w:ascii="Times New Roman" w:hAnsi="Times New Roman" w:cs="Times New Roman"/>
          <w:sz w:val="24"/>
          <w:szCs w:val="24"/>
        </w:rPr>
        <w:t>Do wiodących branż zaliczyć należy:</w:t>
      </w:r>
    </w:p>
    <w:p w14:paraId="67B5F6A8" w14:textId="77777777" w:rsidR="00AC650D" w:rsidRDefault="001E2A6B">
      <w:pPr>
        <w:spacing w:line="360" w:lineRule="auto"/>
        <w:jc w:val="both"/>
        <w:rPr>
          <w:rFonts w:ascii="Times New Roman" w:hAnsi="Times New Roman" w:cs="Times New Roman"/>
          <w:sz w:val="24"/>
          <w:szCs w:val="24"/>
        </w:rPr>
      </w:pPr>
      <w:r>
        <w:rPr>
          <w:rFonts w:ascii="Times New Roman" w:hAnsi="Times New Roman" w:cs="Times New Roman"/>
          <w:sz w:val="24"/>
          <w:szCs w:val="24"/>
        </w:rPr>
        <w:t>- roboty wykończeniowe,</w:t>
      </w:r>
    </w:p>
    <w:p w14:paraId="4AC47FB2" w14:textId="77777777" w:rsidR="00AC650D" w:rsidRDefault="001E2A6B">
      <w:pPr>
        <w:spacing w:line="360" w:lineRule="auto"/>
        <w:jc w:val="both"/>
        <w:rPr>
          <w:rFonts w:ascii="Times New Roman" w:hAnsi="Times New Roman" w:cs="Times New Roman"/>
          <w:sz w:val="24"/>
          <w:szCs w:val="24"/>
        </w:rPr>
      </w:pPr>
      <w:r>
        <w:rPr>
          <w:rFonts w:ascii="Times New Roman" w:hAnsi="Times New Roman" w:cs="Times New Roman"/>
          <w:sz w:val="24"/>
          <w:szCs w:val="24"/>
        </w:rPr>
        <w:t>- roboty budowlane związane ze wznoszeniem budynków mieszkalnych i niemieszkalnych</w:t>
      </w:r>
    </w:p>
    <w:p w14:paraId="6F63A262" w14:textId="77777777" w:rsidR="00AC650D" w:rsidRDefault="001E2A6B">
      <w:pPr>
        <w:spacing w:line="360" w:lineRule="auto"/>
        <w:jc w:val="both"/>
        <w:rPr>
          <w:rFonts w:ascii="Times New Roman" w:hAnsi="Times New Roman" w:cs="Times New Roman"/>
          <w:sz w:val="24"/>
          <w:szCs w:val="24"/>
        </w:rPr>
      </w:pPr>
      <w:r>
        <w:rPr>
          <w:rFonts w:ascii="Times New Roman" w:hAnsi="Times New Roman" w:cs="Times New Roman"/>
          <w:sz w:val="24"/>
          <w:szCs w:val="24"/>
        </w:rPr>
        <w:t>- pozostałe specjalistyczne roboty budowlane,</w:t>
      </w:r>
    </w:p>
    <w:p w14:paraId="5C5977D2" w14:textId="77777777" w:rsidR="00AC650D" w:rsidRDefault="001E2A6B">
      <w:pPr>
        <w:spacing w:line="360" w:lineRule="auto"/>
        <w:jc w:val="both"/>
        <w:rPr>
          <w:rFonts w:ascii="Times New Roman" w:hAnsi="Times New Roman" w:cs="Times New Roman"/>
          <w:sz w:val="24"/>
          <w:szCs w:val="24"/>
        </w:rPr>
      </w:pPr>
      <w:r>
        <w:rPr>
          <w:rFonts w:ascii="Times New Roman" w:hAnsi="Times New Roman" w:cs="Times New Roman"/>
          <w:sz w:val="24"/>
          <w:szCs w:val="24"/>
        </w:rPr>
        <w:t>- transport drogowy towarów,</w:t>
      </w:r>
    </w:p>
    <w:p w14:paraId="6F56949E" w14:textId="77777777" w:rsidR="00AC650D" w:rsidRDefault="001E2A6B">
      <w:pPr>
        <w:spacing w:line="360" w:lineRule="auto"/>
        <w:jc w:val="both"/>
        <w:rPr>
          <w:rFonts w:ascii="Times New Roman" w:hAnsi="Times New Roman" w:cs="Times New Roman"/>
          <w:sz w:val="24"/>
          <w:szCs w:val="24"/>
        </w:rPr>
      </w:pPr>
      <w:r>
        <w:rPr>
          <w:rFonts w:ascii="Times New Roman" w:hAnsi="Times New Roman" w:cs="Times New Roman"/>
          <w:sz w:val="24"/>
          <w:szCs w:val="24"/>
        </w:rPr>
        <w:t>- sprzedaż detaliczna prowadzona na straganach i targowiskach,</w:t>
      </w:r>
    </w:p>
    <w:p w14:paraId="67906FBA" w14:textId="77777777" w:rsidR="00AC650D" w:rsidRDefault="001E2A6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fryzjerstwo i pozostałe zabiegi kosmetyczne</w:t>
      </w:r>
    </w:p>
    <w:p w14:paraId="2B1B1600" w14:textId="77777777" w:rsidR="00AC650D" w:rsidRDefault="001E2A6B">
      <w:pPr>
        <w:spacing w:line="360" w:lineRule="auto"/>
        <w:jc w:val="both"/>
        <w:rPr>
          <w:rFonts w:ascii="Times New Roman" w:hAnsi="Times New Roman" w:cs="Times New Roman"/>
          <w:sz w:val="24"/>
          <w:szCs w:val="24"/>
        </w:rPr>
      </w:pPr>
      <w:r>
        <w:rPr>
          <w:rFonts w:ascii="Times New Roman" w:hAnsi="Times New Roman" w:cs="Times New Roman"/>
          <w:sz w:val="24"/>
          <w:szCs w:val="24"/>
        </w:rPr>
        <w:t>- konserwacja i naprawa pojazdów samochodowych z wyłączeniem motocykli.</w:t>
      </w:r>
    </w:p>
    <w:p w14:paraId="4927D943" w14:textId="77777777" w:rsidR="00AC650D" w:rsidRDefault="001E2A6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Podmioty gospodarcze funkcjonujące na terenie gminy Abramów to przede wszystkim małe i średnie zakłady rodzinne.</w:t>
      </w:r>
    </w:p>
    <w:p w14:paraId="18C6C253" w14:textId="77777777" w:rsidR="00AC650D" w:rsidRDefault="001E2A6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Na terenie gminy Abramów według danych z 31 grudnia 2023 r. z Krajowego Rejestru Sądowego prowadzą działalność trzy spółki z ograniczoną odpowiedzialnością. Działalność tych spółek to działalność fotograficzna, sprzedaż hurtowa ziół, przypraw owoców i warzyw oraz działalność wspomagająca edukacje. </w:t>
      </w:r>
    </w:p>
    <w:p w14:paraId="1D735EA8" w14:textId="1F662E2F" w:rsidR="00AC650D" w:rsidRPr="00F646A5" w:rsidRDefault="001E2A6B" w:rsidP="00F646A5">
      <w:pPr>
        <w:pStyle w:val="Akapitzlist"/>
        <w:numPr>
          <w:ilvl w:val="0"/>
          <w:numId w:val="1"/>
        </w:numPr>
        <w:tabs>
          <w:tab w:val="left" w:pos="2190"/>
        </w:tabs>
        <w:jc w:val="both"/>
        <w:rPr>
          <w:rFonts w:ascii="Times New Roman" w:hAnsi="Times New Roman" w:cs="Times New Roman"/>
          <w:b/>
          <w:color w:val="00B0F0"/>
          <w:sz w:val="24"/>
          <w:szCs w:val="24"/>
        </w:rPr>
      </w:pPr>
      <w:r>
        <w:rPr>
          <w:rFonts w:ascii="Times New Roman" w:hAnsi="Times New Roman" w:cs="Times New Roman"/>
          <w:b/>
          <w:color w:val="00B0F0"/>
          <w:sz w:val="24"/>
          <w:szCs w:val="24"/>
        </w:rPr>
        <w:t>Finanse</w:t>
      </w:r>
    </w:p>
    <w:p w14:paraId="6E03023C" w14:textId="77777777" w:rsidR="00AC650D" w:rsidRDefault="001E2A6B">
      <w:pPr>
        <w:spacing w:line="360" w:lineRule="auto"/>
        <w:ind w:firstLine="360"/>
        <w:jc w:val="both"/>
      </w:pPr>
      <w:r>
        <w:rPr>
          <w:rFonts w:ascii="Times New Roman" w:hAnsi="Times New Roman" w:cs="Times New Roman"/>
          <w:sz w:val="24"/>
          <w:szCs w:val="24"/>
        </w:rPr>
        <w:t>Budżet gminy za 2023 r. zakładał dochody w wysokości 26 870 584,27zł zostały one wykonane w 96,5% czyli w kwocie 25 933 268,30zł</w:t>
      </w:r>
    </w:p>
    <w:p w14:paraId="0479A246" w14:textId="77777777" w:rsidR="00AC650D" w:rsidRDefault="001E2A6B">
      <w:pPr>
        <w:spacing w:line="360" w:lineRule="auto"/>
        <w:jc w:val="both"/>
      </w:pPr>
      <w:r>
        <w:rPr>
          <w:rFonts w:ascii="Times New Roman" w:hAnsi="Times New Roman" w:cs="Times New Roman"/>
          <w:sz w:val="24"/>
          <w:szCs w:val="24"/>
        </w:rPr>
        <w:t>Struktura wykonanych dochodów przedstawia się następująco:</w:t>
      </w:r>
    </w:p>
    <w:p w14:paraId="49530F40" w14:textId="77777777" w:rsidR="00AC650D" w:rsidRDefault="001E2A6B">
      <w:pPr>
        <w:spacing w:line="360" w:lineRule="auto"/>
        <w:jc w:val="both"/>
      </w:pPr>
      <w:r>
        <w:rPr>
          <w:rFonts w:ascii="Times New Roman" w:hAnsi="Times New Roman" w:cs="Times New Roman"/>
          <w:sz w:val="24"/>
          <w:szCs w:val="24"/>
          <w:lang w:bidi="pl-PL"/>
        </w:rPr>
        <w:t>Wartości zrealizowanych w roku 2023 r. dochodów bieżących wg głównych źródeł przedstawia  poniższa tabela:</w:t>
      </w:r>
    </w:p>
    <w:p w14:paraId="127CF075" w14:textId="4202C6B5" w:rsidR="00AC650D" w:rsidRDefault="001E2A6B">
      <w:pPr>
        <w:spacing w:line="360" w:lineRule="auto"/>
        <w:rPr>
          <w:rFonts w:ascii="Times New Roman" w:hAnsi="Times New Roman" w:cs="Times New Roman"/>
          <w:b/>
          <w:sz w:val="24"/>
          <w:szCs w:val="24"/>
          <w:lang w:bidi="pl-PL"/>
        </w:rPr>
      </w:pPr>
      <w:r>
        <w:rPr>
          <w:rFonts w:ascii="Times New Roman" w:hAnsi="Times New Roman" w:cs="Times New Roman"/>
          <w:b/>
          <w:sz w:val="24"/>
          <w:szCs w:val="24"/>
          <w:lang w:bidi="pl-PL"/>
        </w:rPr>
        <w:t>Tabela nr 8. Wartości zrealizowanych w roku 2023 dochodów bieżących wg głównych</w:t>
      </w:r>
      <w:r>
        <w:rPr>
          <w:rFonts w:ascii="Times New Roman" w:hAnsi="Times New Roman" w:cs="Times New Roman"/>
          <w:b/>
          <w:i/>
          <w:sz w:val="24"/>
          <w:szCs w:val="24"/>
          <w:lang w:bidi="pl-PL"/>
        </w:rPr>
        <w:t xml:space="preserve"> </w:t>
      </w:r>
      <w:r>
        <w:rPr>
          <w:rFonts w:ascii="Times New Roman" w:hAnsi="Times New Roman" w:cs="Times New Roman"/>
          <w:b/>
          <w:sz w:val="24"/>
          <w:szCs w:val="24"/>
          <w:lang w:bidi="pl-PL"/>
        </w:rPr>
        <w:t>źródeł</w:t>
      </w:r>
    </w:p>
    <w:tbl>
      <w:tblPr>
        <w:tblStyle w:val="Tabela-Siatka"/>
        <w:tblW w:w="9636" w:type="dxa"/>
        <w:tblLayout w:type="fixed"/>
        <w:tblLook w:val="04A0" w:firstRow="1" w:lastRow="0" w:firstColumn="1" w:lastColumn="0" w:noHBand="0" w:noVBand="1"/>
      </w:tblPr>
      <w:tblGrid>
        <w:gridCol w:w="2039"/>
        <w:gridCol w:w="1753"/>
        <w:gridCol w:w="1765"/>
        <w:gridCol w:w="1644"/>
        <w:gridCol w:w="1189"/>
        <w:gridCol w:w="1246"/>
      </w:tblGrid>
      <w:tr w:rsidR="00AC650D" w14:paraId="0766FC02" w14:textId="77777777" w:rsidTr="00F646A5">
        <w:tc>
          <w:tcPr>
            <w:tcW w:w="2038" w:type="dxa"/>
            <w:vAlign w:val="center"/>
          </w:tcPr>
          <w:p w14:paraId="5E2162B0" w14:textId="77777777" w:rsidR="00AC650D" w:rsidRDefault="001E2A6B" w:rsidP="00F646A5">
            <w:pPr>
              <w:spacing w:after="0" w:line="240" w:lineRule="auto"/>
              <w:rPr>
                <w:rFonts w:ascii="Calibri" w:eastAsia="Calibri" w:hAnsi="Calibri"/>
                <w:b/>
                <w:bCs/>
                <w:sz w:val="20"/>
                <w:szCs w:val="20"/>
              </w:rPr>
            </w:pPr>
            <w:r>
              <w:rPr>
                <w:rFonts w:ascii="Times New Roman" w:eastAsia="Calibri" w:hAnsi="Times New Roman" w:cs="Times New Roman"/>
                <w:b/>
                <w:bCs/>
                <w:sz w:val="20"/>
                <w:szCs w:val="20"/>
                <w:lang w:bidi="pl-PL"/>
              </w:rPr>
              <w:t>Wyszczególnienie</w:t>
            </w:r>
          </w:p>
        </w:tc>
        <w:tc>
          <w:tcPr>
            <w:tcW w:w="1753" w:type="dxa"/>
            <w:vAlign w:val="center"/>
          </w:tcPr>
          <w:p w14:paraId="41D3DDE4" w14:textId="77777777" w:rsidR="00AC650D" w:rsidRDefault="001E2A6B" w:rsidP="00F646A5">
            <w:pPr>
              <w:spacing w:after="0" w:line="240" w:lineRule="auto"/>
              <w:rPr>
                <w:rFonts w:ascii="Calibri" w:eastAsia="Calibri" w:hAnsi="Calibri"/>
                <w:b/>
                <w:bCs/>
                <w:sz w:val="20"/>
                <w:szCs w:val="20"/>
              </w:rPr>
            </w:pPr>
            <w:r>
              <w:rPr>
                <w:rFonts w:ascii="Times New Roman" w:eastAsia="Calibri" w:hAnsi="Times New Roman" w:cs="Times New Roman"/>
                <w:b/>
                <w:bCs/>
                <w:sz w:val="20"/>
                <w:szCs w:val="20"/>
                <w:lang w:bidi="pl-PL"/>
              </w:rPr>
              <w:t>Plan na</w:t>
            </w:r>
          </w:p>
          <w:p w14:paraId="77F45981" w14:textId="77777777" w:rsidR="00AC650D" w:rsidRDefault="001E2A6B" w:rsidP="00F646A5">
            <w:pPr>
              <w:spacing w:after="0" w:line="240" w:lineRule="auto"/>
              <w:rPr>
                <w:rFonts w:ascii="Calibri" w:eastAsia="Calibri" w:hAnsi="Calibri"/>
                <w:b/>
                <w:bCs/>
                <w:sz w:val="20"/>
                <w:szCs w:val="20"/>
              </w:rPr>
            </w:pPr>
            <w:r>
              <w:rPr>
                <w:rFonts w:ascii="Times New Roman" w:eastAsia="Calibri" w:hAnsi="Times New Roman" w:cs="Times New Roman"/>
                <w:b/>
                <w:bCs/>
                <w:sz w:val="20"/>
                <w:szCs w:val="20"/>
                <w:lang w:bidi="pl-PL"/>
              </w:rPr>
              <w:t>01.01.2023</w:t>
            </w:r>
          </w:p>
        </w:tc>
        <w:tc>
          <w:tcPr>
            <w:tcW w:w="1765" w:type="dxa"/>
            <w:vAlign w:val="center"/>
          </w:tcPr>
          <w:p w14:paraId="741A965B" w14:textId="77777777" w:rsidR="00AC650D" w:rsidRDefault="001E2A6B" w:rsidP="00F646A5">
            <w:pPr>
              <w:spacing w:after="0" w:line="240" w:lineRule="auto"/>
              <w:rPr>
                <w:rFonts w:ascii="Calibri" w:eastAsia="Calibri" w:hAnsi="Calibri"/>
                <w:b/>
                <w:bCs/>
                <w:sz w:val="20"/>
                <w:szCs w:val="20"/>
              </w:rPr>
            </w:pPr>
            <w:r>
              <w:rPr>
                <w:rFonts w:ascii="Times New Roman" w:eastAsia="Calibri" w:hAnsi="Times New Roman" w:cs="Times New Roman"/>
                <w:b/>
                <w:bCs/>
                <w:sz w:val="20"/>
                <w:szCs w:val="20"/>
                <w:lang w:bidi="pl-PL"/>
              </w:rPr>
              <w:t>Plan na</w:t>
            </w:r>
          </w:p>
          <w:p w14:paraId="3B0721DC" w14:textId="77777777" w:rsidR="00AC650D" w:rsidRDefault="001E2A6B" w:rsidP="00F646A5">
            <w:pPr>
              <w:spacing w:after="0" w:line="240" w:lineRule="auto"/>
              <w:rPr>
                <w:rFonts w:ascii="Calibri" w:eastAsia="Calibri" w:hAnsi="Calibri"/>
                <w:b/>
                <w:bCs/>
                <w:sz w:val="20"/>
                <w:szCs w:val="20"/>
              </w:rPr>
            </w:pPr>
            <w:r>
              <w:rPr>
                <w:rFonts w:ascii="Times New Roman" w:eastAsia="Calibri" w:hAnsi="Times New Roman" w:cs="Times New Roman"/>
                <w:b/>
                <w:bCs/>
                <w:sz w:val="20"/>
                <w:szCs w:val="20"/>
                <w:lang w:bidi="pl-PL"/>
              </w:rPr>
              <w:t>31.12.2023</w:t>
            </w:r>
          </w:p>
        </w:tc>
        <w:tc>
          <w:tcPr>
            <w:tcW w:w="1644" w:type="dxa"/>
            <w:vAlign w:val="center"/>
          </w:tcPr>
          <w:p w14:paraId="1BAAD80E" w14:textId="77777777" w:rsidR="00AC650D" w:rsidRDefault="001E2A6B" w:rsidP="00F646A5">
            <w:pPr>
              <w:spacing w:after="0" w:line="240" w:lineRule="auto"/>
              <w:rPr>
                <w:rFonts w:ascii="Calibri" w:eastAsia="Calibri" w:hAnsi="Calibri"/>
                <w:b/>
                <w:bCs/>
                <w:sz w:val="20"/>
                <w:szCs w:val="20"/>
              </w:rPr>
            </w:pPr>
            <w:r>
              <w:rPr>
                <w:rFonts w:ascii="Times New Roman" w:eastAsia="Calibri" w:hAnsi="Times New Roman" w:cs="Times New Roman"/>
                <w:b/>
                <w:bCs/>
                <w:sz w:val="20"/>
                <w:szCs w:val="20"/>
                <w:lang w:bidi="pl-PL"/>
              </w:rPr>
              <w:t>Wykonanie</w:t>
            </w:r>
          </w:p>
          <w:p w14:paraId="042F507B" w14:textId="77777777" w:rsidR="00AC650D" w:rsidRDefault="001E2A6B" w:rsidP="00F646A5">
            <w:pPr>
              <w:spacing w:after="0" w:line="240" w:lineRule="auto"/>
              <w:rPr>
                <w:rFonts w:ascii="Calibri" w:eastAsia="Calibri" w:hAnsi="Calibri"/>
                <w:b/>
                <w:bCs/>
                <w:sz w:val="20"/>
                <w:szCs w:val="20"/>
              </w:rPr>
            </w:pPr>
            <w:r>
              <w:rPr>
                <w:rFonts w:ascii="Times New Roman" w:eastAsia="Calibri" w:hAnsi="Times New Roman" w:cs="Times New Roman"/>
                <w:b/>
                <w:bCs/>
                <w:sz w:val="20"/>
                <w:szCs w:val="20"/>
                <w:lang w:bidi="pl-PL"/>
              </w:rPr>
              <w:t>w zł. na 31.12.2023</w:t>
            </w:r>
          </w:p>
        </w:tc>
        <w:tc>
          <w:tcPr>
            <w:tcW w:w="1189" w:type="dxa"/>
            <w:vAlign w:val="center"/>
          </w:tcPr>
          <w:p w14:paraId="262F256C" w14:textId="77777777" w:rsidR="00AC650D" w:rsidRDefault="001E2A6B" w:rsidP="00F646A5">
            <w:pPr>
              <w:spacing w:after="0" w:line="240" w:lineRule="auto"/>
              <w:rPr>
                <w:rFonts w:ascii="Calibri" w:eastAsia="Calibri" w:hAnsi="Calibri"/>
                <w:b/>
                <w:bCs/>
                <w:sz w:val="20"/>
                <w:szCs w:val="20"/>
              </w:rPr>
            </w:pPr>
            <w:r>
              <w:rPr>
                <w:rFonts w:ascii="Times New Roman" w:eastAsia="Calibri" w:hAnsi="Times New Roman" w:cs="Times New Roman"/>
                <w:b/>
                <w:bCs/>
                <w:sz w:val="20"/>
                <w:szCs w:val="20"/>
                <w:lang w:bidi="pl-PL"/>
              </w:rPr>
              <w:t>Realizacja</w:t>
            </w:r>
          </w:p>
          <w:p w14:paraId="79BB768C" w14:textId="77777777" w:rsidR="00AC650D" w:rsidRDefault="001E2A6B" w:rsidP="00F646A5">
            <w:pPr>
              <w:spacing w:after="0" w:line="240" w:lineRule="auto"/>
              <w:rPr>
                <w:rFonts w:ascii="Calibri" w:eastAsia="Calibri" w:hAnsi="Calibri"/>
                <w:b/>
                <w:bCs/>
                <w:sz w:val="20"/>
                <w:szCs w:val="20"/>
              </w:rPr>
            </w:pPr>
            <w:r>
              <w:rPr>
                <w:rFonts w:ascii="Times New Roman" w:eastAsia="Calibri" w:hAnsi="Times New Roman" w:cs="Times New Roman"/>
                <w:b/>
                <w:bCs/>
                <w:sz w:val="20"/>
                <w:szCs w:val="20"/>
                <w:lang w:bidi="pl-PL"/>
              </w:rPr>
              <w:t>planu po zmianach</w:t>
            </w:r>
          </w:p>
        </w:tc>
        <w:tc>
          <w:tcPr>
            <w:tcW w:w="1246" w:type="dxa"/>
            <w:vAlign w:val="center"/>
          </w:tcPr>
          <w:p w14:paraId="27BFE2A8" w14:textId="77777777" w:rsidR="00AC650D" w:rsidRDefault="001E2A6B" w:rsidP="00F646A5">
            <w:pPr>
              <w:spacing w:after="0" w:line="240" w:lineRule="auto"/>
              <w:rPr>
                <w:rFonts w:ascii="Calibri" w:eastAsia="Calibri" w:hAnsi="Calibri"/>
                <w:b/>
                <w:bCs/>
                <w:sz w:val="20"/>
                <w:szCs w:val="20"/>
              </w:rPr>
            </w:pPr>
            <w:r>
              <w:rPr>
                <w:rFonts w:ascii="Times New Roman" w:eastAsia="Calibri" w:hAnsi="Times New Roman" w:cs="Times New Roman"/>
                <w:b/>
                <w:bCs/>
                <w:sz w:val="20"/>
                <w:szCs w:val="20"/>
                <w:lang w:bidi="pl-PL"/>
              </w:rPr>
              <w:t>Udział w % do wykonania ogółem</w:t>
            </w:r>
          </w:p>
        </w:tc>
      </w:tr>
      <w:tr w:rsidR="00AC650D" w14:paraId="2CEA5A89" w14:textId="77777777">
        <w:tc>
          <w:tcPr>
            <w:tcW w:w="2038" w:type="dxa"/>
          </w:tcPr>
          <w:p w14:paraId="14DE9C51" w14:textId="77777777" w:rsidR="00AC650D" w:rsidRDefault="001E2A6B">
            <w:pPr>
              <w:spacing w:after="200" w:line="360" w:lineRule="auto"/>
              <w:rPr>
                <w:rFonts w:ascii="Times New Roman" w:hAnsi="Times New Roman" w:cs="Times New Roman"/>
                <w:sz w:val="24"/>
                <w:szCs w:val="24"/>
                <w:lang w:bidi="pl-PL"/>
              </w:rPr>
            </w:pPr>
            <w:r>
              <w:rPr>
                <w:rFonts w:ascii="Times New Roman" w:eastAsia="Calibri" w:hAnsi="Times New Roman" w:cs="Times New Roman"/>
                <w:sz w:val="24"/>
                <w:szCs w:val="24"/>
                <w:lang w:bidi="pl-PL"/>
              </w:rPr>
              <w:t>Dotacje celowe</w:t>
            </w:r>
          </w:p>
        </w:tc>
        <w:tc>
          <w:tcPr>
            <w:tcW w:w="1753" w:type="dxa"/>
          </w:tcPr>
          <w:p w14:paraId="3B1F7CC2" w14:textId="77777777" w:rsidR="00AC650D" w:rsidRDefault="001E2A6B">
            <w:pPr>
              <w:spacing w:after="200" w:line="360" w:lineRule="auto"/>
              <w:jc w:val="right"/>
              <w:rPr>
                <w:rFonts w:ascii="Times New Roman" w:hAnsi="Times New Roman" w:cs="Times New Roman"/>
                <w:sz w:val="24"/>
                <w:szCs w:val="24"/>
                <w:lang w:bidi="pl-PL"/>
              </w:rPr>
            </w:pPr>
            <w:r>
              <w:rPr>
                <w:rFonts w:ascii="Times New Roman" w:eastAsia="Calibri" w:hAnsi="Times New Roman" w:cs="Times New Roman"/>
                <w:sz w:val="24"/>
                <w:szCs w:val="24"/>
                <w:lang w:bidi="pl-PL"/>
              </w:rPr>
              <w:t>2 666 650,14</w:t>
            </w:r>
          </w:p>
        </w:tc>
        <w:tc>
          <w:tcPr>
            <w:tcW w:w="1765" w:type="dxa"/>
          </w:tcPr>
          <w:p w14:paraId="4201F432" w14:textId="77777777" w:rsidR="00AC650D" w:rsidRDefault="001E2A6B">
            <w:pPr>
              <w:spacing w:after="200" w:line="360" w:lineRule="auto"/>
              <w:jc w:val="right"/>
              <w:rPr>
                <w:rFonts w:ascii="Times New Roman" w:hAnsi="Times New Roman" w:cs="Times New Roman"/>
                <w:sz w:val="24"/>
                <w:szCs w:val="24"/>
                <w:lang w:bidi="pl-PL"/>
              </w:rPr>
            </w:pPr>
            <w:r>
              <w:rPr>
                <w:rFonts w:ascii="Times New Roman" w:eastAsia="Calibri" w:hAnsi="Times New Roman" w:cs="Times New Roman"/>
                <w:sz w:val="24"/>
                <w:szCs w:val="24"/>
                <w:lang w:bidi="pl-PL"/>
              </w:rPr>
              <w:t>3 758 721,73</w:t>
            </w:r>
          </w:p>
        </w:tc>
        <w:tc>
          <w:tcPr>
            <w:tcW w:w="1644" w:type="dxa"/>
          </w:tcPr>
          <w:p w14:paraId="6001F435" w14:textId="77777777" w:rsidR="00AC650D" w:rsidRDefault="001E2A6B">
            <w:pPr>
              <w:spacing w:after="200" w:line="360" w:lineRule="auto"/>
              <w:jc w:val="right"/>
              <w:rPr>
                <w:rFonts w:ascii="Times New Roman" w:hAnsi="Times New Roman" w:cs="Times New Roman"/>
                <w:sz w:val="24"/>
                <w:szCs w:val="24"/>
                <w:lang w:bidi="pl-PL"/>
              </w:rPr>
            </w:pPr>
            <w:r>
              <w:rPr>
                <w:rFonts w:ascii="Times New Roman" w:eastAsia="Calibri" w:hAnsi="Times New Roman" w:cs="Times New Roman"/>
                <w:sz w:val="24"/>
                <w:szCs w:val="24"/>
                <w:lang w:bidi="pl-PL"/>
              </w:rPr>
              <w:t>3 685 541,70</w:t>
            </w:r>
          </w:p>
        </w:tc>
        <w:tc>
          <w:tcPr>
            <w:tcW w:w="1189" w:type="dxa"/>
          </w:tcPr>
          <w:p w14:paraId="4602917C" w14:textId="77777777" w:rsidR="00AC650D" w:rsidRDefault="001E2A6B">
            <w:pPr>
              <w:spacing w:after="200" w:line="360" w:lineRule="auto"/>
              <w:jc w:val="right"/>
              <w:rPr>
                <w:rFonts w:ascii="Times New Roman" w:hAnsi="Times New Roman" w:cs="Times New Roman"/>
                <w:sz w:val="24"/>
                <w:szCs w:val="24"/>
                <w:lang w:bidi="pl-PL"/>
              </w:rPr>
            </w:pPr>
            <w:r>
              <w:rPr>
                <w:rFonts w:ascii="Times New Roman" w:eastAsia="Calibri" w:hAnsi="Times New Roman" w:cs="Times New Roman"/>
                <w:sz w:val="24"/>
                <w:szCs w:val="24"/>
                <w:lang w:bidi="pl-PL"/>
              </w:rPr>
              <w:t>98,05</w:t>
            </w:r>
          </w:p>
        </w:tc>
        <w:tc>
          <w:tcPr>
            <w:tcW w:w="1246" w:type="dxa"/>
          </w:tcPr>
          <w:p w14:paraId="6B942207" w14:textId="77777777" w:rsidR="00AC650D" w:rsidRDefault="001E2A6B">
            <w:pPr>
              <w:spacing w:after="200" w:line="360" w:lineRule="auto"/>
              <w:jc w:val="right"/>
              <w:rPr>
                <w:rFonts w:ascii="Times New Roman" w:hAnsi="Times New Roman" w:cs="Times New Roman"/>
                <w:sz w:val="24"/>
                <w:szCs w:val="24"/>
                <w:lang w:bidi="pl-PL"/>
              </w:rPr>
            </w:pPr>
            <w:r>
              <w:rPr>
                <w:rFonts w:ascii="Times New Roman" w:eastAsia="Calibri" w:hAnsi="Times New Roman" w:cs="Times New Roman"/>
                <w:sz w:val="24"/>
                <w:szCs w:val="24"/>
                <w:lang w:bidi="pl-PL"/>
              </w:rPr>
              <w:t>19</w:t>
            </w:r>
          </w:p>
        </w:tc>
      </w:tr>
      <w:tr w:rsidR="00AC650D" w14:paraId="3386B2E1" w14:textId="77777777">
        <w:trPr>
          <w:trHeight w:val="525"/>
        </w:trPr>
        <w:tc>
          <w:tcPr>
            <w:tcW w:w="2038" w:type="dxa"/>
            <w:vMerge w:val="restart"/>
          </w:tcPr>
          <w:p w14:paraId="359FF424" w14:textId="77777777" w:rsidR="00AC650D" w:rsidRDefault="001E2A6B">
            <w:pPr>
              <w:spacing w:after="200" w:line="360" w:lineRule="auto"/>
              <w:rPr>
                <w:rFonts w:ascii="Times New Roman" w:hAnsi="Times New Roman" w:cs="Times New Roman"/>
                <w:sz w:val="24"/>
                <w:szCs w:val="24"/>
                <w:lang w:bidi="pl-PL"/>
              </w:rPr>
            </w:pPr>
            <w:r>
              <w:rPr>
                <w:rFonts w:ascii="Times New Roman" w:eastAsia="Calibri" w:hAnsi="Times New Roman" w:cs="Times New Roman"/>
                <w:sz w:val="24"/>
                <w:szCs w:val="24"/>
                <w:lang w:bidi="pl-PL"/>
              </w:rPr>
              <w:t>Subwencja ogólna</w:t>
            </w:r>
          </w:p>
          <w:p w14:paraId="5465CFA9" w14:textId="77777777" w:rsidR="00AC650D" w:rsidRDefault="001E2A6B">
            <w:pPr>
              <w:spacing w:after="200" w:line="360" w:lineRule="auto"/>
              <w:rPr>
                <w:rFonts w:ascii="Times New Roman" w:hAnsi="Times New Roman" w:cs="Times New Roman"/>
                <w:sz w:val="24"/>
                <w:szCs w:val="24"/>
                <w:lang w:bidi="pl-PL"/>
              </w:rPr>
            </w:pPr>
            <w:r>
              <w:rPr>
                <w:rFonts w:ascii="Times New Roman" w:eastAsia="Calibri" w:hAnsi="Times New Roman" w:cs="Times New Roman"/>
                <w:sz w:val="24"/>
                <w:szCs w:val="24"/>
                <w:lang w:bidi="pl-PL"/>
              </w:rPr>
              <w:t>W tym:</w:t>
            </w:r>
          </w:p>
          <w:p w14:paraId="60DC6447" w14:textId="77777777" w:rsidR="00AC650D" w:rsidRDefault="001E2A6B">
            <w:pPr>
              <w:spacing w:after="200" w:line="360" w:lineRule="auto"/>
              <w:rPr>
                <w:rFonts w:ascii="Times New Roman" w:hAnsi="Times New Roman" w:cs="Times New Roman"/>
                <w:i/>
                <w:sz w:val="24"/>
                <w:szCs w:val="24"/>
                <w:lang w:bidi="pl-PL"/>
              </w:rPr>
            </w:pPr>
            <w:r>
              <w:rPr>
                <w:rFonts w:ascii="Times New Roman" w:eastAsia="Calibri" w:hAnsi="Times New Roman" w:cs="Times New Roman"/>
                <w:i/>
                <w:sz w:val="24"/>
                <w:szCs w:val="24"/>
                <w:lang w:bidi="pl-PL"/>
              </w:rPr>
              <w:t>Subwencja oświatowa</w:t>
            </w:r>
          </w:p>
        </w:tc>
        <w:tc>
          <w:tcPr>
            <w:tcW w:w="1753" w:type="dxa"/>
          </w:tcPr>
          <w:p w14:paraId="01FFE87D" w14:textId="77777777" w:rsidR="00AC650D" w:rsidRDefault="001E2A6B">
            <w:pPr>
              <w:spacing w:after="200" w:line="360" w:lineRule="auto"/>
              <w:jc w:val="right"/>
              <w:rPr>
                <w:rFonts w:ascii="Times New Roman" w:hAnsi="Times New Roman" w:cs="Times New Roman"/>
                <w:sz w:val="24"/>
                <w:szCs w:val="24"/>
                <w:lang w:bidi="pl-PL"/>
              </w:rPr>
            </w:pPr>
            <w:r>
              <w:rPr>
                <w:rFonts w:ascii="Times New Roman" w:eastAsia="Calibri" w:hAnsi="Times New Roman" w:cs="Times New Roman"/>
                <w:sz w:val="24"/>
                <w:szCs w:val="24"/>
                <w:lang w:bidi="pl-PL"/>
              </w:rPr>
              <w:t>8 973 365,00</w:t>
            </w:r>
          </w:p>
        </w:tc>
        <w:tc>
          <w:tcPr>
            <w:tcW w:w="1765" w:type="dxa"/>
          </w:tcPr>
          <w:p w14:paraId="5186BE14" w14:textId="77777777" w:rsidR="00AC650D" w:rsidRDefault="001E2A6B">
            <w:pPr>
              <w:spacing w:after="200" w:line="360" w:lineRule="auto"/>
              <w:jc w:val="right"/>
              <w:rPr>
                <w:rFonts w:ascii="Times New Roman" w:hAnsi="Times New Roman" w:cs="Times New Roman"/>
                <w:sz w:val="24"/>
                <w:szCs w:val="24"/>
                <w:lang w:bidi="pl-PL"/>
              </w:rPr>
            </w:pPr>
            <w:r>
              <w:rPr>
                <w:rFonts w:ascii="Times New Roman" w:eastAsia="Calibri" w:hAnsi="Times New Roman" w:cs="Times New Roman"/>
                <w:sz w:val="24"/>
                <w:szCs w:val="24"/>
                <w:lang w:bidi="pl-PL"/>
              </w:rPr>
              <w:t>10862766,45</w:t>
            </w:r>
          </w:p>
        </w:tc>
        <w:tc>
          <w:tcPr>
            <w:tcW w:w="1644" w:type="dxa"/>
          </w:tcPr>
          <w:p w14:paraId="3936E7B9" w14:textId="77777777" w:rsidR="00AC650D" w:rsidRDefault="001E2A6B">
            <w:pPr>
              <w:spacing w:after="200" w:line="360" w:lineRule="auto"/>
              <w:jc w:val="right"/>
              <w:rPr>
                <w:rFonts w:ascii="Times New Roman" w:hAnsi="Times New Roman" w:cs="Times New Roman"/>
                <w:sz w:val="24"/>
                <w:szCs w:val="24"/>
                <w:lang w:bidi="pl-PL"/>
              </w:rPr>
            </w:pPr>
            <w:r>
              <w:rPr>
                <w:rFonts w:ascii="Times New Roman" w:eastAsia="Calibri" w:hAnsi="Times New Roman" w:cs="Times New Roman"/>
                <w:sz w:val="24"/>
                <w:szCs w:val="24"/>
                <w:lang w:bidi="pl-PL"/>
              </w:rPr>
              <w:t>10 862 766,45</w:t>
            </w:r>
          </w:p>
        </w:tc>
        <w:tc>
          <w:tcPr>
            <w:tcW w:w="1189" w:type="dxa"/>
          </w:tcPr>
          <w:p w14:paraId="0A64889D" w14:textId="77777777" w:rsidR="00AC650D" w:rsidRDefault="001E2A6B">
            <w:pPr>
              <w:spacing w:after="200" w:line="360" w:lineRule="auto"/>
              <w:jc w:val="right"/>
              <w:rPr>
                <w:rFonts w:ascii="Times New Roman" w:hAnsi="Times New Roman" w:cs="Times New Roman"/>
                <w:sz w:val="24"/>
                <w:szCs w:val="24"/>
                <w:lang w:bidi="pl-PL"/>
              </w:rPr>
            </w:pPr>
            <w:r>
              <w:rPr>
                <w:rFonts w:ascii="Times New Roman" w:eastAsia="Calibri" w:hAnsi="Times New Roman" w:cs="Times New Roman"/>
                <w:sz w:val="24"/>
                <w:szCs w:val="24"/>
                <w:lang w:bidi="pl-PL"/>
              </w:rPr>
              <w:t>100</w:t>
            </w:r>
          </w:p>
        </w:tc>
        <w:tc>
          <w:tcPr>
            <w:tcW w:w="1246" w:type="dxa"/>
          </w:tcPr>
          <w:p w14:paraId="4DD9B1CC" w14:textId="77777777" w:rsidR="00AC650D" w:rsidRDefault="001E2A6B">
            <w:pPr>
              <w:spacing w:after="200" w:line="360" w:lineRule="auto"/>
              <w:jc w:val="right"/>
              <w:rPr>
                <w:rFonts w:ascii="Times New Roman" w:hAnsi="Times New Roman" w:cs="Times New Roman"/>
                <w:sz w:val="24"/>
                <w:szCs w:val="24"/>
                <w:lang w:bidi="pl-PL"/>
              </w:rPr>
            </w:pPr>
            <w:r>
              <w:rPr>
                <w:rFonts w:ascii="Times New Roman" w:eastAsia="Calibri" w:hAnsi="Times New Roman" w:cs="Times New Roman"/>
                <w:sz w:val="24"/>
                <w:szCs w:val="24"/>
                <w:lang w:bidi="pl-PL"/>
              </w:rPr>
              <w:t>53</w:t>
            </w:r>
          </w:p>
        </w:tc>
      </w:tr>
      <w:tr w:rsidR="00AC650D" w14:paraId="4B9A9F92" w14:textId="77777777" w:rsidTr="00F646A5">
        <w:trPr>
          <w:trHeight w:val="1358"/>
        </w:trPr>
        <w:tc>
          <w:tcPr>
            <w:tcW w:w="2038" w:type="dxa"/>
            <w:vMerge/>
          </w:tcPr>
          <w:p w14:paraId="51893E6D" w14:textId="77777777" w:rsidR="00AC650D" w:rsidRDefault="00AC650D">
            <w:pPr>
              <w:spacing w:after="200" w:line="360" w:lineRule="auto"/>
              <w:rPr>
                <w:rFonts w:ascii="Times New Roman" w:hAnsi="Times New Roman" w:cs="Times New Roman"/>
                <w:sz w:val="24"/>
                <w:szCs w:val="24"/>
                <w:lang w:bidi="pl-PL"/>
              </w:rPr>
            </w:pPr>
          </w:p>
        </w:tc>
        <w:tc>
          <w:tcPr>
            <w:tcW w:w="1753" w:type="dxa"/>
          </w:tcPr>
          <w:p w14:paraId="192CA987" w14:textId="77777777" w:rsidR="00AC650D" w:rsidRDefault="001E2A6B">
            <w:pPr>
              <w:spacing w:after="200" w:line="360" w:lineRule="auto"/>
              <w:jc w:val="right"/>
              <w:rPr>
                <w:rFonts w:ascii="Times New Roman" w:hAnsi="Times New Roman" w:cs="Times New Roman"/>
                <w:i/>
                <w:sz w:val="24"/>
                <w:szCs w:val="24"/>
                <w:lang w:bidi="pl-PL"/>
              </w:rPr>
            </w:pPr>
            <w:r>
              <w:rPr>
                <w:rFonts w:ascii="Times New Roman" w:eastAsia="Calibri" w:hAnsi="Times New Roman" w:cs="Times New Roman"/>
                <w:i/>
                <w:sz w:val="24"/>
                <w:szCs w:val="24"/>
                <w:lang w:bidi="pl-PL"/>
              </w:rPr>
              <w:t>4 174 777,00</w:t>
            </w:r>
          </w:p>
        </w:tc>
        <w:tc>
          <w:tcPr>
            <w:tcW w:w="1765" w:type="dxa"/>
          </w:tcPr>
          <w:p w14:paraId="61704FEC" w14:textId="77777777" w:rsidR="00AC650D" w:rsidRDefault="001E2A6B">
            <w:pPr>
              <w:spacing w:after="200" w:line="360" w:lineRule="auto"/>
              <w:jc w:val="right"/>
              <w:rPr>
                <w:rFonts w:ascii="Times New Roman" w:hAnsi="Times New Roman" w:cs="Times New Roman"/>
                <w:i/>
                <w:sz w:val="24"/>
                <w:szCs w:val="24"/>
                <w:lang w:bidi="pl-PL"/>
              </w:rPr>
            </w:pPr>
            <w:r>
              <w:rPr>
                <w:rFonts w:ascii="Times New Roman" w:eastAsia="Calibri" w:hAnsi="Times New Roman" w:cs="Times New Roman"/>
                <w:i/>
                <w:sz w:val="24"/>
                <w:szCs w:val="24"/>
                <w:lang w:bidi="pl-PL"/>
              </w:rPr>
              <w:t>4 173 422,00</w:t>
            </w:r>
          </w:p>
        </w:tc>
        <w:tc>
          <w:tcPr>
            <w:tcW w:w="1644" w:type="dxa"/>
          </w:tcPr>
          <w:p w14:paraId="2CB6ED33" w14:textId="77777777" w:rsidR="00AC650D" w:rsidRDefault="001E2A6B">
            <w:pPr>
              <w:spacing w:after="200" w:line="360" w:lineRule="auto"/>
              <w:jc w:val="right"/>
              <w:rPr>
                <w:rFonts w:ascii="Times New Roman" w:hAnsi="Times New Roman" w:cs="Times New Roman"/>
                <w:i/>
                <w:sz w:val="24"/>
                <w:szCs w:val="24"/>
                <w:lang w:bidi="pl-PL"/>
              </w:rPr>
            </w:pPr>
            <w:r>
              <w:rPr>
                <w:rFonts w:ascii="Times New Roman" w:eastAsia="Calibri" w:hAnsi="Times New Roman" w:cs="Times New Roman"/>
                <w:i/>
                <w:sz w:val="24"/>
                <w:szCs w:val="24"/>
                <w:lang w:bidi="pl-PL"/>
              </w:rPr>
              <w:t>4 173 422,00</w:t>
            </w:r>
          </w:p>
        </w:tc>
        <w:tc>
          <w:tcPr>
            <w:tcW w:w="1189" w:type="dxa"/>
          </w:tcPr>
          <w:p w14:paraId="00B6768D" w14:textId="77777777" w:rsidR="00AC650D" w:rsidRDefault="00AC650D">
            <w:pPr>
              <w:spacing w:after="200" w:line="360" w:lineRule="auto"/>
              <w:jc w:val="right"/>
              <w:rPr>
                <w:rFonts w:ascii="Times New Roman" w:hAnsi="Times New Roman" w:cs="Times New Roman"/>
                <w:sz w:val="24"/>
                <w:szCs w:val="24"/>
                <w:lang w:bidi="pl-PL"/>
              </w:rPr>
            </w:pPr>
          </w:p>
        </w:tc>
        <w:tc>
          <w:tcPr>
            <w:tcW w:w="1246" w:type="dxa"/>
          </w:tcPr>
          <w:p w14:paraId="72EEBB76" w14:textId="77777777" w:rsidR="00AC650D" w:rsidRDefault="00AC650D">
            <w:pPr>
              <w:spacing w:after="200" w:line="360" w:lineRule="auto"/>
              <w:jc w:val="right"/>
              <w:rPr>
                <w:rFonts w:ascii="Times New Roman" w:hAnsi="Times New Roman" w:cs="Times New Roman"/>
                <w:sz w:val="24"/>
                <w:szCs w:val="24"/>
                <w:lang w:bidi="pl-PL"/>
              </w:rPr>
            </w:pPr>
          </w:p>
        </w:tc>
      </w:tr>
      <w:tr w:rsidR="00AC650D" w14:paraId="6BA904C8" w14:textId="77777777" w:rsidTr="00F646A5">
        <w:trPr>
          <w:trHeight w:val="844"/>
        </w:trPr>
        <w:tc>
          <w:tcPr>
            <w:tcW w:w="2038" w:type="dxa"/>
          </w:tcPr>
          <w:p w14:paraId="05E8733E" w14:textId="77777777" w:rsidR="00AC650D" w:rsidRDefault="001E2A6B">
            <w:pPr>
              <w:spacing w:after="200" w:line="360" w:lineRule="auto"/>
              <w:rPr>
                <w:rFonts w:ascii="Times New Roman" w:hAnsi="Times New Roman" w:cs="Times New Roman"/>
                <w:sz w:val="24"/>
                <w:szCs w:val="24"/>
                <w:lang w:bidi="pl-PL"/>
              </w:rPr>
            </w:pPr>
            <w:r>
              <w:rPr>
                <w:rFonts w:ascii="Times New Roman" w:eastAsia="Calibri" w:hAnsi="Times New Roman" w:cs="Times New Roman"/>
                <w:sz w:val="24"/>
                <w:szCs w:val="24"/>
                <w:lang w:bidi="pl-PL"/>
              </w:rPr>
              <w:t>Udziały w PIT i CIT</w:t>
            </w:r>
          </w:p>
        </w:tc>
        <w:tc>
          <w:tcPr>
            <w:tcW w:w="1753" w:type="dxa"/>
          </w:tcPr>
          <w:p w14:paraId="4199C4C6" w14:textId="77777777" w:rsidR="00AC650D" w:rsidRDefault="001E2A6B">
            <w:pPr>
              <w:spacing w:after="200" w:line="360" w:lineRule="auto"/>
              <w:jc w:val="right"/>
              <w:rPr>
                <w:rFonts w:ascii="Times New Roman" w:hAnsi="Times New Roman" w:cs="Times New Roman"/>
                <w:sz w:val="24"/>
                <w:szCs w:val="24"/>
                <w:lang w:bidi="pl-PL"/>
              </w:rPr>
            </w:pPr>
            <w:r>
              <w:rPr>
                <w:rFonts w:ascii="Times New Roman" w:eastAsia="Calibri" w:hAnsi="Times New Roman" w:cs="Times New Roman"/>
                <w:sz w:val="24"/>
                <w:szCs w:val="24"/>
                <w:lang w:bidi="pl-PL"/>
              </w:rPr>
              <w:t>1 468 999,00</w:t>
            </w:r>
          </w:p>
        </w:tc>
        <w:tc>
          <w:tcPr>
            <w:tcW w:w="1765" w:type="dxa"/>
          </w:tcPr>
          <w:p w14:paraId="0E2DFC35" w14:textId="585085C1" w:rsidR="00AC650D" w:rsidRDefault="001E2A6B" w:rsidP="00F646A5">
            <w:pPr>
              <w:spacing w:after="200" w:line="360" w:lineRule="auto"/>
              <w:jc w:val="right"/>
              <w:rPr>
                <w:rFonts w:ascii="Times New Roman" w:hAnsi="Times New Roman" w:cs="Times New Roman"/>
                <w:sz w:val="24"/>
                <w:szCs w:val="24"/>
                <w:lang w:bidi="pl-PL"/>
              </w:rPr>
            </w:pPr>
            <w:r>
              <w:rPr>
                <w:rFonts w:ascii="Times New Roman" w:eastAsia="Calibri" w:hAnsi="Times New Roman" w:cs="Times New Roman"/>
                <w:sz w:val="24"/>
                <w:szCs w:val="24"/>
                <w:lang w:bidi="pl-PL"/>
              </w:rPr>
              <w:t>1 468 999,00</w:t>
            </w:r>
          </w:p>
        </w:tc>
        <w:tc>
          <w:tcPr>
            <w:tcW w:w="1644" w:type="dxa"/>
          </w:tcPr>
          <w:p w14:paraId="153123FF" w14:textId="77777777" w:rsidR="00AC650D" w:rsidRDefault="001E2A6B">
            <w:pPr>
              <w:spacing w:after="200" w:line="360" w:lineRule="auto"/>
              <w:jc w:val="right"/>
              <w:rPr>
                <w:rFonts w:ascii="Times New Roman" w:hAnsi="Times New Roman" w:cs="Times New Roman"/>
                <w:sz w:val="24"/>
                <w:szCs w:val="24"/>
                <w:lang w:bidi="pl-PL"/>
              </w:rPr>
            </w:pPr>
            <w:r>
              <w:rPr>
                <w:rFonts w:ascii="Times New Roman" w:eastAsia="Calibri" w:hAnsi="Times New Roman" w:cs="Times New Roman"/>
                <w:sz w:val="24"/>
                <w:szCs w:val="24"/>
                <w:lang w:bidi="pl-PL"/>
              </w:rPr>
              <w:t>1 468 999,00</w:t>
            </w:r>
          </w:p>
        </w:tc>
        <w:tc>
          <w:tcPr>
            <w:tcW w:w="1189" w:type="dxa"/>
          </w:tcPr>
          <w:p w14:paraId="193E9D98" w14:textId="77777777" w:rsidR="00AC650D" w:rsidRDefault="001E2A6B">
            <w:pPr>
              <w:spacing w:after="200" w:line="360" w:lineRule="auto"/>
              <w:jc w:val="right"/>
              <w:rPr>
                <w:rFonts w:ascii="Times New Roman" w:hAnsi="Times New Roman" w:cs="Times New Roman"/>
                <w:sz w:val="24"/>
                <w:szCs w:val="24"/>
                <w:lang w:bidi="pl-PL"/>
              </w:rPr>
            </w:pPr>
            <w:r>
              <w:rPr>
                <w:rFonts w:ascii="Times New Roman" w:eastAsia="Calibri" w:hAnsi="Times New Roman" w:cs="Times New Roman"/>
                <w:sz w:val="24"/>
                <w:szCs w:val="24"/>
                <w:lang w:bidi="pl-PL"/>
              </w:rPr>
              <w:t>100</w:t>
            </w:r>
          </w:p>
        </w:tc>
        <w:tc>
          <w:tcPr>
            <w:tcW w:w="1246" w:type="dxa"/>
          </w:tcPr>
          <w:p w14:paraId="12308D4A" w14:textId="77777777" w:rsidR="00AC650D" w:rsidRDefault="001E2A6B">
            <w:pPr>
              <w:spacing w:after="200" w:line="360" w:lineRule="auto"/>
              <w:jc w:val="right"/>
              <w:rPr>
                <w:rFonts w:ascii="Times New Roman" w:hAnsi="Times New Roman" w:cs="Times New Roman"/>
                <w:sz w:val="24"/>
                <w:szCs w:val="24"/>
                <w:lang w:bidi="pl-PL"/>
              </w:rPr>
            </w:pPr>
            <w:r>
              <w:rPr>
                <w:rFonts w:ascii="Times New Roman" w:eastAsia="Calibri" w:hAnsi="Times New Roman" w:cs="Times New Roman"/>
                <w:sz w:val="24"/>
                <w:szCs w:val="24"/>
                <w:lang w:bidi="pl-PL"/>
              </w:rPr>
              <w:t>7</w:t>
            </w:r>
          </w:p>
        </w:tc>
      </w:tr>
      <w:tr w:rsidR="00AC650D" w14:paraId="1B66F067" w14:textId="77777777">
        <w:tc>
          <w:tcPr>
            <w:tcW w:w="2038" w:type="dxa"/>
          </w:tcPr>
          <w:p w14:paraId="4E294FA3" w14:textId="77777777" w:rsidR="00AC650D" w:rsidRDefault="001E2A6B">
            <w:pPr>
              <w:spacing w:after="200" w:line="360" w:lineRule="auto"/>
              <w:rPr>
                <w:rFonts w:ascii="Times New Roman" w:hAnsi="Times New Roman" w:cs="Times New Roman"/>
                <w:sz w:val="24"/>
                <w:szCs w:val="24"/>
                <w:lang w:bidi="pl-PL"/>
              </w:rPr>
            </w:pPr>
            <w:r>
              <w:rPr>
                <w:rFonts w:ascii="Times New Roman" w:eastAsia="Calibri" w:hAnsi="Times New Roman" w:cs="Times New Roman"/>
                <w:sz w:val="24"/>
                <w:szCs w:val="24"/>
                <w:lang w:bidi="pl-PL"/>
              </w:rPr>
              <w:t>Wpływy z podatków i opłat lokalnych</w:t>
            </w:r>
          </w:p>
        </w:tc>
        <w:tc>
          <w:tcPr>
            <w:tcW w:w="1753" w:type="dxa"/>
          </w:tcPr>
          <w:p w14:paraId="21E0F81C" w14:textId="77777777" w:rsidR="00AC650D" w:rsidRDefault="001E2A6B">
            <w:pPr>
              <w:spacing w:after="200" w:line="360" w:lineRule="auto"/>
              <w:jc w:val="right"/>
              <w:rPr>
                <w:rFonts w:ascii="Times New Roman" w:hAnsi="Times New Roman" w:cs="Times New Roman"/>
                <w:sz w:val="24"/>
                <w:szCs w:val="24"/>
                <w:lang w:bidi="pl-PL"/>
              </w:rPr>
            </w:pPr>
            <w:r>
              <w:rPr>
                <w:rFonts w:ascii="Times New Roman" w:eastAsia="Calibri" w:hAnsi="Times New Roman" w:cs="Times New Roman"/>
                <w:sz w:val="24"/>
                <w:szCs w:val="24"/>
                <w:lang w:bidi="pl-PL"/>
              </w:rPr>
              <w:t>3 068 540,00</w:t>
            </w:r>
          </w:p>
        </w:tc>
        <w:tc>
          <w:tcPr>
            <w:tcW w:w="1765" w:type="dxa"/>
          </w:tcPr>
          <w:p w14:paraId="4E9B001F" w14:textId="77777777" w:rsidR="00AC650D" w:rsidRDefault="001E2A6B">
            <w:pPr>
              <w:spacing w:after="200" w:line="360" w:lineRule="auto"/>
              <w:jc w:val="right"/>
              <w:rPr>
                <w:rFonts w:ascii="Times New Roman" w:hAnsi="Times New Roman" w:cs="Times New Roman"/>
                <w:sz w:val="24"/>
                <w:szCs w:val="24"/>
                <w:lang w:bidi="pl-PL"/>
              </w:rPr>
            </w:pPr>
            <w:r>
              <w:rPr>
                <w:rFonts w:ascii="Times New Roman" w:eastAsia="Calibri" w:hAnsi="Times New Roman" w:cs="Times New Roman"/>
                <w:sz w:val="24"/>
                <w:szCs w:val="24"/>
                <w:lang w:bidi="pl-PL"/>
              </w:rPr>
              <w:t>3 263 893,00</w:t>
            </w:r>
          </w:p>
        </w:tc>
        <w:tc>
          <w:tcPr>
            <w:tcW w:w="1644" w:type="dxa"/>
          </w:tcPr>
          <w:p w14:paraId="2B6076B6" w14:textId="77777777" w:rsidR="00AC650D" w:rsidRDefault="001E2A6B">
            <w:pPr>
              <w:spacing w:after="200" w:line="360" w:lineRule="auto"/>
              <w:jc w:val="right"/>
              <w:rPr>
                <w:rFonts w:ascii="Times New Roman" w:hAnsi="Times New Roman" w:cs="Times New Roman"/>
                <w:sz w:val="24"/>
                <w:szCs w:val="24"/>
                <w:lang w:bidi="pl-PL"/>
              </w:rPr>
            </w:pPr>
            <w:r>
              <w:rPr>
                <w:rFonts w:ascii="Times New Roman" w:eastAsia="Calibri" w:hAnsi="Times New Roman" w:cs="Times New Roman"/>
                <w:sz w:val="24"/>
                <w:szCs w:val="24"/>
                <w:lang w:bidi="pl-PL"/>
              </w:rPr>
              <w:t>3 011 500,82</w:t>
            </w:r>
          </w:p>
        </w:tc>
        <w:tc>
          <w:tcPr>
            <w:tcW w:w="1189" w:type="dxa"/>
          </w:tcPr>
          <w:p w14:paraId="2EB6E89A" w14:textId="77777777" w:rsidR="00AC650D" w:rsidRDefault="001E2A6B">
            <w:pPr>
              <w:spacing w:after="200" w:line="360" w:lineRule="auto"/>
              <w:jc w:val="right"/>
              <w:rPr>
                <w:rFonts w:ascii="Times New Roman" w:hAnsi="Times New Roman" w:cs="Times New Roman"/>
                <w:sz w:val="24"/>
                <w:szCs w:val="24"/>
                <w:lang w:bidi="pl-PL"/>
              </w:rPr>
            </w:pPr>
            <w:r>
              <w:rPr>
                <w:rFonts w:ascii="Times New Roman" w:eastAsia="Calibri" w:hAnsi="Times New Roman" w:cs="Times New Roman"/>
                <w:sz w:val="24"/>
                <w:szCs w:val="24"/>
                <w:lang w:bidi="pl-PL"/>
              </w:rPr>
              <w:t>92,27</w:t>
            </w:r>
          </w:p>
        </w:tc>
        <w:tc>
          <w:tcPr>
            <w:tcW w:w="1246" w:type="dxa"/>
          </w:tcPr>
          <w:p w14:paraId="3A063689" w14:textId="77777777" w:rsidR="00AC650D" w:rsidRDefault="001E2A6B">
            <w:pPr>
              <w:spacing w:after="200" w:line="360" w:lineRule="auto"/>
              <w:jc w:val="right"/>
              <w:rPr>
                <w:rFonts w:ascii="Times New Roman" w:hAnsi="Times New Roman" w:cs="Times New Roman"/>
                <w:sz w:val="24"/>
                <w:szCs w:val="24"/>
                <w:lang w:bidi="pl-PL"/>
              </w:rPr>
            </w:pPr>
            <w:r>
              <w:rPr>
                <w:rFonts w:ascii="Times New Roman" w:eastAsia="Calibri" w:hAnsi="Times New Roman" w:cs="Times New Roman"/>
                <w:sz w:val="24"/>
                <w:szCs w:val="24"/>
                <w:lang w:bidi="pl-PL"/>
              </w:rPr>
              <w:t>15</w:t>
            </w:r>
          </w:p>
        </w:tc>
      </w:tr>
      <w:tr w:rsidR="00AC650D" w14:paraId="26D629D1" w14:textId="77777777">
        <w:tc>
          <w:tcPr>
            <w:tcW w:w="2038" w:type="dxa"/>
          </w:tcPr>
          <w:p w14:paraId="57214F99" w14:textId="77777777" w:rsidR="00AC650D" w:rsidRDefault="001E2A6B">
            <w:pPr>
              <w:spacing w:after="200" w:line="360" w:lineRule="auto"/>
              <w:rPr>
                <w:rFonts w:ascii="Times New Roman" w:hAnsi="Times New Roman" w:cs="Times New Roman"/>
                <w:sz w:val="24"/>
                <w:szCs w:val="24"/>
                <w:lang w:bidi="pl-PL"/>
              </w:rPr>
            </w:pPr>
            <w:r>
              <w:rPr>
                <w:rFonts w:ascii="Times New Roman" w:eastAsia="Calibri" w:hAnsi="Times New Roman" w:cs="Times New Roman"/>
                <w:sz w:val="24"/>
                <w:szCs w:val="24"/>
                <w:lang w:bidi="pl-PL"/>
              </w:rPr>
              <w:lastRenderedPageBreak/>
              <w:t>Pozostałe dochody</w:t>
            </w:r>
          </w:p>
        </w:tc>
        <w:tc>
          <w:tcPr>
            <w:tcW w:w="1753" w:type="dxa"/>
          </w:tcPr>
          <w:p w14:paraId="33F7728E" w14:textId="77777777" w:rsidR="00AC650D" w:rsidRDefault="001E2A6B">
            <w:pPr>
              <w:spacing w:after="200" w:line="360" w:lineRule="auto"/>
              <w:jc w:val="right"/>
              <w:rPr>
                <w:rFonts w:ascii="Times New Roman" w:hAnsi="Times New Roman" w:cs="Times New Roman"/>
                <w:sz w:val="24"/>
                <w:szCs w:val="24"/>
                <w:lang w:bidi="pl-PL"/>
              </w:rPr>
            </w:pPr>
            <w:r>
              <w:rPr>
                <w:rFonts w:ascii="Times New Roman" w:eastAsia="Calibri" w:hAnsi="Times New Roman" w:cs="Times New Roman"/>
                <w:sz w:val="24"/>
                <w:szCs w:val="24"/>
                <w:lang w:bidi="pl-PL"/>
              </w:rPr>
              <w:t>1 242 410,40</w:t>
            </w:r>
          </w:p>
        </w:tc>
        <w:tc>
          <w:tcPr>
            <w:tcW w:w="1765" w:type="dxa"/>
          </w:tcPr>
          <w:p w14:paraId="36F2807C" w14:textId="77777777" w:rsidR="00AC650D" w:rsidRDefault="001E2A6B">
            <w:pPr>
              <w:spacing w:after="200" w:line="360" w:lineRule="auto"/>
              <w:jc w:val="right"/>
              <w:rPr>
                <w:rFonts w:ascii="Times New Roman" w:hAnsi="Times New Roman" w:cs="Times New Roman"/>
                <w:sz w:val="24"/>
                <w:szCs w:val="24"/>
                <w:lang w:bidi="pl-PL"/>
              </w:rPr>
            </w:pPr>
            <w:r>
              <w:rPr>
                <w:rFonts w:ascii="Times New Roman" w:eastAsia="Calibri" w:hAnsi="Times New Roman" w:cs="Times New Roman"/>
                <w:sz w:val="24"/>
                <w:szCs w:val="24"/>
                <w:lang w:bidi="pl-PL"/>
              </w:rPr>
              <w:t>1 201 188,93</w:t>
            </w:r>
          </w:p>
        </w:tc>
        <w:tc>
          <w:tcPr>
            <w:tcW w:w="1644" w:type="dxa"/>
          </w:tcPr>
          <w:p w14:paraId="1037F928" w14:textId="77777777" w:rsidR="00AC650D" w:rsidRDefault="001E2A6B">
            <w:pPr>
              <w:spacing w:after="200" w:line="360" w:lineRule="auto"/>
              <w:jc w:val="right"/>
              <w:rPr>
                <w:rFonts w:ascii="Times New Roman" w:hAnsi="Times New Roman" w:cs="Times New Roman"/>
                <w:sz w:val="24"/>
                <w:szCs w:val="24"/>
                <w:lang w:bidi="pl-PL"/>
              </w:rPr>
            </w:pPr>
            <w:r>
              <w:rPr>
                <w:rFonts w:ascii="Times New Roman" w:eastAsia="Calibri" w:hAnsi="Times New Roman" w:cs="Times New Roman"/>
                <w:sz w:val="24"/>
                <w:szCs w:val="24"/>
                <w:lang w:bidi="pl-PL"/>
              </w:rPr>
              <w:t>1 366 504,07</w:t>
            </w:r>
          </w:p>
        </w:tc>
        <w:tc>
          <w:tcPr>
            <w:tcW w:w="1189" w:type="dxa"/>
          </w:tcPr>
          <w:p w14:paraId="4E5E1A6B" w14:textId="77777777" w:rsidR="00AC650D" w:rsidRDefault="001E2A6B">
            <w:pPr>
              <w:spacing w:after="200" w:line="360" w:lineRule="auto"/>
              <w:jc w:val="right"/>
              <w:rPr>
                <w:rFonts w:ascii="Times New Roman" w:hAnsi="Times New Roman" w:cs="Times New Roman"/>
                <w:sz w:val="24"/>
                <w:szCs w:val="24"/>
                <w:lang w:bidi="pl-PL"/>
              </w:rPr>
            </w:pPr>
            <w:r>
              <w:rPr>
                <w:rFonts w:ascii="Times New Roman" w:eastAsia="Calibri" w:hAnsi="Times New Roman" w:cs="Times New Roman"/>
                <w:sz w:val="24"/>
                <w:szCs w:val="24"/>
                <w:lang w:bidi="pl-PL"/>
              </w:rPr>
              <w:t>113,76</w:t>
            </w:r>
          </w:p>
        </w:tc>
        <w:tc>
          <w:tcPr>
            <w:tcW w:w="1246" w:type="dxa"/>
          </w:tcPr>
          <w:p w14:paraId="0B285F21" w14:textId="77777777" w:rsidR="00AC650D" w:rsidRDefault="001E2A6B">
            <w:pPr>
              <w:spacing w:after="200" w:line="360" w:lineRule="auto"/>
              <w:jc w:val="right"/>
              <w:rPr>
                <w:rFonts w:ascii="Times New Roman" w:hAnsi="Times New Roman" w:cs="Times New Roman"/>
                <w:sz w:val="24"/>
                <w:szCs w:val="24"/>
                <w:lang w:bidi="pl-PL"/>
              </w:rPr>
            </w:pPr>
            <w:r>
              <w:rPr>
                <w:rFonts w:ascii="Times New Roman" w:eastAsia="Calibri" w:hAnsi="Times New Roman" w:cs="Times New Roman"/>
                <w:sz w:val="24"/>
                <w:szCs w:val="24"/>
                <w:lang w:bidi="pl-PL"/>
              </w:rPr>
              <w:t>6</w:t>
            </w:r>
          </w:p>
        </w:tc>
      </w:tr>
      <w:tr w:rsidR="00AC650D" w14:paraId="6BD907F8" w14:textId="77777777">
        <w:tc>
          <w:tcPr>
            <w:tcW w:w="2038" w:type="dxa"/>
          </w:tcPr>
          <w:p w14:paraId="010EEC94" w14:textId="77777777" w:rsidR="00AC650D" w:rsidRDefault="001E2A6B">
            <w:pPr>
              <w:spacing w:after="200" w:line="360" w:lineRule="auto"/>
              <w:rPr>
                <w:rFonts w:ascii="Times New Roman" w:hAnsi="Times New Roman" w:cs="Times New Roman"/>
                <w:b/>
                <w:sz w:val="24"/>
                <w:szCs w:val="24"/>
                <w:lang w:bidi="pl-PL"/>
              </w:rPr>
            </w:pPr>
            <w:r>
              <w:rPr>
                <w:rFonts w:ascii="Times New Roman" w:eastAsia="Calibri" w:hAnsi="Times New Roman" w:cs="Times New Roman"/>
                <w:b/>
                <w:sz w:val="24"/>
                <w:szCs w:val="24"/>
                <w:lang w:bidi="pl-PL"/>
              </w:rPr>
              <w:t>Razem dochody bieżące</w:t>
            </w:r>
          </w:p>
        </w:tc>
        <w:tc>
          <w:tcPr>
            <w:tcW w:w="1753" w:type="dxa"/>
          </w:tcPr>
          <w:p w14:paraId="34969F57" w14:textId="77777777" w:rsidR="00AC650D" w:rsidRDefault="001E2A6B">
            <w:pPr>
              <w:spacing w:after="200" w:line="360" w:lineRule="auto"/>
              <w:jc w:val="right"/>
              <w:rPr>
                <w:rFonts w:ascii="Times New Roman" w:hAnsi="Times New Roman" w:cs="Times New Roman"/>
                <w:b/>
                <w:sz w:val="24"/>
                <w:szCs w:val="24"/>
                <w:lang w:bidi="pl-PL"/>
              </w:rPr>
            </w:pPr>
            <w:r>
              <w:rPr>
                <w:rFonts w:ascii="Times New Roman" w:eastAsia="Calibri" w:hAnsi="Times New Roman" w:cs="Times New Roman"/>
                <w:b/>
                <w:sz w:val="24"/>
                <w:szCs w:val="24"/>
                <w:lang w:bidi="pl-PL"/>
              </w:rPr>
              <w:t>17 419 964,54</w:t>
            </w:r>
          </w:p>
        </w:tc>
        <w:tc>
          <w:tcPr>
            <w:tcW w:w="1765" w:type="dxa"/>
          </w:tcPr>
          <w:p w14:paraId="116BA194" w14:textId="77777777" w:rsidR="00AC650D" w:rsidRDefault="001E2A6B">
            <w:pPr>
              <w:spacing w:after="200" w:line="360" w:lineRule="auto"/>
              <w:jc w:val="right"/>
              <w:rPr>
                <w:rFonts w:ascii="Times New Roman" w:hAnsi="Times New Roman"/>
                <w:b/>
                <w:bCs/>
                <w:sz w:val="24"/>
                <w:szCs w:val="24"/>
              </w:rPr>
            </w:pPr>
            <w:r>
              <w:rPr>
                <w:rFonts w:ascii="Times New Roman" w:hAnsi="Times New Roman"/>
                <w:b/>
                <w:bCs/>
                <w:sz w:val="24"/>
                <w:szCs w:val="24"/>
              </w:rPr>
              <w:t>20 555 569,11</w:t>
            </w:r>
          </w:p>
        </w:tc>
        <w:tc>
          <w:tcPr>
            <w:tcW w:w="1644" w:type="dxa"/>
            <w:tcBorders>
              <w:right w:val="nil"/>
            </w:tcBorders>
          </w:tcPr>
          <w:p w14:paraId="692268FE" w14:textId="77777777" w:rsidR="00AC650D" w:rsidRDefault="001E2A6B">
            <w:pPr>
              <w:spacing w:after="200" w:line="360" w:lineRule="auto"/>
              <w:jc w:val="right"/>
              <w:rPr>
                <w:rFonts w:ascii="Times New Roman" w:eastAsia="Calibri" w:hAnsi="Times New Roman"/>
                <w:b/>
                <w:sz w:val="24"/>
                <w:szCs w:val="24"/>
              </w:rPr>
            </w:pPr>
            <w:r>
              <w:rPr>
                <w:rFonts w:ascii="Times New Roman" w:eastAsia="Calibri" w:hAnsi="Times New Roman"/>
                <w:b/>
                <w:sz w:val="24"/>
                <w:szCs w:val="24"/>
              </w:rPr>
              <w:t>20 395 312,04</w:t>
            </w:r>
          </w:p>
        </w:tc>
        <w:tc>
          <w:tcPr>
            <w:tcW w:w="1189" w:type="dxa"/>
            <w:tcBorders>
              <w:right w:val="nil"/>
            </w:tcBorders>
          </w:tcPr>
          <w:p w14:paraId="6822BFA3" w14:textId="77777777" w:rsidR="00AC650D" w:rsidRDefault="001E2A6B">
            <w:pPr>
              <w:spacing w:after="200" w:line="360" w:lineRule="auto"/>
              <w:jc w:val="right"/>
              <w:rPr>
                <w:rFonts w:ascii="Times New Roman" w:eastAsia="Calibri" w:hAnsi="Times New Roman"/>
                <w:b/>
                <w:sz w:val="24"/>
                <w:szCs w:val="24"/>
              </w:rPr>
            </w:pPr>
            <w:r>
              <w:rPr>
                <w:rFonts w:ascii="Times New Roman" w:eastAsia="Calibri" w:hAnsi="Times New Roman"/>
                <w:b/>
                <w:sz w:val="24"/>
                <w:szCs w:val="24"/>
              </w:rPr>
              <w:t>99,22</w:t>
            </w:r>
          </w:p>
        </w:tc>
        <w:tc>
          <w:tcPr>
            <w:tcW w:w="1246" w:type="dxa"/>
          </w:tcPr>
          <w:p w14:paraId="181EACD4" w14:textId="77777777" w:rsidR="00AC650D" w:rsidRDefault="001E2A6B">
            <w:pPr>
              <w:spacing w:after="200" w:line="360" w:lineRule="auto"/>
              <w:jc w:val="right"/>
              <w:rPr>
                <w:rFonts w:ascii="Times New Roman" w:eastAsia="Calibri" w:hAnsi="Times New Roman"/>
                <w:b/>
                <w:sz w:val="24"/>
                <w:szCs w:val="24"/>
              </w:rPr>
            </w:pPr>
            <w:r>
              <w:rPr>
                <w:rFonts w:ascii="Times New Roman" w:eastAsia="Calibri" w:hAnsi="Times New Roman"/>
                <w:b/>
                <w:sz w:val="24"/>
                <w:szCs w:val="24"/>
              </w:rPr>
              <w:t>100</w:t>
            </w:r>
          </w:p>
        </w:tc>
      </w:tr>
    </w:tbl>
    <w:p w14:paraId="0013B5D3" w14:textId="77777777" w:rsidR="00AC650D" w:rsidRDefault="00AC650D">
      <w:pPr>
        <w:spacing w:line="360" w:lineRule="auto"/>
        <w:rPr>
          <w:rFonts w:ascii="Times New Roman" w:hAnsi="Times New Roman" w:cs="Times New Roman"/>
          <w:sz w:val="24"/>
          <w:szCs w:val="24"/>
          <w:lang w:bidi="pl-PL"/>
        </w:rPr>
      </w:pPr>
    </w:p>
    <w:p w14:paraId="0F331587" w14:textId="77777777" w:rsidR="00AC650D" w:rsidRDefault="001E2A6B">
      <w:pPr>
        <w:pStyle w:val="Bezodstpw"/>
        <w:spacing w:line="360" w:lineRule="auto"/>
        <w:ind w:firstLine="708"/>
        <w:jc w:val="both"/>
      </w:pPr>
      <w:r>
        <w:rPr>
          <w:rFonts w:ascii="Times New Roman" w:hAnsi="Times New Roman" w:cs="Times New Roman"/>
          <w:sz w:val="24"/>
          <w:szCs w:val="24"/>
          <w:lang w:bidi="pl-PL"/>
        </w:rPr>
        <w:t>Biorąc pod uwagę podział dochodów bieżących wg. źródeł ich pochodzenia znaczący udział w dochodach budżetu  w całym roku stanowią dochody z tytułu subwencji i dotacji celowych, które JST otrzymuje od podmiotów zewnętrznych. I tak:</w:t>
      </w:r>
    </w:p>
    <w:p w14:paraId="35CDA686" w14:textId="77777777" w:rsidR="00AC650D" w:rsidRDefault="001E2A6B">
      <w:pPr>
        <w:pStyle w:val="Bezodstpw"/>
        <w:spacing w:line="360" w:lineRule="auto"/>
        <w:jc w:val="both"/>
      </w:pPr>
      <w:r>
        <w:rPr>
          <w:rFonts w:ascii="Times New Roman" w:hAnsi="Times New Roman" w:cs="Times New Roman"/>
          <w:b/>
          <w:sz w:val="24"/>
          <w:szCs w:val="24"/>
          <w:u w:val="single"/>
          <w:lang w:bidi="pl-PL"/>
        </w:rPr>
        <w:t>Dotacje i dochody celowe:</w:t>
      </w:r>
    </w:p>
    <w:p w14:paraId="2D7A38F1" w14:textId="71CD8E56" w:rsidR="00AC650D" w:rsidRDefault="001E2A6B" w:rsidP="004D0072">
      <w:pPr>
        <w:pStyle w:val="Bezodstpw"/>
        <w:numPr>
          <w:ilvl w:val="0"/>
          <w:numId w:val="59"/>
        </w:numPr>
        <w:spacing w:line="360" w:lineRule="auto"/>
        <w:jc w:val="both"/>
      </w:pPr>
      <w:r>
        <w:rPr>
          <w:rFonts w:ascii="Times New Roman" w:hAnsi="Times New Roman" w:cs="Times New Roman"/>
          <w:sz w:val="24"/>
          <w:szCs w:val="24"/>
          <w:lang w:bidi="pl-PL"/>
        </w:rPr>
        <w:t xml:space="preserve">Dotacje celowe otrzymane z budżetu państwa na realizacje zadań z zakresu administracji rządowej wyniosły - 2 639 202,38zł </w:t>
      </w:r>
    </w:p>
    <w:p w14:paraId="44E74A25" w14:textId="4E38381A" w:rsidR="00AC650D" w:rsidRDefault="001E2A6B" w:rsidP="004D0072">
      <w:pPr>
        <w:pStyle w:val="Bezodstpw"/>
        <w:numPr>
          <w:ilvl w:val="0"/>
          <w:numId w:val="59"/>
        </w:numPr>
        <w:spacing w:line="360" w:lineRule="auto"/>
        <w:jc w:val="both"/>
      </w:pPr>
      <w:r>
        <w:rPr>
          <w:rFonts w:ascii="Times New Roman" w:hAnsi="Times New Roman" w:cs="Times New Roman"/>
          <w:sz w:val="24"/>
          <w:szCs w:val="24"/>
          <w:lang w:bidi="pl-PL"/>
        </w:rPr>
        <w:t>Środki z Funduszu Przeciwdziałania COVID-19 na wypłatę dodatków elektrycznych dla gospodarstw domowych – 4 080,00zł</w:t>
      </w:r>
    </w:p>
    <w:p w14:paraId="78144A0D" w14:textId="07BE39FC" w:rsidR="00AC650D" w:rsidRDefault="001E2A6B" w:rsidP="004D0072">
      <w:pPr>
        <w:pStyle w:val="Bezodstpw"/>
        <w:numPr>
          <w:ilvl w:val="0"/>
          <w:numId w:val="59"/>
        </w:numPr>
        <w:spacing w:line="360" w:lineRule="auto"/>
        <w:jc w:val="both"/>
      </w:pPr>
      <w:r>
        <w:rPr>
          <w:rFonts w:ascii="Times New Roman" w:hAnsi="Times New Roman" w:cs="Times New Roman"/>
          <w:sz w:val="24"/>
          <w:szCs w:val="24"/>
          <w:lang w:bidi="pl-PL"/>
        </w:rPr>
        <w:t>Środki pochodzące z Funduszu Pomocy dla obywateli Ukrainy w związku z konfliktem zbrojnym na terytorium tego państwa (dodatkowa zadania oświatowe) – 3 604,00zł</w:t>
      </w:r>
    </w:p>
    <w:p w14:paraId="3D69C20B" w14:textId="27C330F8" w:rsidR="00AC650D" w:rsidRDefault="001E2A6B" w:rsidP="004D0072">
      <w:pPr>
        <w:pStyle w:val="Bezodstpw"/>
        <w:numPr>
          <w:ilvl w:val="0"/>
          <w:numId w:val="59"/>
        </w:numPr>
        <w:spacing w:line="360" w:lineRule="auto"/>
        <w:jc w:val="both"/>
      </w:pPr>
      <w:r>
        <w:rPr>
          <w:rFonts w:ascii="Times New Roman" w:hAnsi="Times New Roman" w:cs="Times New Roman"/>
          <w:sz w:val="24"/>
          <w:szCs w:val="24"/>
          <w:lang w:bidi="pl-PL"/>
        </w:rPr>
        <w:t>Dotacje celowe otrzymane z budżetu państwa na zadania własne – 413 730,20zł</w:t>
      </w:r>
    </w:p>
    <w:p w14:paraId="1D45FA70" w14:textId="063A6B52" w:rsidR="00AC650D" w:rsidRDefault="001E2A6B" w:rsidP="004D0072">
      <w:pPr>
        <w:pStyle w:val="Bezodstpw"/>
        <w:numPr>
          <w:ilvl w:val="0"/>
          <w:numId w:val="59"/>
        </w:numPr>
        <w:spacing w:line="360" w:lineRule="auto"/>
        <w:jc w:val="both"/>
      </w:pPr>
      <w:r>
        <w:rPr>
          <w:rFonts w:ascii="Times New Roman" w:hAnsi="Times New Roman" w:cs="Times New Roman"/>
          <w:sz w:val="24"/>
          <w:szCs w:val="24"/>
          <w:lang w:bidi="pl-PL"/>
        </w:rPr>
        <w:t xml:space="preserve">Środki przekazane przez </w:t>
      </w:r>
      <w:proofErr w:type="spellStart"/>
      <w:r>
        <w:rPr>
          <w:rFonts w:ascii="Times New Roman" w:hAnsi="Times New Roman" w:cs="Times New Roman"/>
          <w:sz w:val="24"/>
          <w:szCs w:val="24"/>
          <w:lang w:bidi="pl-PL"/>
        </w:rPr>
        <w:t>WFOŚiGW</w:t>
      </w:r>
      <w:proofErr w:type="spellEnd"/>
      <w:r>
        <w:rPr>
          <w:rFonts w:ascii="Times New Roman" w:hAnsi="Times New Roman" w:cs="Times New Roman"/>
          <w:sz w:val="24"/>
          <w:szCs w:val="24"/>
          <w:lang w:bidi="pl-PL"/>
        </w:rPr>
        <w:t xml:space="preserve"> na program „Czyste powietrze” – 22 043,34zł</w:t>
      </w:r>
    </w:p>
    <w:p w14:paraId="20A55762" w14:textId="0A33D85F" w:rsidR="00AC650D" w:rsidRDefault="001E2A6B" w:rsidP="004D0072">
      <w:pPr>
        <w:pStyle w:val="Bezodstpw"/>
        <w:numPr>
          <w:ilvl w:val="0"/>
          <w:numId w:val="59"/>
        </w:numPr>
        <w:spacing w:line="360" w:lineRule="auto"/>
        <w:jc w:val="both"/>
      </w:pPr>
      <w:r>
        <w:rPr>
          <w:rFonts w:ascii="Times New Roman" w:hAnsi="Times New Roman" w:cs="Times New Roman"/>
          <w:sz w:val="24"/>
          <w:szCs w:val="24"/>
          <w:lang w:bidi="pl-PL"/>
        </w:rPr>
        <w:t xml:space="preserve">Dotacja z </w:t>
      </w:r>
      <w:proofErr w:type="spellStart"/>
      <w:r>
        <w:rPr>
          <w:rFonts w:ascii="Times New Roman" w:hAnsi="Times New Roman" w:cs="Times New Roman"/>
          <w:sz w:val="24"/>
          <w:szCs w:val="24"/>
          <w:lang w:bidi="pl-PL"/>
        </w:rPr>
        <w:t>WFOŚiGW</w:t>
      </w:r>
      <w:proofErr w:type="spellEnd"/>
      <w:r>
        <w:rPr>
          <w:rFonts w:ascii="Times New Roman" w:hAnsi="Times New Roman" w:cs="Times New Roman"/>
          <w:sz w:val="24"/>
          <w:szCs w:val="24"/>
          <w:lang w:bidi="pl-PL"/>
        </w:rPr>
        <w:t xml:space="preserve"> na odbiór folii rolniczej 25 783,00zł</w:t>
      </w:r>
    </w:p>
    <w:p w14:paraId="02160307" w14:textId="0200751B" w:rsidR="00AC650D" w:rsidRDefault="001E2A6B" w:rsidP="004D0072">
      <w:pPr>
        <w:pStyle w:val="Bezodstpw"/>
        <w:numPr>
          <w:ilvl w:val="0"/>
          <w:numId w:val="59"/>
        </w:numPr>
        <w:spacing w:line="360" w:lineRule="auto"/>
        <w:jc w:val="both"/>
      </w:pPr>
      <w:r>
        <w:rPr>
          <w:rFonts w:ascii="Times New Roman" w:hAnsi="Times New Roman" w:cs="Times New Roman"/>
          <w:sz w:val="24"/>
          <w:szCs w:val="24"/>
          <w:lang w:bidi="pl-PL"/>
        </w:rPr>
        <w:t>Dotacja w ramach projektu „Klub Seniora w Dębinach” – 577 098,78zł</w:t>
      </w:r>
    </w:p>
    <w:p w14:paraId="217ECE67" w14:textId="77777777" w:rsidR="00AC650D" w:rsidRDefault="001E2A6B" w:rsidP="004D0072">
      <w:pPr>
        <w:pStyle w:val="Bezodstpw"/>
        <w:spacing w:line="360" w:lineRule="auto"/>
        <w:jc w:val="both"/>
      </w:pPr>
      <w:r>
        <w:rPr>
          <w:rFonts w:ascii="Times New Roman" w:hAnsi="Times New Roman" w:cs="Times New Roman"/>
          <w:b/>
          <w:sz w:val="24"/>
          <w:szCs w:val="24"/>
          <w:u w:val="single"/>
          <w:lang w:bidi="pl-PL"/>
        </w:rPr>
        <w:t>Subwencja ogólna</w:t>
      </w:r>
    </w:p>
    <w:p w14:paraId="18C11B5E" w14:textId="0CEB6FB3" w:rsidR="00AC650D" w:rsidRDefault="001E2A6B">
      <w:pPr>
        <w:pStyle w:val="Bezodstpw"/>
        <w:spacing w:line="360" w:lineRule="auto"/>
        <w:jc w:val="both"/>
      </w:pPr>
      <w:r>
        <w:rPr>
          <w:rFonts w:ascii="Times New Roman" w:hAnsi="Times New Roman" w:cs="Times New Roman"/>
          <w:sz w:val="24"/>
          <w:szCs w:val="24"/>
          <w:lang w:bidi="pl-PL"/>
        </w:rPr>
        <w:t>Dochody z subwencji w 2023r zostały zaplanowane i wykonane na poziomie 10 862 766,45zł</w:t>
      </w:r>
    </w:p>
    <w:p w14:paraId="43439660" w14:textId="3F28CB7E" w:rsidR="00AC650D" w:rsidRDefault="001E2A6B">
      <w:pPr>
        <w:pStyle w:val="Bezodstpw"/>
        <w:spacing w:line="360" w:lineRule="auto"/>
        <w:jc w:val="both"/>
      </w:pPr>
      <w:r>
        <w:rPr>
          <w:rFonts w:ascii="Times New Roman" w:hAnsi="Times New Roman" w:cs="Times New Roman"/>
          <w:sz w:val="24"/>
          <w:szCs w:val="24"/>
          <w:lang w:bidi="pl-PL"/>
        </w:rPr>
        <w:t>przy czym:</w:t>
      </w:r>
    </w:p>
    <w:p w14:paraId="12ECC7AE" w14:textId="77777777" w:rsidR="00AC650D" w:rsidRDefault="001E2A6B" w:rsidP="004D0072">
      <w:pPr>
        <w:pStyle w:val="Bezodstpw"/>
        <w:numPr>
          <w:ilvl w:val="0"/>
          <w:numId w:val="60"/>
        </w:numPr>
        <w:spacing w:line="360" w:lineRule="auto"/>
        <w:jc w:val="both"/>
      </w:pPr>
      <w:r>
        <w:rPr>
          <w:rFonts w:ascii="Times New Roman" w:hAnsi="Times New Roman" w:cs="Times New Roman"/>
          <w:sz w:val="24"/>
          <w:szCs w:val="24"/>
          <w:lang w:bidi="pl-PL"/>
        </w:rPr>
        <w:t>Dochody z subwencji oświatowej wyniosły – 4 173 422,00zł</w:t>
      </w:r>
    </w:p>
    <w:p w14:paraId="20B519C8" w14:textId="77777777" w:rsidR="00AC650D" w:rsidRDefault="001E2A6B" w:rsidP="004D0072">
      <w:pPr>
        <w:pStyle w:val="Bezodstpw"/>
        <w:numPr>
          <w:ilvl w:val="0"/>
          <w:numId w:val="60"/>
        </w:numPr>
        <w:spacing w:line="360" w:lineRule="auto"/>
        <w:jc w:val="both"/>
      </w:pPr>
      <w:r>
        <w:rPr>
          <w:rFonts w:ascii="Times New Roman" w:hAnsi="Times New Roman" w:cs="Times New Roman"/>
          <w:sz w:val="24"/>
          <w:szCs w:val="24"/>
          <w:lang w:bidi="pl-PL"/>
        </w:rPr>
        <w:t>Część wyrównawcza subwencji ogólnej – 4 597 101,00zł</w:t>
      </w:r>
    </w:p>
    <w:p w14:paraId="5EAAD0A4" w14:textId="211710C7" w:rsidR="00AC650D" w:rsidRDefault="001E2A6B" w:rsidP="004D0072">
      <w:pPr>
        <w:pStyle w:val="Bezodstpw"/>
        <w:numPr>
          <w:ilvl w:val="0"/>
          <w:numId w:val="60"/>
        </w:numPr>
        <w:spacing w:line="360" w:lineRule="auto"/>
        <w:jc w:val="both"/>
      </w:pPr>
      <w:r>
        <w:rPr>
          <w:rFonts w:ascii="Times New Roman" w:hAnsi="Times New Roman" w:cs="Times New Roman"/>
          <w:sz w:val="24"/>
          <w:szCs w:val="24"/>
          <w:lang w:bidi="pl-PL"/>
        </w:rPr>
        <w:t>Część równoważąca subwencji ogólnej – 201 487,00zł</w:t>
      </w:r>
    </w:p>
    <w:p w14:paraId="5A130C40" w14:textId="77777777" w:rsidR="00AC650D" w:rsidRDefault="001E2A6B" w:rsidP="004D0072">
      <w:pPr>
        <w:pStyle w:val="Bezodstpw"/>
        <w:numPr>
          <w:ilvl w:val="0"/>
          <w:numId w:val="60"/>
        </w:numPr>
        <w:spacing w:line="360" w:lineRule="auto"/>
        <w:jc w:val="both"/>
      </w:pPr>
      <w:r>
        <w:rPr>
          <w:rFonts w:ascii="Times New Roman" w:hAnsi="Times New Roman" w:cs="Times New Roman"/>
          <w:sz w:val="24"/>
          <w:szCs w:val="24"/>
          <w:lang w:bidi="pl-PL"/>
        </w:rPr>
        <w:t>Uzupełnienie subwencji ogólnej – 1 890 756,45zł</w:t>
      </w:r>
    </w:p>
    <w:p w14:paraId="27C9E9F0" w14:textId="77777777" w:rsidR="00AC650D" w:rsidRDefault="001E2A6B" w:rsidP="004D0072">
      <w:pPr>
        <w:pStyle w:val="Bezodstpw"/>
        <w:numPr>
          <w:ilvl w:val="0"/>
          <w:numId w:val="60"/>
        </w:numPr>
        <w:spacing w:line="360" w:lineRule="auto"/>
        <w:jc w:val="both"/>
      </w:pPr>
      <w:r>
        <w:rPr>
          <w:rFonts w:ascii="Times New Roman" w:hAnsi="Times New Roman" w:cs="Times New Roman"/>
          <w:sz w:val="24"/>
          <w:szCs w:val="24"/>
          <w:lang w:bidi="pl-PL"/>
        </w:rPr>
        <w:t>Udziały w podatkach stanowiących dochód budżetu państwa</w:t>
      </w:r>
    </w:p>
    <w:p w14:paraId="08206B3E" w14:textId="77777777" w:rsidR="00AC650D" w:rsidRDefault="001E2A6B" w:rsidP="004D0072">
      <w:pPr>
        <w:pStyle w:val="Bezodstpw"/>
        <w:numPr>
          <w:ilvl w:val="0"/>
          <w:numId w:val="60"/>
        </w:numPr>
        <w:spacing w:line="360" w:lineRule="auto"/>
        <w:jc w:val="both"/>
      </w:pPr>
      <w:r>
        <w:rPr>
          <w:rFonts w:ascii="Times New Roman" w:hAnsi="Times New Roman" w:cs="Times New Roman"/>
          <w:sz w:val="24"/>
          <w:szCs w:val="24"/>
          <w:lang w:bidi="pl-PL"/>
        </w:rPr>
        <w:t>Dochody z tytułu wpływów podatku od osób fizycznych  wyniosły – 1 462 701,00zł</w:t>
      </w:r>
    </w:p>
    <w:p w14:paraId="5EBECED6" w14:textId="77777777" w:rsidR="00AC650D" w:rsidRDefault="001E2A6B" w:rsidP="004D0072">
      <w:pPr>
        <w:pStyle w:val="Bezodstpw"/>
        <w:numPr>
          <w:ilvl w:val="0"/>
          <w:numId w:val="60"/>
        </w:numPr>
        <w:spacing w:line="360" w:lineRule="auto"/>
        <w:jc w:val="both"/>
      </w:pPr>
      <w:r>
        <w:rPr>
          <w:rFonts w:ascii="Times New Roman" w:hAnsi="Times New Roman" w:cs="Times New Roman"/>
          <w:sz w:val="24"/>
          <w:szCs w:val="24"/>
          <w:lang w:bidi="pl-PL"/>
        </w:rPr>
        <w:t>Dochody z tytułu wpływów z podatku od osób prawnych wyniosły –       6 298,00zł</w:t>
      </w:r>
    </w:p>
    <w:p w14:paraId="5911D31D" w14:textId="77777777" w:rsidR="00AC650D" w:rsidRDefault="00AC650D">
      <w:pPr>
        <w:pStyle w:val="Bezodstpw"/>
        <w:spacing w:line="360" w:lineRule="auto"/>
        <w:jc w:val="both"/>
        <w:rPr>
          <w:rFonts w:ascii="Times New Roman" w:hAnsi="Times New Roman" w:cs="Times New Roman"/>
          <w:b/>
          <w:sz w:val="24"/>
          <w:szCs w:val="24"/>
          <w:lang w:bidi="pl-PL"/>
        </w:rPr>
      </w:pPr>
    </w:p>
    <w:p w14:paraId="73AF4CB4" w14:textId="77777777" w:rsidR="003567F9" w:rsidRDefault="003567F9">
      <w:pPr>
        <w:pStyle w:val="Bezodstpw"/>
        <w:spacing w:line="360" w:lineRule="auto"/>
        <w:jc w:val="both"/>
        <w:rPr>
          <w:rFonts w:ascii="Times New Roman" w:hAnsi="Times New Roman" w:cs="Times New Roman"/>
          <w:b/>
          <w:sz w:val="24"/>
          <w:szCs w:val="24"/>
          <w:lang w:bidi="pl-PL"/>
        </w:rPr>
      </w:pPr>
    </w:p>
    <w:p w14:paraId="573EC95A" w14:textId="77777777" w:rsidR="003567F9" w:rsidRDefault="003567F9">
      <w:pPr>
        <w:pStyle w:val="Bezodstpw"/>
        <w:spacing w:line="360" w:lineRule="auto"/>
        <w:jc w:val="both"/>
        <w:rPr>
          <w:rFonts w:ascii="Times New Roman" w:hAnsi="Times New Roman" w:cs="Times New Roman"/>
          <w:b/>
          <w:sz w:val="24"/>
          <w:szCs w:val="24"/>
          <w:lang w:bidi="pl-PL"/>
        </w:rPr>
      </w:pPr>
    </w:p>
    <w:p w14:paraId="3085ED28" w14:textId="77777777" w:rsidR="003567F9" w:rsidRDefault="003567F9">
      <w:pPr>
        <w:pStyle w:val="Bezodstpw"/>
        <w:spacing w:line="360" w:lineRule="auto"/>
        <w:jc w:val="both"/>
        <w:rPr>
          <w:rFonts w:ascii="Times New Roman" w:hAnsi="Times New Roman" w:cs="Times New Roman"/>
          <w:b/>
          <w:sz w:val="24"/>
          <w:szCs w:val="24"/>
          <w:lang w:bidi="pl-PL"/>
        </w:rPr>
      </w:pPr>
    </w:p>
    <w:p w14:paraId="053E2810" w14:textId="77777777" w:rsidR="003567F9" w:rsidRDefault="003567F9">
      <w:pPr>
        <w:pStyle w:val="Bezodstpw"/>
        <w:spacing w:line="360" w:lineRule="auto"/>
        <w:jc w:val="both"/>
        <w:rPr>
          <w:rFonts w:ascii="Times New Roman" w:hAnsi="Times New Roman" w:cs="Times New Roman"/>
          <w:b/>
          <w:sz w:val="24"/>
          <w:szCs w:val="24"/>
          <w:lang w:bidi="pl-PL"/>
        </w:rPr>
      </w:pPr>
    </w:p>
    <w:p w14:paraId="08237419" w14:textId="77777777" w:rsidR="003567F9" w:rsidRDefault="003567F9">
      <w:pPr>
        <w:pStyle w:val="Bezodstpw"/>
        <w:spacing w:line="360" w:lineRule="auto"/>
        <w:jc w:val="both"/>
        <w:rPr>
          <w:rFonts w:ascii="Times New Roman" w:hAnsi="Times New Roman" w:cs="Times New Roman"/>
          <w:b/>
          <w:sz w:val="24"/>
          <w:szCs w:val="24"/>
          <w:lang w:bidi="pl-PL"/>
        </w:rPr>
      </w:pPr>
    </w:p>
    <w:p w14:paraId="1BDCE48B" w14:textId="3C93AB67" w:rsidR="00AC650D" w:rsidRDefault="001E2A6B">
      <w:pPr>
        <w:pStyle w:val="Bezodstpw"/>
        <w:spacing w:line="360" w:lineRule="auto"/>
        <w:jc w:val="both"/>
      </w:pPr>
      <w:r>
        <w:rPr>
          <w:rFonts w:ascii="Times New Roman" w:hAnsi="Times New Roman" w:cs="Times New Roman"/>
          <w:b/>
          <w:sz w:val="24"/>
          <w:szCs w:val="24"/>
          <w:lang w:bidi="pl-PL"/>
        </w:rPr>
        <w:lastRenderedPageBreak/>
        <w:t>Wpływy z podatków i opłat lokalnych</w:t>
      </w:r>
    </w:p>
    <w:p w14:paraId="04385648" w14:textId="77777777" w:rsidR="00AC650D" w:rsidRDefault="00AC650D">
      <w:pPr>
        <w:pStyle w:val="Bezodstpw"/>
        <w:spacing w:line="360" w:lineRule="auto"/>
        <w:jc w:val="both"/>
        <w:rPr>
          <w:rFonts w:ascii="Times New Roman" w:hAnsi="Times New Roman" w:cs="Times New Roman"/>
          <w:b/>
          <w:sz w:val="24"/>
          <w:szCs w:val="24"/>
          <w:lang w:bidi="pl-PL"/>
        </w:rPr>
      </w:pPr>
    </w:p>
    <w:p w14:paraId="72B4C00D" w14:textId="216DE1C3" w:rsidR="00AC650D" w:rsidRPr="003567F9" w:rsidRDefault="001E2A6B" w:rsidP="003567F9">
      <w:pPr>
        <w:pStyle w:val="Bezodstpw"/>
        <w:spacing w:line="360" w:lineRule="auto"/>
        <w:jc w:val="both"/>
      </w:pPr>
      <w:r>
        <w:rPr>
          <w:rFonts w:ascii="Times New Roman" w:hAnsi="Times New Roman" w:cs="Times New Roman"/>
          <w:sz w:val="24"/>
          <w:szCs w:val="24"/>
          <w:lang w:bidi="pl-PL"/>
        </w:rPr>
        <w:t>Wpływy podatkowe:</w:t>
      </w:r>
    </w:p>
    <w:p w14:paraId="1B38B251" w14:textId="77777777" w:rsidR="00AC650D" w:rsidRDefault="001E2A6B">
      <w:pPr>
        <w:pStyle w:val="Bezodstpw"/>
        <w:spacing w:line="360" w:lineRule="auto"/>
        <w:ind w:firstLine="708"/>
      </w:pPr>
      <w:r>
        <w:rPr>
          <w:rFonts w:ascii="Times New Roman" w:hAnsi="Times New Roman" w:cs="Times New Roman"/>
          <w:b/>
          <w:sz w:val="24"/>
          <w:szCs w:val="24"/>
          <w:lang w:bidi="pl-PL"/>
        </w:rPr>
        <w:t>Podatek od nieruchomości</w:t>
      </w:r>
    </w:p>
    <w:p w14:paraId="691D8266" w14:textId="4034F4AE" w:rsidR="00AC650D" w:rsidRDefault="001E2A6B">
      <w:pPr>
        <w:pStyle w:val="Bezodstpw"/>
        <w:spacing w:line="360" w:lineRule="auto"/>
      </w:pPr>
      <w:r>
        <w:rPr>
          <w:rFonts w:ascii="Times New Roman" w:hAnsi="Times New Roman" w:cs="Times New Roman"/>
          <w:sz w:val="24"/>
          <w:szCs w:val="24"/>
          <w:lang w:bidi="pl-PL"/>
        </w:rPr>
        <w:t>Wpływy z podatku od nieruchomości w 2023 r. zostały zrealizowane w kwocie - 790 300,04</w:t>
      </w:r>
      <w:r w:rsidR="004D0072">
        <w:rPr>
          <w:rFonts w:ascii="Times New Roman" w:hAnsi="Times New Roman" w:cs="Times New Roman"/>
          <w:sz w:val="24"/>
          <w:szCs w:val="24"/>
          <w:lang w:bidi="pl-PL"/>
        </w:rPr>
        <w:t xml:space="preserve"> zł </w:t>
      </w:r>
      <w:r>
        <w:rPr>
          <w:rFonts w:ascii="Times New Roman" w:hAnsi="Times New Roman" w:cs="Times New Roman"/>
          <w:sz w:val="24"/>
          <w:szCs w:val="24"/>
        </w:rPr>
        <w:t>co stanowi 91,57% planu wynoszącego 863 000,00</w:t>
      </w:r>
      <w:r w:rsidR="004D0072">
        <w:rPr>
          <w:rFonts w:ascii="Times New Roman" w:hAnsi="Times New Roman" w:cs="Times New Roman"/>
          <w:sz w:val="24"/>
          <w:szCs w:val="24"/>
        </w:rPr>
        <w:t xml:space="preserve"> </w:t>
      </w:r>
      <w:r>
        <w:rPr>
          <w:rFonts w:ascii="Times New Roman" w:hAnsi="Times New Roman" w:cs="Times New Roman"/>
          <w:sz w:val="24"/>
          <w:szCs w:val="24"/>
        </w:rPr>
        <w:t>zł w tym 646 461,00</w:t>
      </w:r>
      <w:r w:rsidR="004D0072">
        <w:rPr>
          <w:rFonts w:ascii="Times New Roman" w:hAnsi="Times New Roman" w:cs="Times New Roman"/>
          <w:sz w:val="24"/>
          <w:szCs w:val="24"/>
        </w:rPr>
        <w:t xml:space="preserve"> </w:t>
      </w:r>
      <w:r>
        <w:rPr>
          <w:rFonts w:ascii="Times New Roman" w:hAnsi="Times New Roman" w:cs="Times New Roman"/>
          <w:sz w:val="24"/>
          <w:szCs w:val="24"/>
        </w:rPr>
        <w:t>zł od osób prawnych i 143 839,04zł od osób fizycznych.</w:t>
      </w:r>
    </w:p>
    <w:p w14:paraId="2C206D01" w14:textId="77777777" w:rsidR="00AC650D" w:rsidRDefault="00AC650D">
      <w:pPr>
        <w:pStyle w:val="Bezodstpw"/>
        <w:spacing w:line="360" w:lineRule="auto"/>
        <w:rPr>
          <w:rFonts w:ascii="Times New Roman" w:hAnsi="Times New Roman" w:cs="Times New Roman"/>
          <w:sz w:val="24"/>
          <w:szCs w:val="24"/>
        </w:rPr>
      </w:pPr>
    </w:p>
    <w:p w14:paraId="7302930E" w14:textId="242D72F7" w:rsidR="00AC650D" w:rsidRDefault="001E2A6B">
      <w:pPr>
        <w:pStyle w:val="Bezodstpw"/>
        <w:spacing w:line="360" w:lineRule="auto"/>
        <w:jc w:val="both"/>
      </w:pPr>
      <w:r>
        <w:rPr>
          <w:rFonts w:ascii="Times New Roman" w:hAnsi="Times New Roman" w:cs="Times New Roman"/>
          <w:sz w:val="24"/>
          <w:szCs w:val="24"/>
        </w:rPr>
        <w:t>Zaległości podatkowe na dzień 31.12.2023</w:t>
      </w:r>
      <w:r w:rsidR="004D0072">
        <w:rPr>
          <w:rFonts w:ascii="Times New Roman" w:hAnsi="Times New Roman" w:cs="Times New Roman"/>
          <w:sz w:val="24"/>
          <w:szCs w:val="24"/>
        </w:rPr>
        <w:t xml:space="preserve"> r.</w:t>
      </w:r>
      <w:r>
        <w:rPr>
          <w:rFonts w:ascii="Times New Roman" w:hAnsi="Times New Roman" w:cs="Times New Roman"/>
          <w:sz w:val="24"/>
          <w:szCs w:val="24"/>
        </w:rPr>
        <w:t xml:space="preserve"> wynoszą 18 310,14</w:t>
      </w:r>
      <w:r w:rsidR="004D0072">
        <w:rPr>
          <w:rFonts w:ascii="Times New Roman" w:hAnsi="Times New Roman" w:cs="Times New Roman"/>
          <w:sz w:val="24"/>
          <w:szCs w:val="24"/>
        </w:rPr>
        <w:t xml:space="preserve"> </w:t>
      </w:r>
      <w:r>
        <w:rPr>
          <w:rFonts w:ascii="Times New Roman" w:hAnsi="Times New Roman" w:cs="Times New Roman"/>
          <w:sz w:val="24"/>
          <w:szCs w:val="24"/>
        </w:rPr>
        <w:t>zł w tym: osoby prawne – 17 097,10</w:t>
      </w:r>
      <w:r w:rsidR="004D0072">
        <w:rPr>
          <w:rFonts w:ascii="Times New Roman" w:hAnsi="Times New Roman" w:cs="Times New Roman"/>
          <w:sz w:val="24"/>
          <w:szCs w:val="24"/>
        </w:rPr>
        <w:t xml:space="preserve"> </w:t>
      </w:r>
      <w:r>
        <w:rPr>
          <w:rFonts w:ascii="Times New Roman" w:hAnsi="Times New Roman" w:cs="Times New Roman"/>
          <w:sz w:val="24"/>
          <w:szCs w:val="24"/>
        </w:rPr>
        <w:t>zł, osoby fizyczne 1213,04</w:t>
      </w:r>
      <w:r w:rsidR="004D0072">
        <w:rPr>
          <w:rFonts w:ascii="Times New Roman" w:hAnsi="Times New Roman" w:cs="Times New Roman"/>
          <w:sz w:val="24"/>
          <w:szCs w:val="24"/>
        </w:rPr>
        <w:t xml:space="preserve"> </w:t>
      </w:r>
      <w:r>
        <w:rPr>
          <w:rFonts w:ascii="Times New Roman" w:hAnsi="Times New Roman" w:cs="Times New Roman"/>
          <w:sz w:val="24"/>
          <w:szCs w:val="24"/>
        </w:rPr>
        <w:t>zł.</w:t>
      </w:r>
    </w:p>
    <w:p w14:paraId="44D07C2B" w14:textId="77777777" w:rsidR="00AC650D" w:rsidRDefault="00AC650D">
      <w:pPr>
        <w:pStyle w:val="Bezodstpw"/>
        <w:spacing w:line="360" w:lineRule="auto"/>
        <w:jc w:val="both"/>
        <w:rPr>
          <w:rFonts w:ascii="Times New Roman" w:hAnsi="Times New Roman" w:cs="Times New Roman"/>
          <w:sz w:val="24"/>
          <w:szCs w:val="24"/>
        </w:rPr>
      </w:pPr>
    </w:p>
    <w:p w14:paraId="0D384FAC" w14:textId="77777777" w:rsidR="00AC650D" w:rsidRDefault="001E2A6B">
      <w:pPr>
        <w:pStyle w:val="Bezodstpw"/>
        <w:spacing w:line="360" w:lineRule="auto"/>
        <w:ind w:firstLine="708"/>
        <w:jc w:val="both"/>
      </w:pPr>
      <w:r>
        <w:rPr>
          <w:rFonts w:ascii="Times New Roman" w:hAnsi="Times New Roman" w:cs="Times New Roman"/>
          <w:b/>
          <w:sz w:val="24"/>
          <w:szCs w:val="24"/>
        </w:rPr>
        <w:t>Podatek rolny</w:t>
      </w:r>
    </w:p>
    <w:p w14:paraId="445528FD" w14:textId="7EA03715" w:rsidR="00AC650D" w:rsidRDefault="001E2A6B">
      <w:pPr>
        <w:pStyle w:val="Bezodstpw"/>
        <w:spacing w:line="360" w:lineRule="auto"/>
        <w:jc w:val="both"/>
      </w:pPr>
      <w:r>
        <w:rPr>
          <w:rFonts w:ascii="Times New Roman" w:hAnsi="Times New Roman" w:cs="Times New Roman"/>
          <w:sz w:val="24"/>
          <w:szCs w:val="24"/>
          <w:lang w:bidi="pl-PL"/>
        </w:rPr>
        <w:t xml:space="preserve">Wpływy z podatku rolnego w 2023 r. zostały zrealizowane w kwocie -596 308,55 zł </w:t>
      </w:r>
      <w:r>
        <w:rPr>
          <w:rFonts w:ascii="Times New Roman" w:hAnsi="Times New Roman" w:cs="Times New Roman"/>
          <w:sz w:val="24"/>
          <w:szCs w:val="24"/>
        </w:rPr>
        <w:t>co stanowi 88,80% planu wynoszącego 671 500,00 zł w tym 1 347,00</w:t>
      </w:r>
      <w:r w:rsidR="004D0072">
        <w:rPr>
          <w:rFonts w:ascii="Times New Roman" w:hAnsi="Times New Roman" w:cs="Times New Roman"/>
          <w:sz w:val="24"/>
          <w:szCs w:val="24"/>
        </w:rPr>
        <w:t xml:space="preserve"> </w:t>
      </w:r>
      <w:r>
        <w:rPr>
          <w:rFonts w:ascii="Times New Roman" w:hAnsi="Times New Roman" w:cs="Times New Roman"/>
          <w:sz w:val="24"/>
          <w:szCs w:val="24"/>
        </w:rPr>
        <w:t>zł od osób prawnych i 594 961,55 zł od osób fizycznych.</w:t>
      </w:r>
    </w:p>
    <w:p w14:paraId="121251E5" w14:textId="77777777" w:rsidR="00AC650D" w:rsidRDefault="001E2A6B">
      <w:pPr>
        <w:pStyle w:val="Bezodstpw"/>
        <w:spacing w:line="360" w:lineRule="auto"/>
        <w:jc w:val="both"/>
      </w:pPr>
      <w:r>
        <w:rPr>
          <w:rFonts w:ascii="Times New Roman" w:hAnsi="Times New Roman" w:cs="Times New Roman"/>
          <w:sz w:val="24"/>
          <w:szCs w:val="24"/>
        </w:rPr>
        <w:t>Zaległości podatkowe na dzień 31.12.2023 r. wynoszą 15 266,14 zł w tym: osoby fizyczne 15224,42 zł, osoby prawne – 41,72 zł.</w:t>
      </w:r>
    </w:p>
    <w:p w14:paraId="63DC8BD1" w14:textId="77777777" w:rsidR="00AC650D" w:rsidRDefault="00AC650D">
      <w:pPr>
        <w:pStyle w:val="Bezodstpw"/>
        <w:spacing w:line="360" w:lineRule="auto"/>
        <w:jc w:val="both"/>
        <w:rPr>
          <w:rFonts w:ascii="Times New Roman" w:hAnsi="Times New Roman" w:cs="Times New Roman"/>
          <w:sz w:val="24"/>
          <w:szCs w:val="24"/>
        </w:rPr>
      </w:pPr>
    </w:p>
    <w:p w14:paraId="1EECB1A9" w14:textId="77777777" w:rsidR="00AC650D" w:rsidRDefault="001E2A6B">
      <w:pPr>
        <w:pStyle w:val="Bezodstpw"/>
        <w:spacing w:line="360" w:lineRule="auto"/>
        <w:ind w:firstLine="708"/>
        <w:jc w:val="both"/>
      </w:pPr>
      <w:r>
        <w:rPr>
          <w:rFonts w:ascii="Times New Roman" w:hAnsi="Times New Roman" w:cs="Times New Roman"/>
          <w:b/>
          <w:sz w:val="24"/>
          <w:szCs w:val="24"/>
          <w:u w:val="single"/>
        </w:rPr>
        <w:t>Podatek leśny</w:t>
      </w:r>
    </w:p>
    <w:p w14:paraId="796866F9" w14:textId="77777777" w:rsidR="00AC650D" w:rsidRDefault="001E2A6B">
      <w:pPr>
        <w:pStyle w:val="Bezodstpw"/>
        <w:spacing w:line="360" w:lineRule="auto"/>
        <w:jc w:val="both"/>
      </w:pPr>
      <w:r>
        <w:rPr>
          <w:rFonts w:ascii="Times New Roman" w:hAnsi="Times New Roman" w:cs="Times New Roman"/>
          <w:sz w:val="24"/>
          <w:szCs w:val="24"/>
          <w:lang w:bidi="pl-PL"/>
        </w:rPr>
        <w:t xml:space="preserve">Wpływy z podatku leśnego w 2023 r. zostały zrealizowane w kwocie - 14 493,95 zł </w:t>
      </w:r>
      <w:r>
        <w:rPr>
          <w:rFonts w:ascii="Times New Roman" w:hAnsi="Times New Roman" w:cs="Times New Roman"/>
          <w:sz w:val="24"/>
          <w:szCs w:val="24"/>
        </w:rPr>
        <w:t>co stanowi 96,37% planu wynoszącego 15040,00 zł w tym 573,07 zł od osób prawnych i 13 920,88zł od osób fizycznych.</w:t>
      </w:r>
    </w:p>
    <w:p w14:paraId="354362B5" w14:textId="77777777" w:rsidR="00AC650D" w:rsidRDefault="001E2A6B">
      <w:pPr>
        <w:pStyle w:val="Bezodstpw"/>
        <w:spacing w:line="360" w:lineRule="auto"/>
        <w:jc w:val="both"/>
      </w:pPr>
      <w:r>
        <w:rPr>
          <w:rFonts w:ascii="Times New Roman" w:hAnsi="Times New Roman" w:cs="Times New Roman"/>
          <w:sz w:val="24"/>
          <w:szCs w:val="24"/>
        </w:rPr>
        <w:t>Zaległości podatkowe na dzień 31.12.2023 r. wynoszą 1 675,46zł w tym: osoby prawne – 29,00 zł, osoby fizyczne 1646,46zł.</w:t>
      </w:r>
    </w:p>
    <w:p w14:paraId="752E8428" w14:textId="77777777" w:rsidR="00AC650D" w:rsidRDefault="00AC650D">
      <w:pPr>
        <w:pStyle w:val="Bezodstpw"/>
        <w:spacing w:line="360" w:lineRule="auto"/>
        <w:jc w:val="both"/>
        <w:rPr>
          <w:rFonts w:ascii="Times New Roman" w:hAnsi="Times New Roman" w:cs="Times New Roman"/>
          <w:sz w:val="24"/>
          <w:szCs w:val="24"/>
        </w:rPr>
      </w:pPr>
    </w:p>
    <w:p w14:paraId="1490DA89" w14:textId="77777777" w:rsidR="00AC650D" w:rsidRDefault="001E2A6B">
      <w:pPr>
        <w:pStyle w:val="Bezodstpw"/>
        <w:spacing w:line="360" w:lineRule="auto"/>
        <w:ind w:firstLine="708"/>
        <w:jc w:val="both"/>
      </w:pPr>
      <w:r>
        <w:rPr>
          <w:rFonts w:ascii="Times New Roman" w:hAnsi="Times New Roman" w:cs="Times New Roman"/>
          <w:b/>
          <w:sz w:val="24"/>
          <w:szCs w:val="24"/>
        </w:rPr>
        <w:t>Podatek od środków transportowych.</w:t>
      </w:r>
    </w:p>
    <w:p w14:paraId="141C71BE" w14:textId="77777777" w:rsidR="00AC650D" w:rsidRDefault="001E2A6B">
      <w:pPr>
        <w:pStyle w:val="Bezodstpw"/>
        <w:spacing w:line="360" w:lineRule="auto"/>
        <w:jc w:val="both"/>
      </w:pPr>
      <w:r>
        <w:rPr>
          <w:rFonts w:ascii="Times New Roman" w:hAnsi="Times New Roman" w:cs="Times New Roman"/>
          <w:sz w:val="24"/>
          <w:szCs w:val="24"/>
          <w:lang w:bidi="pl-PL"/>
        </w:rPr>
        <w:t xml:space="preserve">Wpływy z podatku od środków transportu w 2023 r. zostały zrealizowane w kwocie – 151 230,00zł </w:t>
      </w:r>
      <w:r>
        <w:rPr>
          <w:rFonts w:ascii="Times New Roman" w:hAnsi="Times New Roman" w:cs="Times New Roman"/>
          <w:sz w:val="24"/>
          <w:szCs w:val="24"/>
        </w:rPr>
        <w:t xml:space="preserve"> co stanowi 100,82% planu wynoszącego  150 000,00zł  jest to podatek w całości od osób fizycznych.</w:t>
      </w:r>
    </w:p>
    <w:p w14:paraId="224453CD" w14:textId="06FF8497" w:rsidR="00AC650D" w:rsidRDefault="001E2A6B">
      <w:pPr>
        <w:pStyle w:val="Bezodstpw"/>
        <w:spacing w:line="360" w:lineRule="auto"/>
        <w:jc w:val="both"/>
      </w:pPr>
      <w:r>
        <w:rPr>
          <w:rFonts w:ascii="Times New Roman" w:hAnsi="Times New Roman" w:cs="Times New Roman"/>
          <w:sz w:val="24"/>
          <w:szCs w:val="24"/>
        </w:rPr>
        <w:t>Zaległości podatkowe na dzień 31.12.2023</w:t>
      </w:r>
      <w:r w:rsidR="004D0072">
        <w:rPr>
          <w:rFonts w:ascii="Times New Roman" w:hAnsi="Times New Roman" w:cs="Times New Roman"/>
          <w:sz w:val="24"/>
          <w:szCs w:val="24"/>
        </w:rPr>
        <w:t xml:space="preserve"> </w:t>
      </w:r>
      <w:r>
        <w:rPr>
          <w:rFonts w:ascii="Times New Roman" w:hAnsi="Times New Roman" w:cs="Times New Roman"/>
          <w:sz w:val="24"/>
          <w:szCs w:val="24"/>
        </w:rPr>
        <w:t>r</w:t>
      </w:r>
      <w:r w:rsidR="004D0072">
        <w:rPr>
          <w:rFonts w:ascii="Times New Roman" w:hAnsi="Times New Roman" w:cs="Times New Roman"/>
          <w:sz w:val="24"/>
          <w:szCs w:val="24"/>
        </w:rPr>
        <w:t>.</w:t>
      </w:r>
      <w:r>
        <w:rPr>
          <w:rFonts w:ascii="Times New Roman" w:hAnsi="Times New Roman" w:cs="Times New Roman"/>
          <w:sz w:val="24"/>
          <w:szCs w:val="24"/>
        </w:rPr>
        <w:t xml:space="preserve"> wynoszą 8 519,00zł </w:t>
      </w:r>
    </w:p>
    <w:p w14:paraId="324FA7C8" w14:textId="77777777" w:rsidR="00AC650D" w:rsidRDefault="00AC650D">
      <w:pPr>
        <w:pStyle w:val="Bezodstpw"/>
        <w:spacing w:line="360" w:lineRule="auto"/>
        <w:jc w:val="both"/>
        <w:rPr>
          <w:rFonts w:ascii="Times New Roman" w:hAnsi="Times New Roman" w:cs="Times New Roman"/>
          <w:sz w:val="24"/>
          <w:szCs w:val="24"/>
        </w:rPr>
      </w:pPr>
    </w:p>
    <w:p w14:paraId="34E461FF" w14:textId="77777777" w:rsidR="00AC650D" w:rsidRDefault="001E2A6B">
      <w:pPr>
        <w:pStyle w:val="Bezodstpw"/>
        <w:spacing w:line="360" w:lineRule="auto"/>
        <w:ind w:firstLine="708"/>
        <w:jc w:val="both"/>
      </w:pPr>
      <w:r>
        <w:rPr>
          <w:rFonts w:ascii="Times New Roman" w:hAnsi="Times New Roman" w:cs="Times New Roman"/>
          <w:sz w:val="24"/>
          <w:szCs w:val="24"/>
        </w:rPr>
        <w:t>Z uwagi, iż Gmina Abramów w okresie sprawozdawczym nie stosowała maksymalnych stawek wynikających z obwieszczenia MF skutki obniżenia górnych stawek podatków kształtują się następująco:</w:t>
      </w:r>
    </w:p>
    <w:p w14:paraId="38905246" w14:textId="77777777" w:rsidR="00AC650D" w:rsidRDefault="001E2A6B">
      <w:pPr>
        <w:pStyle w:val="Bezodstpw"/>
        <w:spacing w:line="360" w:lineRule="auto"/>
        <w:jc w:val="both"/>
      </w:pPr>
      <w:r>
        <w:rPr>
          <w:rFonts w:ascii="Times New Roman" w:hAnsi="Times New Roman" w:cs="Times New Roman"/>
          <w:sz w:val="24"/>
          <w:szCs w:val="24"/>
        </w:rPr>
        <w:t>Podatek od nieruchomości : osoby prawne – 34 347,64, osoby fizyczne -153 355,03zł</w:t>
      </w:r>
    </w:p>
    <w:p w14:paraId="13B10AB8" w14:textId="77777777" w:rsidR="00AC650D" w:rsidRDefault="001E2A6B">
      <w:pPr>
        <w:pStyle w:val="Bezodstpw"/>
        <w:spacing w:line="360" w:lineRule="auto"/>
        <w:jc w:val="both"/>
      </w:pPr>
      <w:r>
        <w:rPr>
          <w:rFonts w:ascii="Times New Roman" w:hAnsi="Times New Roman" w:cs="Times New Roman"/>
          <w:sz w:val="24"/>
          <w:szCs w:val="24"/>
        </w:rPr>
        <w:lastRenderedPageBreak/>
        <w:t>Podatek rolny: osoby prawne 1094,00, osoby fizyczne – 491001,51zł</w:t>
      </w:r>
    </w:p>
    <w:p w14:paraId="09F4ECAB" w14:textId="77777777" w:rsidR="00AC650D" w:rsidRDefault="001E2A6B">
      <w:pPr>
        <w:pStyle w:val="Bezodstpw"/>
        <w:spacing w:line="360" w:lineRule="auto"/>
        <w:jc w:val="both"/>
      </w:pPr>
      <w:r>
        <w:rPr>
          <w:rFonts w:ascii="Times New Roman" w:hAnsi="Times New Roman" w:cs="Times New Roman"/>
          <w:sz w:val="24"/>
          <w:szCs w:val="24"/>
        </w:rPr>
        <w:t>Podatek leśny: osoby prawne – 850,76, osoby fizyczne – 34208,25zł</w:t>
      </w:r>
    </w:p>
    <w:p w14:paraId="14281BF7" w14:textId="77777777" w:rsidR="00AC650D" w:rsidRDefault="001E2A6B">
      <w:pPr>
        <w:pStyle w:val="Bezodstpw"/>
        <w:spacing w:line="360" w:lineRule="auto"/>
        <w:jc w:val="both"/>
      </w:pPr>
      <w:r>
        <w:rPr>
          <w:rFonts w:ascii="Times New Roman" w:hAnsi="Times New Roman" w:cs="Times New Roman"/>
          <w:sz w:val="24"/>
          <w:szCs w:val="24"/>
        </w:rPr>
        <w:t>Podatek od środków transportowych: osoby prawne – 796,71zł, osoby fizyczne – 95 022,07zł.</w:t>
      </w:r>
    </w:p>
    <w:p w14:paraId="61C57CEA" w14:textId="77777777" w:rsidR="00AC650D" w:rsidRDefault="001E2A6B">
      <w:pPr>
        <w:pStyle w:val="Bezodstpw"/>
        <w:spacing w:line="360" w:lineRule="auto"/>
        <w:jc w:val="both"/>
      </w:pPr>
      <w:r>
        <w:rPr>
          <w:rFonts w:ascii="Times New Roman" w:hAnsi="Times New Roman" w:cs="Times New Roman"/>
          <w:sz w:val="24"/>
          <w:szCs w:val="24"/>
        </w:rPr>
        <w:t>Skutki udzielonych ulg i zwolnień za rok2023 wyniosły łącznie – 78 409,39zł.</w:t>
      </w:r>
    </w:p>
    <w:p w14:paraId="705600F6" w14:textId="77777777" w:rsidR="00AC650D" w:rsidRDefault="001E2A6B">
      <w:pPr>
        <w:pStyle w:val="Bezodstpw"/>
        <w:spacing w:line="360" w:lineRule="auto"/>
        <w:jc w:val="both"/>
      </w:pPr>
      <w:r>
        <w:rPr>
          <w:rFonts w:ascii="Times New Roman" w:hAnsi="Times New Roman" w:cs="Times New Roman"/>
          <w:sz w:val="24"/>
          <w:szCs w:val="24"/>
        </w:rPr>
        <w:t>Umorzenie zaległości podatkowych za 2023r wynosi – 444,00zł</w:t>
      </w:r>
    </w:p>
    <w:p w14:paraId="2E6FC30C" w14:textId="77777777" w:rsidR="00AC650D" w:rsidRDefault="00AC650D">
      <w:pPr>
        <w:pStyle w:val="Bezodstpw"/>
        <w:spacing w:line="360" w:lineRule="auto"/>
        <w:jc w:val="both"/>
        <w:rPr>
          <w:rFonts w:ascii="Times New Roman" w:hAnsi="Times New Roman" w:cs="Times New Roman"/>
          <w:sz w:val="24"/>
          <w:szCs w:val="24"/>
        </w:rPr>
      </w:pPr>
    </w:p>
    <w:p w14:paraId="109A6992" w14:textId="77777777" w:rsidR="00AC650D" w:rsidRDefault="001E2A6B">
      <w:pPr>
        <w:pStyle w:val="Bezodstpw"/>
        <w:spacing w:line="360" w:lineRule="auto"/>
        <w:jc w:val="both"/>
        <w:rPr>
          <w:b/>
          <w:bCs/>
        </w:rPr>
      </w:pPr>
      <w:r>
        <w:rPr>
          <w:rFonts w:ascii="Times New Roman" w:hAnsi="Times New Roman" w:cs="Times New Roman"/>
          <w:b/>
          <w:bCs/>
          <w:sz w:val="24"/>
          <w:szCs w:val="24"/>
        </w:rPr>
        <w:t>Podatek od spadków i darowizn</w:t>
      </w:r>
    </w:p>
    <w:p w14:paraId="0ED0C116" w14:textId="77777777" w:rsidR="00AC650D" w:rsidRDefault="00AC650D">
      <w:pPr>
        <w:pStyle w:val="Bezodstpw"/>
        <w:spacing w:line="360" w:lineRule="auto"/>
        <w:jc w:val="both"/>
        <w:rPr>
          <w:rFonts w:ascii="Times New Roman" w:hAnsi="Times New Roman" w:cs="Times New Roman"/>
          <w:sz w:val="24"/>
          <w:szCs w:val="24"/>
        </w:rPr>
      </w:pPr>
    </w:p>
    <w:p w14:paraId="798C218F" w14:textId="77777777" w:rsidR="00AC650D" w:rsidRDefault="001E2A6B">
      <w:pPr>
        <w:pStyle w:val="Bezodstpw"/>
        <w:spacing w:line="360" w:lineRule="auto"/>
        <w:ind w:firstLine="708"/>
        <w:jc w:val="both"/>
      </w:pPr>
      <w:r>
        <w:rPr>
          <w:rFonts w:ascii="Times New Roman" w:hAnsi="Times New Roman" w:cs="Times New Roman"/>
          <w:sz w:val="24"/>
          <w:szCs w:val="24"/>
        </w:rPr>
        <w:t>Wpływy z podatku od spadków i darowizn w 2023 r.  zostały zrealizowane w kwocie 16 023,00zł co stanowi 69,67% planu wynoszącego -23 000,00zł</w:t>
      </w:r>
    </w:p>
    <w:p w14:paraId="0FF0707A" w14:textId="77777777" w:rsidR="00AC650D" w:rsidRDefault="001E2A6B">
      <w:pPr>
        <w:pStyle w:val="Bezodstpw"/>
        <w:spacing w:line="360" w:lineRule="auto"/>
        <w:jc w:val="both"/>
      </w:pPr>
      <w:r>
        <w:rPr>
          <w:rFonts w:ascii="Times New Roman" w:hAnsi="Times New Roman" w:cs="Times New Roman"/>
          <w:sz w:val="24"/>
          <w:szCs w:val="24"/>
        </w:rPr>
        <w:t>Zaległości podatkowe na dzień 31.12.2023 r. wynoszą  11 480,00,00zł</w:t>
      </w:r>
    </w:p>
    <w:p w14:paraId="16179FCF" w14:textId="77777777" w:rsidR="00AC650D" w:rsidRDefault="00AC650D">
      <w:pPr>
        <w:pStyle w:val="Bezodstpw"/>
        <w:spacing w:line="360" w:lineRule="auto"/>
        <w:jc w:val="both"/>
        <w:rPr>
          <w:rFonts w:ascii="Times New Roman" w:hAnsi="Times New Roman" w:cs="Times New Roman"/>
          <w:sz w:val="24"/>
          <w:szCs w:val="24"/>
        </w:rPr>
      </w:pPr>
    </w:p>
    <w:p w14:paraId="235A977A" w14:textId="77777777" w:rsidR="00AC650D" w:rsidRDefault="001E2A6B">
      <w:pPr>
        <w:pStyle w:val="Bezodstpw"/>
        <w:spacing w:line="360" w:lineRule="auto"/>
        <w:jc w:val="both"/>
      </w:pPr>
      <w:r>
        <w:rPr>
          <w:rFonts w:ascii="Times New Roman" w:hAnsi="Times New Roman" w:cs="Times New Roman"/>
          <w:b/>
          <w:sz w:val="24"/>
          <w:szCs w:val="24"/>
        </w:rPr>
        <w:t>Podatek od czynności cywilno-prawnych</w:t>
      </w:r>
    </w:p>
    <w:p w14:paraId="6571DD8A" w14:textId="77777777" w:rsidR="00AC650D" w:rsidRDefault="00AC650D">
      <w:pPr>
        <w:pStyle w:val="Bezodstpw"/>
        <w:spacing w:line="360" w:lineRule="auto"/>
        <w:jc w:val="both"/>
        <w:rPr>
          <w:rFonts w:ascii="Times New Roman" w:hAnsi="Times New Roman" w:cs="Times New Roman"/>
          <w:sz w:val="24"/>
          <w:szCs w:val="24"/>
        </w:rPr>
      </w:pPr>
    </w:p>
    <w:p w14:paraId="5C4CD624" w14:textId="138E3980" w:rsidR="00AC650D" w:rsidRDefault="001E2A6B">
      <w:pPr>
        <w:pStyle w:val="Bezodstpw"/>
        <w:spacing w:line="360" w:lineRule="auto"/>
        <w:ind w:firstLine="708"/>
        <w:jc w:val="both"/>
      </w:pPr>
      <w:r>
        <w:rPr>
          <w:rFonts w:ascii="Times New Roman" w:hAnsi="Times New Roman" w:cs="Times New Roman"/>
          <w:sz w:val="24"/>
          <w:szCs w:val="24"/>
        </w:rPr>
        <w:t>Wpływy z podatku od czynności cywilno-prawnych w 2023 r. zostały zrealizowane w kwocie 113 133,00zł co stanowi 87,03% planu wynoszącego -130000,00zł od osób fizycznych, natomiast  w podatku od osób prawnych  - brak jest wpływów z tego tytułu.</w:t>
      </w:r>
    </w:p>
    <w:p w14:paraId="0AC00935" w14:textId="77777777" w:rsidR="00AC650D" w:rsidRDefault="00AC650D">
      <w:pPr>
        <w:pStyle w:val="Bezodstpw"/>
        <w:spacing w:line="360" w:lineRule="auto"/>
        <w:jc w:val="both"/>
        <w:rPr>
          <w:rFonts w:ascii="Times New Roman" w:hAnsi="Times New Roman" w:cs="Times New Roman"/>
          <w:sz w:val="24"/>
          <w:szCs w:val="24"/>
        </w:rPr>
      </w:pPr>
    </w:p>
    <w:p w14:paraId="042DFFD6" w14:textId="77777777" w:rsidR="00AC650D" w:rsidRDefault="001E2A6B">
      <w:pPr>
        <w:pStyle w:val="Bezodstpw"/>
        <w:spacing w:line="360" w:lineRule="auto"/>
        <w:ind w:firstLine="708"/>
        <w:jc w:val="both"/>
      </w:pPr>
      <w:r>
        <w:rPr>
          <w:rFonts w:ascii="Times New Roman" w:hAnsi="Times New Roman" w:cs="Times New Roman"/>
          <w:sz w:val="24"/>
          <w:szCs w:val="24"/>
        </w:rPr>
        <w:t>Wpływy  z opłaty skarbowej w 2023 r. zostały zrealizowane w kwocie 14 613,23zł co stanowi 81,18% planu wynoszącego -18 000,00zł</w:t>
      </w:r>
    </w:p>
    <w:p w14:paraId="73BC7674" w14:textId="77777777" w:rsidR="00AC650D" w:rsidRDefault="00AC650D">
      <w:pPr>
        <w:pStyle w:val="Bezodstpw"/>
        <w:spacing w:line="360" w:lineRule="auto"/>
        <w:jc w:val="both"/>
        <w:rPr>
          <w:rFonts w:ascii="Times New Roman" w:hAnsi="Times New Roman" w:cs="Times New Roman"/>
          <w:sz w:val="24"/>
          <w:szCs w:val="24"/>
        </w:rPr>
      </w:pPr>
    </w:p>
    <w:p w14:paraId="20192572" w14:textId="77777777" w:rsidR="00AC650D" w:rsidRDefault="001E2A6B">
      <w:pPr>
        <w:pStyle w:val="Bezodstpw"/>
        <w:spacing w:line="360" w:lineRule="auto"/>
        <w:ind w:firstLine="708"/>
        <w:jc w:val="both"/>
      </w:pPr>
      <w:r>
        <w:rPr>
          <w:rFonts w:ascii="Times New Roman" w:hAnsi="Times New Roman" w:cs="Times New Roman"/>
          <w:sz w:val="24"/>
          <w:szCs w:val="24"/>
        </w:rPr>
        <w:t>Wpływy z części  opłaty za zezwolenia na sprzedaż napojów alkoholowych w obrocie hurtowym w 2023 r. zostały zrealizowane w kwocie 20 976,40zł co stanowi 72,33% planu wynoszącego 29 000,00zł</w:t>
      </w:r>
    </w:p>
    <w:p w14:paraId="7FBE5011" w14:textId="77777777" w:rsidR="00AC650D" w:rsidRDefault="00AC650D">
      <w:pPr>
        <w:pStyle w:val="Bezodstpw"/>
        <w:spacing w:line="360" w:lineRule="auto"/>
        <w:jc w:val="both"/>
        <w:rPr>
          <w:rFonts w:ascii="Times New Roman" w:hAnsi="Times New Roman" w:cs="Times New Roman"/>
          <w:sz w:val="24"/>
          <w:szCs w:val="24"/>
        </w:rPr>
      </w:pPr>
    </w:p>
    <w:p w14:paraId="43128B38" w14:textId="77777777" w:rsidR="00AC650D" w:rsidRDefault="001E2A6B">
      <w:pPr>
        <w:pStyle w:val="Bezodstpw"/>
        <w:spacing w:line="360" w:lineRule="auto"/>
        <w:ind w:firstLine="708"/>
        <w:jc w:val="both"/>
      </w:pPr>
      <w:r>
        <w:rPr>
          <w:rFonts w:ascii="Times New Roman" w:hAnsi="Times New Roman" w:cs="Times New Roman"/>
          <w:sz w:val="24"/>
          <w:szCs w:val="24"/>
        </w:rPr>
        <w:t xml:space="preserve">Wpływy z opłat lokalnych w 2023 r. zostały zaplanowane na poziomie 777 353,00,00zł natomiast zrealizowane w kwocie 788 141,84zł co stanowi 101,39% realizacji planu. Są to m.in. § 0490 (wpływy z innych lokalnych opłat pobieranych przez </w:t>
      </w:r>
      <w:proofErr w:type="spellStart"/>
      <w:r>
        <w:rPr>
          <w:rFonts w:ascii="Times New Roman" w:hAnsi="Times New Roman" w:cs="Times New Roman"/>
          <w:sz w:val="24"/>
          <w:szCs w:val="24"/>
        </w:rPr>
        <w:t>jst</w:t>
      </w:r>
      <w:proofErr w:type="spellEnd"/>
      <w:r>
        <w:rPr>
          <w:rFonts w:ascii="Times New Roman" w:hAnsi="Times New Roman" w:cs="Times New Roman"/>
          <w:sz w:val="24"/>
          <w:szCs w:val="24"/>
        </w:rPr>
        <w:t xml:space="preserve"> na podstawie odrębnych ustaw: </w:t>
      </w:r>
    </w:p>
    <w:p w14:paraId="3973C4AD" w14:textId="77777777" w:rsidR="00AC650D" w:rsidRDefault="001E2A6B">
      <w:pPr>
        <w:pStyle w:val="Bezodstpw"/>
        <w:numPr>
          <w:ilvl w:val="0"/>
          <w:numId w:val="20"/>
        </w:numPr>
        <w:spacing w:line="360" w:lineRule="auto"/>
        <w:jc w:val="both"/>
      </w:pPr>
      <w:r>
        <w:rPr>
          <w:rFonts w:ascii="Times New Roman" w:hAnsi="Times New Roman" w:cs="Times New Roman"/>
          <w:sz w:val="24"/>
          <w:szCs w:val="24"/>
        </w:rPr>
        <w:t>Opłata za gospodarowanie odpadami – 622 100,99zł</w:t>
      </w:r>
    </w:p>
    <w:p w14:paraId="294CF8D1" w14:textId="77777777" w:rsidR="00AC650D" w:rsidRDefault="001E2A6B">
      <w:pPr>
        <w:pStyle w:val="Bezodstpw"/>
        <w:numPr>
          <w:ilvl w:val="0"/>
          <w:numId w:val="20"/>
        </w:numPr>
        <w:spacing w:line="360" w:lineRule="auto"/>
        <w:jc w:val="both"/>
      </w:pPr>
      <w:r>
        <w:rPr>
          <w:rFonts w:ascii="Times New Roman" w:hAnsi="Times New Roman" w:cs="Times New Roman"/>
          <w:sz w:val="24"/>
          <w:szCs w:val="24"/>
        </w:rPr>
        <w:t>opłaty za zajęcia pasa drogowego -  40 051,36zł</w:t>
      </w:r>
    </w:p>
    <w:p w14:paraId="08F226D9" w14:textId="77777777" w:rsidR="00AC650D" w:rsidRDefault="001E2A6B">
      <w:pPr>
        <w:pStyle w:val="Bezodstpw"/>
        <w:numPr>
          <w:ilvl w:val="0"/>
          <w:numId w:val="20"/>
        </w:numPr>
        <w:spacing w:line="360" w:lineRule="auto"/>
        <w:jc w:val="both"/>
      </w:pPr>
      <w:r>
        <w:rPr>
          <w:rFonts w:ascii="Times New Roman" w:hAnsi="Times New Roman" w:cs="Times New Roman"/>
          <w:sz w:val="24"/>
          <w:szCs w:val="24"/>
        </w:rPr>
        <w:t>§0480- (wpływy z opłat za zezwolenia na sprzedaż napojów alkoholowych)- 77 324,39zł</w:t>
      </w:r>
    </w:p>
    <w:p w14:paraId="235CC148" w14:textId="2D803DAE" w:rsidR="00AC650D" w:rsidRPr="003567F9" w:rsidRDefault="001E2A6B" w:rsidP="003567F9">
      <w:pPr>
        <w:pStyle w:val="Bezodstpw"/>
        <w:numPr>
          <w:ilvl w:val="0"/>
          <w:numId w:val="20"/>
        </w:numPr>
        <w:spacing w:line="360" w:lineRule="auto"/>
        <w:rPr>
          <w:rFonts w:ascii="Times New Roman" w:hAnsi="Times New Roman" w:cs="Times New Roman"/>
          <w:sz w:val="24"/>
          <w:szCs w:val="24"/>
        </w:rPr>
      </w:pPr>
      <w:r>
        <w:rPr>
          <w:rFonts w:ascii="Times New Roman" w:hAnsi="Times New Roman" w:cs="Times New Roman"/>
          <w:sz w:val="24"/>
          <w:szCs w:val="24"/>
        </w:rPr>
        <w:t>§0660- (Wpływy z opłat za korzystanie z wychowania przedszkolnego – 48 665,10zł</w:t>
      </w:r>
    </w:p>
    <w:p w14:paraId="386FBF93" w14:textId="77777777" w:rsidR="00AC650D" w:rsidRDefault="001E2A6B">
      <w:pPr>
        <w:pStyle w:val="Bezodstpw"/>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Pozostałe dochody bieżące: 1 893 761,28 zł</w:t>
      </w:r>
    </w:p>
    <w:p w14:paraId="32152AC4" w14:textId="77777777" w:rsidR="00AC650D" w:rsidRDefault="00AC650D">
      <w:pPr>
        <w:pStyle w:val="Bezodstpw"/>
        <w:spacing w:line="360" w:lineRule="auto"/>
        <w:rPr>
          <w:rFonts w:ascii="Times New Roman" w:hAnsi="Times New Roman" w:cs="Times New Roman"/>
          <w:b/>
          <w:sz w:val="24"/>
          <w:szCs w:val="24"/>
        </w:rPr>
      </w:pPr>
    </w:p>
    <w:p w14:paraId="71167C2A" w14:textId="77777777" w:rsidR="00AC650D" w:rsidRDefault="001E2A6B">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Pozostałe dochody Gminy Abramów w 2023 r. stanowiły:</w:t>
      </w:r>
    </w:p>
    <w:p w14:paraId="06A644BB" w14:textId="77777777" w:rsidR="00AC650D" w:rsidRDefault="00AC650D">
      <w:pPr>
        <w:pStyle w:val="Bezodstpw"/>
        <w:spacing w:line="360" w:lineRule="auto"/>
        <w:jc w:val="both"/>
        <w:rPr>
          <w:rFonts w:ascii="Times New Roman" w:hAnsi="Times New Roman" w:cs="Times New Roman"/>
          <w:sz w:val="24"/>
          <w:szCs w:val="24"/>
        </w:rPr>
      </w:pPr>
    </w:p>
    <w:p w14:paraId="33A77BF2" w14:textId="77777777" w:rsidR="00AC650D" w:rsidRDefault="001E2A6B">
      <w:pPr>
        <w:pStyle w:val="Bezodstpw"/>
        <w:spacing w:line="360" w:lineRule="auto"/>
        <w:ind w:firstLine="708"/>
        <w:jc w:val="both"/>
      </w:pPr>
      <w:r>
        <w:rPr>
          <w:rFonts w:ascii="Times New Roman" w:hAnsi="Times New Roman" w:cs="Times New Roman"/>
          <w:sz w:val="24"/>
          <w:szCs w:val="24"/>
        </w:rPr>
        <w:t xml:space="preserve">Wpływy z usług: </w:t>
      </w:r>
    </w:p>
    <w:p w14:paraId="3B4ACDBA" w14:textId="77777777" w:rsidR="00AC650D" w:rsidRDefault="001E2A6B">
      <w:pPr>
        <w:pStyle w:val="Bezodstpw"/>
        <w:spacing w:line="360" w:lineRule="auto"/>
        <w:jc w:val="both"/>
      </w:pPr>
      <w:r>
        <w:rPr>
          <w:rFonts w:ascii="Times New Roman" w:hAnsi="Times New Roman" w:cs="Times New Roman"/>
          <w:sz w:val="24"/>
          <w:szCs w:val="24"/>
        </w:rPr>
        <w:t>- dostawa wody – 409 725,92zł</w:t>
      </w:r>
    </w:p>
    <w:p w14:paraId="3FC3381B" w14:textId="77777777" w:rsidR="00AC650D" w:rsidRDefault="001E2A6B">
      <w:pPr>
        <w:pStyle w:val="Bezodstpw"/>
        <w:spacing w:line="360" w:lineRule="auto"/>
        <w:jc w:val="both"/>
      </w:pPr>
      <w:r>
        <w:rPr>
          <w:rFonts w:ascii="Times New Roman" w:hAnsi="Times New Roman" w:cs="Times New Roman"/>
          <w:sz w:val="24"/>
          <w:szCs w:val="24"/>
        </w:rPr>
        <w:t>- odbiór ścieków – 298185,37zł</w:t>
      </w:r>
    </w:p>
    <w:p w14:paraId="3F4C2DFD" w14:textId="77777777" w:rsidR="00AC650D" w:rsidRDefault="001E2A6B">
      <w:pPr>
        <w:pStyle w:val="Bezodstpw"/>
        <w:spacing w:line="360" w:lineRule="auto"/>
        <w:ind w:firstLine="708"/>
        <w:jc w:val="both"/>
      </w:pPr>
      <w:r>
        <w:rPr>
          <w:rFonts w:ascii="Times New Roman" w:hAnsi="Times New Roman" w:cs="Times New Roman"/>
          <w:sz w:val="24"/>
          <w:szCs w:val="24"/>
        </w:rPr>
        <w:t>Wpływy z najmu i dzierżawy składników majątkowych gminy lub innych jednostek organizacyjnych:</w:t>
      </w:r>
    </w:p>
    <w:p w14:paraId="688D1601" w14:textId="77777777" w:rsidR="00AC650D" w:rsidRDefault="001E2A6B">
      <w:pPr>
        <w:pStyle w:val="Bezodstpw"/>
        <w:spacing w:line="360" w:lineRule="auto"/>
        <w:ind w:firstLine="708"/>
        <w:jc w:val="both"/>
      </w:pPr>
      <w:r>
        <w:rPr>
          <w:rFonts w:ascii="Times New Roman" w:hAnsi="Times New Roman" w:cs="Times New Roman"/>
          <w:sz w:val="24"/>
          <w:szCs w:val="24"/>
        </w:rPr>
        <w:t>Wpływy z najmu lokali należących do gminy –  75 286,72zł</w:t>
      </w:r>
    </w:p>
    <w:p w14:paraId="07920F11" w14:textId="77777777" w:rsidR="00AC650D" w:rsidRDefault="001E2A6B">
      <w:pPr>
        <w:pStyle w:val="Bezodstpw"/>
        <w:spacing w:line="360" w:lineRule="auto"/>
        <w:ind w:firstLine="708"/>
        <w:jc w:val="both"/>
      </w:pPr>
      <w:r>
        <w:rPr>
          <w:rFonts w:ascii="Times New Roman" w:hAnsi="Times New Roman" w:cs="Times New Roman"/>
          <w:sz w:val="24"/>
          <w:szCs w:val="24"/>
        </w:rPr>
        <w:t>Wpływy z opłat za trwały zarząd, użytkowanie wieczyste, obwody łowieckie  – 7 677,91zł</w:t>
      </w:r>
    </w:p>
    <w:p w14:paraId="0958A578" w14:textId="77777777" w:rsidR="00AC650D" w:rsidRDefault="001E2A6B">
      <w:pPr>
        <w:pStyle w:val="Bezodstpw"/>
        <w:spacing w:line="360" w:lineRule="auto"/>
        <w:ind w:firstLine="708"/>
        <w:jc w:val="both"/>
      </w:pPr>
      <w:r>
        <w:rPr>
          <w:rFonts w:ascii="Times New Roman" w:hAnsi="Times New Roman" w:cs="Times New Roman"/>
          <w:sz w:val="24"/>
          <w:szCs w:val="24"/>
        </w:rPr>
        <w:t>Wpływy z rozliczeń z lat ubiegłych wynikające z korekt podatku VAT za lata poprzednie, 128 200,66zł</w:t>
      </w:r>
    </w:p>
    <w:p w14:paraId="28D0991A" w14:textId="2BCB0112" w:rsidR="00AC650D" w:rsidRDefault="001E2A6B">
      <w:pPr>
        <w:pStyle w:val="Bezodstpw"/>
        <w:spacing w:line="360" w:lineRule="auto"/>
        <w:ind w:firstLine="708"/>
        <w:jc w:val="both"/>
      </w:pPr>
      <w:r>
        <w:rPr>
          <w:rFonts w:ascii="Times New Roman" w:hAnsi="Times New Roman" w:cs="Times New Roman"/>
          <w:sz w:val="24"/>
          <w:szCs w:val="24"/>
        </w:rPr>
        <w:t>Wpływy z odsetek od nieterminowych wpłat podatków i opłat  - 5 343,16zł</w:t>
      </w:r>
    </w:p>
    <w:p w14:paraId="658E503C" w14:textId="77777777" w:rsidR="00AC650D" w:rsidRDefault="001E2A6B">
      <w:pPr>
        <w:pStyle w:val="Bezodstpw"/>
        <w:spacing w:line="360" w:lineRule="auto"/>
        <w:ind w:firstLine="708"/>
        <w:jc w:val="both"/>
      </w:pPr>
      <w:r>
        <w:rPr>
          <w:rFonts w:ascii="Times New Roman" w:hAnsi="Times New Roman" w:cs="Times New Roman"/>
          <w:sz w:val="24"/>
          <w:szCs w:val="24"/>
        </w:rPr>
        <w:t>Wpływy z pozostałych odsetek – 305 476,29 w  tym  kapitalizacja odsetek od lokat terminowych  285 915,13zł</w:t>
      </w:r>
    </w:p>
    <w:p w14:paraId="1FA90D2D" w14:textId="77777777" w:rsidR="00AC650D" w:rsidRDefault="001E2A6B">
      <w:pPr>
        <w:pStyle w:val="Bezodstpw"/>
        <w:spacing w:line="360" w:lineRule="auto"/>
        <w:ind w:firstLine="708"/>
        <w:jc w:val="both"/>
      </w:pPr>
      <w:r>
        <w:rPr>
          <w:rFonts w:ascii="Times New Roman" w:hAnsi="Times New Roman" w:cs="Times New Roman"/>
          <w:sz w:val="24"/>
          <w:szCs w:val="24"/>
        </w:rPr>
        <w:t xml:space="preserve"> Wpłaty  mieszkańców z tytułu preferencyjnego zakupu węgla -  615 171,59zł</w:t>
      </w:r>
    </w:p>
    <w:p w14:paraId="336B4918" w14:textId="77777777" w:rsidR="00AC650D" w:rsidRDefault="001E2A6B">
      <w:pPr>
        <w:pStyle w:val="Bezodstpw"/>
        <w:spacing w:line="360" w:lineRule="auto"/>
        <w:ind w:firstLine="708"/>
        <w:jc w:val="both"/>
      </w:pPr>
      <w:r>
        <w:rPr>
          <w:rFonts w:ascii="Times New Roman" w:hAnsi="Times New Roman" w:cs="Times New Roman"/>
          <w:sz w:val="24"/>
          <w:szCs w:val="24"/>
        </w:rPr>
        <w:t xml:space="preserve">Dochody </w:t>
      </w:r>
      <w:proofErr w:type="spellStart"/>
      <w:r>
        <w:rPr>
          <w:rFonts w:ascii="Times New Roman" w:hAnsi="Times New Roman" w:cs="Times New Roman"/>
          <w:sz w:val="24"/>
          <w:szCs w:val="24"/>
        </w:rPr>
        <w:t>jst</w:t>
      </w:r>
      <w:proofErr w:type="spellEnd"/>
      <w:r>
        <w:rPr>
          <w:rFonts w:ascii="Times New Roman" w:hAnsi="Times New Roman" w:cs="Times New Roman"/>
          <w:sz w:val="24"/>
          <w:szCs w:val="24"/>
        </w:rPr>
        <w:t xml:space="preserve"> związane z realizacją zadań z zakresu administracji rządowej (40% funduszu alimentacyjnego zwróconych przez dłużników alimentacyjnych)– 2936,45zł</w:t>
      </w:r>
    </w:p>
    <w:p w14:paraId="35DFFE14" w14:textId="77777777" w:rsidR="00AC650D" w:rsidRDefault="001E2A6B">
      <w:pPr>
        <w:pStyle w:val="Bezodstpw"/>
        <w:spacing w:line="360" w:lineRule="auto"/>
        <w:ind w:firstLine="708"/>
        <w:jc w:val="both"/>
      </w:pPr>
      <w:r>
        <w:rPr>
          <w:rFonts w:ascii="Times New Roman" w:hAnsi="Times New Roman" w:cs="Times New Roman"/>
          <w:sz w:val="24"/>
          <w:szCs w:val="24"/>
        </w:rPr>
        <w:t>Wpływy z opłat za korzystanie ze środowiska – 537,89zł</w:t>
      </w:r>
    </w:p>
    <w:p w14:paraId="6D230F5E" w14:textId="77777777" w:rsidR="00AC650D" w:rsidRDefault="001E2A6B">
      <w:pPr>
        <w:pStyle w:val="Bezodstpw"/>
        <w:spacing w:line="360" w:lineRule="auto"/>
        <w:ind w:firstLine="708"/>
        <w:jc w:val="both"/>
      </w:pPr>
      <w:r>
        <w:rPr>
          <w:rFonts w:ascii="Times New Roman" w:hAnsi="Times New Roman" w:cs="Times New Roman"/>
          <w:sz w:val="24"/>
          <w:szCs w:val="24"/>
        </w:rPr>
        <w:t>Wpływy z tytułu kar  umownych  - 6 114,42zł</w:t>
      </w:r>
    </w:p>
    <w:p w14:paraId="75117BA3" w14:textId="77777777" w:rsidR="00AC650D" w:rsidRDefault="001E2A6B">
      <w:pPr>
        <w:pStyle w:val="Bezodstpw"/>
        <w:spacing w:line="360" w:lineRule="auto"/>
        <w:ind w:firstLine="708"/>
        <w:jc w:val="both"/>
      </w:pPr>
      <w:r>
        <w:rPr>
          <w:rFonts w:ascii="Times New Roman" w:hAnsi="Times New Roman" w:cs="Times New Roman"/>
          <w:sz w:val="24"/>
          <w:szCs w:val="24"/>
        </w:rPr>
        <w:t>Darowizny związane z organizacją dożynek gminnych – 6504,06zł</w:t>
      </w:r>
    </w:p>
    <w:p w14:paraId="3AC10B09" w14:textId="77777777" w:rsidR="00AC650D" w:rsidRDefault="001E2A6B">
      <w:pPr>
        <w:pStyle w:val="Bezodstpw"/>
        <w:spacing w:line="360" w:lineRule="auto"/>
        <w:ind w:firstLine="708"/>
        <w:jc w:val="both"/>
      </w:pPr>
      <w:r>
        <w:rPr>
          <w:rFonts w:ascii="Times New Roman" w:hAnsi="Times New Roman" w:cs="Times New Roman"/>
          <w:sz w:val="24"/>
          <w:szCs w:val="24"/>
        </w:rPr>
        <w:t>Pozostałe dochody bieżące – 32 600,84zł</w:t>
      </w:r>
    </w:p>
    <w:p w14:paraId="1AD124A0" w14:textId="77777777" w:rsidR="00AC650D" w:rsidRDefault="00AC650D">
      <w:pPr>
        <w:pStyle w:val="Bezodstpw"/>
        <w:spacing w:line="360" w:lineRule="auto"/>
        <w:ind w:firstLine="708"/>
        <w:jc w:val="both"/>
        <w:rPr>
          <w:rFonts w:ascii="Times New Roman" w:hAnsi="Times New Roman" w:cs="Times New Roman"/>
          <w:sz w:val="24"/>
          <w:szCs w:val="24"/>
        </w:rPr>
      </w:pPr>
    </w:p>
    <w:p w14:paraId="6476C51F" w14:textId="77777777" w:rsidR="00AC650D" w:rsidRDefault="001E2A6B">
      <w:pPr>
        <w:spacing w:line="360" w:lineRule="auto"/>
        <w:rPr>
          <w:rFonts w:ascii="Times New Roman" w:hAnsi="Times New Roman" w:cs="Times New Roman"/>
          <w:b/>
          <w:sz w:val="24"/>
          <w:szCs w:val="24"/>
        </w:rPr>
      </w:pPr>
      <w:r>
        <w:rPr>
          <w:rFonts w:ascii="Times New Roman" w:hAnsi="Times New Roman" w:cs="Times New Roman"/>
          <w:b/>
          <w:sz w:val="24"/>
          <w:szCs w:val="24"/>
        </w:rPr>
        <w:t>DOCHODY MAJĄTKOWE</w:t>
      </w:r>
    </w:p>
    <w:p w14:paraId="3B751C8A" w14:textId="77777777" w:rsidR="00AC650D" w:rsidRDefault="001E2A6B">
      <w:pPr>
        <w:pStyle w:val="Bezodstpw"/>
        <w:spacing w:line="360" w:lineRule="auto"/>
        <w:ind w:firstLine="708"/>
        <w:jc w:val="both"/>
      </w:pPr>
      <w:r>
        <w:rPr>
          <w:rFonts w:ascii="Times New Roman" w:hAnsi="Times New Roman" w:cs="Times New Roman"/>
          <w:sz w:val="24"/>
          <w:szCs w:val="24"/>
        </w:rPr>
        <w:t>Dochody majątkowe Gminy Abramów w 2023 r zostały wykonane na poziomie 1 331 858,81zł tj. 34,93% w stosunku do planu wynoszącego 3 813 253,50zł.</w:t>
      </w:r>
    </w:p>
    <w:p w14:paraId="16D4B1A7" w14:textId="77777777" w:rsidR="00AC650D" w:rsidRDefault="00AC650D">
      <w:pPr>
        <w:pStyle w:val="Bezodstpw"/>
        <w:spacing w:line="360" w:lineRule="auto"/>
        <w:jc w:val="both"/>
        <w:rPr>
          <w:rFonts w:ascii="Times New Roman" w:hAnsi="Times New Roman" w:cs="Times New Roman"/>
          <w:sz w:val="24"/>
          <w:szCs w:val="24"/>
        </w:rPr>
      </w:pPr>
    </w:p>
    <w:p w14:paraId="78B00D23" w14:textId="77777777" w:rsidR="00AC650D" w:rsidRDefault="00AC650D">
      <w:pPr>
        <w:pStyle w:val="Bezodstpw"/>
        <w:spacing w:line="360" w:lineRule="auto"/>
        <w:jc w:val="both"/>
        <w:rPr>
          <w:rFonts w:ascii="Times New Roman" w:hAnsi="Times New Roman" w:cs="Times New Roman"/>
          <w:sz w:val="24"/>
          <w:szCs w:val="24"/>
        </w:rPr>
      </w:pPr>
    </w:p>
    <w:p w14:paraId="14F4DDC5" w14:textId="77777777" w:rsidR="00AC650D" w:rsidRDefault="00AC650D">
      <w:pPr>
        <w:pStyle w:val="Bezodstpw"/>
        <w:spacing w:line="360" w:lineRule="auto"/>
        <w:jc w:val="both"/>
        <w:rPr>
          <w:rFonts w:ascii="Times New Roman" w:hAnsi="Times New Roman" w:cs="Times New Roman"/>
          <w:sz w:val="24"/>
          <w:szCs w:val="24"/>
        </w:rPr>
      </w:pPr>
    </w:p>
    <w:p w14:paraId="10EC9155" w14:textId="77777777" w:rsidR="00AC650D" w:rsidRDefault="00AC650D">
      <w:pPr>
        <w:pStyle w:val="Bezodstpw"/>
        <w:spacing w:line="360" w:lineRule="auto"/>
        <w:jc w:val="both"/>
        <w:rPr>
          <w:rFonts w:ascii="Times New Roman" w:hAnsi="Times New Roman" w:cs="Times New Roman"/>
          <w:sz w:val="24"/>
          <w:szCs w:val="24"/>
        </w:rPr>
      </w:pPr>
    </w:p>
    <w:p w14:paraId="5E901749" w14:textId="77777777" w:rsidR="00AC650D" w:rsidRDefault="00AC650D">
      <w:pPr>
        <w:pStyle w:val="Bezodstpw"/>
        <w:spacing w:line="360" w:lineRule="auto"/>
        <w:jc w:val="both"/>
        <w:rPr>
          <w:rFonts w:ascii="Times New Roman" w:hAnsi="Times New Roman" w:cs="Times New Roman"/>
          <w:sz w:val="24"/>
          <w:szCs w:val="24"/>
        </w:rPr>
      </w:pPr>
    </w:p>
    <w:p w14:paraId="58DA2834" w14:textId="77777777" w:rsidR="00AC650D" w:rsidRDefault="00AC650D">
      <w:pPr>
        <w:pStyle w:val="Bezodstpw"/>
        <w:spacing w:line="360" w:lineRule="auto"/>
        <w:jc w:val="both"/>
        <w:rPr>
          <w:rFonts w:ascii="Times New Roman" w:hAnsi="Times New Roman" w:cs="Times New Roman"/>
          <w:sz w:val="24"/>
          <w:szCs w:val="24"/>
        </w:rPr>
      </w:pPr>
    </w:p>
    <w:p w14:paraId="4445472E" w14:textId="77777777" w:rsidR="00AC650D" w:rsidRDefault="00AC650D">
      <w:pPr>
        <w:pStyle w:val="Bezodstpw"/>
        <w:spacing w:line="360" w:lineRule="auto"/>
        <w:jc w:val="both"/>
        <w:rPr>
          <w:rFonts w:ascii="Times New Roman" w:hAnsi="Times New Roman" w:cs="Times New Roman"/>
          <w:sz w:val="24"/>
          <w:szCs w:val="24"/>
        </w:rPr>
      </w:pPr>
    </w:p>
    <w:p w14:paraId="30C885F4" w14:textId="68B1E351" w:rsidR="00AC650D" w:rsidRDefault="001E2A6B">
      <w:pPr>
        <w:pStyle w:val="Bezodstpw"/>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Tabela nr 9. Realizacja dochodów majątkowych w 2023 r</w:t>
      </w:r>
      <w:r w:rsidR="00BB0F54">
        <w:rPr>
          <w:rFonts w:ascii="Times New Roman" w:hAnsi="Times New Roman" w:cs="Times New Roman"/>
          <w:b/>
          <w:sz w:val="24"/>
          <w:szCs w:val="24"/>
        </w:rPr>
        <w:t>oku</w:t>
      </w:r>
    </w:p>
    <w:tbl>
      <w:tblPr>
        <w:tblStyle w:val="Tabela-Siatka"/>
        <w:tblW w:w="9286" w:type="dxa"/>
        <w:tblLayout w:type="fixed"/>
        <w:tblLook w:val="04A0" w:firstRow="1" w:lastRow="0" w:firstColumn="1" w:lastColumn="0" w:noHBand="0" w:noVBand="1"/>
      </w:tblPr>
      <w:tblGrid>
        <w:gridCol w:w="3333"/>
        <w:gridCol w:w="1933"/>
        <w:gridCol w:w="1584"/>
        <w:gridCol w:w="1548"/>
        <w:gridCol w:w="888"/>
      </w:tblGrid>
      <w:tr w:rsidR="00AC650D" w14:paraId="504DDFB4" w14:textId="77777777" w:rsidTr="004D0072">
        <w:trPr>
          <w:trHeight w:val="860"/>
        </w:trPr>
        <w:tc>
          <w:tcPr>
            <w:tcW w:w="3333" w:type="dxa"/>
            <w:vAlign w:val="center"/>
          </w:tcPr>
          <w:p w14:paraId="17C7BE1B" w14:textId="77777777" w:rsidR="00AC650D" w:rsidRPr="004D0072" w:rsidRDefault="001E2A6B">
            <w:pPr>
              <w:pStyle w:val="Bezodstpw"/>
              <w:spacing w:line="360" w:lineRule="auto"/>
              <w:rPr>
                <w:rFonts w:ascii="Calibri" w:eastAsia="Calibri" w:hAnsi="Calibri"/>
                <w:b/>
                <w:bCs/>
              </w:rPr>
            </w:pPr>
            <w:r w:rsidRPr="004D0072">
              <w:rPr>
                <w:rFonts w:ascii="Times New Roman" w:eastAsia="Calibri" w:hAnsi="Times New Roman" w:cs="Times New Roman"/>
                <w:b/>
                <w:bCs/>
              </w:rPr>
              <w:t>Wyszczególnienie</w:t>
            </w:r>
          </w:p>
        </w:tc>
        <w:tc>
          <w:tcPr>
            <w:tcW w:w="1933" w:type="dxa"/>
            <w:vAlign w:val="center"/>
          </w:tcPr>
          <w:p w14:paraId="64D4CAD4" w14:textId="77777777" w:rsidR="00AC650D" w:rsidRPr="004D0072" w:rsidRDefault="001E2A6B">
            <w:pPr>
              <w:pStyle w:val="Bezodstpw"/>
              <w:spacing w:line="360" w:lineRule="auto"/>
              <w:rPr>
                <w:rFonts w:ascii="Calibri" w:eastAsia="Calibri" w:hAnsi="Calibri"/>
                <w:b/>
                <w:bCs/>
              </w:rPr>
            </w:pPr>
            <w:r w:rsidRPr="004D0072">
              <w:rPr>
                <w:rFonts w:ascii="Times New Roman" w:eastAsia="Calibri" w:hAnsi="Times New Roman" w:cs="Times New Roman"/>
                <w:b/>
                <w:bCs/>
              </w:rPr>
              <w:t>Plan 1.01.2023 r.</w:t>
            </w:r>
          </w:p>
        </w:tc>
        <w:tc>
          <w:tcPr>
            <w:tcW w:w="1584" w:type="dxa"/>
            <w:vAlign w:val="center"/>
          </w:tcPr>
          <w:p w14:paraId="155BF41A" w14:textId="52409028" w:rsidR="00AC650D" w:rsidRPr="004D0072" w:rsidRDefault="001E2A6B">
            <w:pPr>
              <w:pStyle w:val="Bezodstpw"/>
              <w:spacing w:line="360" w:lineRule="auto"/>
              <w:rPr>
                <w:rFonts w:ascii="Calibri" w:eastAsia="Calibri" w:hAnsi="Calibri"/>
                <w:b/>
                <w:bCs/>
              </w:rPr>
            </w:pPr>
            <w:r w:rsidRPr="004D0072">
              <w:rPr>
                <w:rFonts w:ascii="Times New Roman" w:eastAsia="Calibri" w:hAnsi="Times New Roman" w:cs="Times New Roman"/>
                <w:b/>
                <w:bCs/>
              </w:rPr>
              <w:t>Plan 31.12.2023 r.</w:t>
            </w:r>
          </w:p>
        </w:tc>
        <w:tc>
          <w:tcPr>
            <w:tcW w:w="1548" w:type="dxa"/>
            <w:vAlign w:val="center"/>
          </w:tcPr>
          <w:p w14:paraId="03B04D09" w14:textId="77777777" w:rsidR="00AC650D" w:rsidRPr="004D0072" w:rsidRDefault="001E2A6B">
            <w:pPr>
              <w:pStyle w:val="Bezodstpw"/>
              <w:spacing w:line="360" w:lineRule="auto"/>
              <w:rPr>
                <w:rFonts w:ascii="Calibri" w:eastAsia="Calibri" w:hAnsi="Calibri"/>
                <w:b/>
                <w:bCs/>
              </w:rPr>
            </w:pPr>
            <w:r w:rsidRPr="004D0072">
              <w:rPr>
                <w:rFonts w:ascii="Times New Roman" w:eastAsia="Calibri" w:hAnsi="Times New Roman" w:cs="Times New Roman"/>
                <w:b/>
                <w:bCs/>
              </w:rPr>
              <w:t>Wykonanie</w:t>
            </w:r>
          </w:p>
          <w:p w14:paraId="05658CAB" w14:textId="11E73244" w:rsidR="00AC650D" w:rsidRPr="004D0072" w:rsidRDefault="001E2A6B">
            <w:pPr>
              <w:pStyle w:val="Bezodstpw"/>
              <w:spacing w:line="360" w:lineRule="auto"/>
              <w:rPr>
                <w:rFonts w:ascii="Calibri" w:eastAsia="Calibri" w:hAnsi="Calibri"/>
                <w:b/>
                <w:bCs/>
              </w:rPr>
            </w:pPr>
            <w:r w:rsidRPr="004D0072">
              <w:rPr>
                <w:rFonts w:ascii="Times New Roman" w:eastAsia="Calibri" w:hAnsi="Times New Roman" w:cs="Times New Roman"/>
                <w:b/>
                <w:bCs/>
              </w:rPr>
              <w:t>31.12.2023 r.</w:t>
            </w:r>
          </w:p>
        </w:tc>
        <w:tc>
          <w:tcPr>
            <w:tcW w:w="888" w:type="dxa"/>
            <w:vAlign w:val="center"/>
          </w:tcPr>
          <w:p w14:paraId="23D227CE" w14:textId="702610B4" w:rsidR="00AC650D" w:rsidRPr="004D0072" w:rsidRDefault="003567F9">
            <w:pPr>
              <w:pStyle w:val="Bezodstpw"/>
              <w:spacing w:line="360" w:lineRule="auto"/>
              <w:rPr>
                <w:rFonts w:ascii="Times New Roman" w:eastAsia="Calibri" w:hAnsi="Times New Roman" w:cs="Times New Roman"/>
                <w:b/>
                <w:bCs/>
              </w:rPr>
            </w:pPr>
            <w:r>
              <w:rPr>
                <w:rFonts w:ascii="Times New Roman" w:eastAsia="Calibri" w:hAnsi="Times New Roman" w:cs="Times New Roman"/>
                <w:b/>
                <w:bCs/>
              </w:rPr>
              <w:t>Realizacja w %</w:t>
            </w:r>
          </w:p>
        </w:tc>
      </w:tr>
      <w:tr w:rsidR="00AC650D" w14:paraId="7AD770AB" w14:textId="77777777">
        <w:trPr>
          <w:trHeight w:val="510"/>
        </w:trPr>
        <w:tc>
          <w:tcPr>
            <w:tcW w:w="3333" w:type="dxa"/>
          </w:tcPr>
          <w:p w14:paraId="568BDC5F" w14:textId="77777777" w:rsidR="00AC650D" w:rsidRDefault="001E2A6B">
            <w:pPr>
              <w:pStyle w:val="Bezodstpw"/>
              <w:spacing w:line="360" w:lineRule="auto"/>
              <w:rPr>
                <w:rFonts w:ascii="Times New Roman" w:hAnsi="Times New Roman" w:cs="Times New Roman"/>
                <w:sz w:val="24"/>
                <w:szCs w:val="24"/>
              </w:rPr>
            </w:pPr>
            <w:r>
              <w:rPr>
                <w:rFonts w:ascii="Times New Roman" w:eastAsia="Calibri" w:hAnsi="Times New Roman" w:cs="Times New Roman"/>
                <w:sz w:val="24"/>
                <w:szCs w:val="24"/>
              </w:rPr>
              <w:t>Dochody ogółem:</w:t>
            </w:r>
          </w:p>
        </w:tc>
        <w:tc>
          <w:tcPr>
            <w:tcW w:w="1933" w:type="dxa"/>
          </w:tcPr>
          <w:p w14:paraId="4E921C80" w14:textId="77777777" w:rsidR="00AC650D" w:rsidRDefault="001E2A6B">
            <w:pPr>
              <w:pStyle w:val="Bezodstpw"/>
              <w:spacing w:line="360" w:lineRule="auto"/>
              <w:rPr>
                <w:rFonts w:ascii="Times New Roman" w:hAnsi="Times New Roman" w:cs="Times New Roman"/>
                <w:sz w:val="24"/>
                <w:szCs w:val="24"/>
              </w:rPr>
            </w:pPr>
            <w:r>
              <w:rPr>
                <w:rFonts w:ascii="Times New Roman" w:eastAsia="Calibri" w:hAnsi="Times New Roman" w:cs="Times New Roman"/>
                <w:sz w:val="24"/>
                <w:szCs w:val="24"/>
              </w:rPr>
              <w:t>10 516 293,45</w:t>
            </w:r>
          </w:p>
          <w:p w14:paraId="565C3B3B" w14:textId="77777777" w:rsidR="00AC650D" w:rsidRDefault="00AC650D">
            <w:pPr>
              <w:pStyle w:val="Bezodstpw"/>
              <w:spacing w:line="360" w:lineRule="auto"/>
              <w:rPr>
                <w:rFonts w:ascii="Times New Roman" w:hAnsi="Times New Roman" w:cs="Times New Roman"/>
                <w:sz w:val="24"/>
                <w:szCs w:val="24"/>
              </w:rPr>
            </w:pPr>
          </w:p>
        </w:tc>
        <w:tc>
          <w:tcPr>
            <w:tcW w:w="1584" w:type="dxa"/>
          </w:tcPr>
          <w:p w14:paraId="2B593362" w14:textId="77777777" w:rsidR="00AC650D" w:rsidRDefault="001E2A6B">
            <w:pPr>
              <w:pStyle w:val="Bezodstpw"/>
              <w:spacing w:line="360" w:lineRule="auto"/>
              <w:rPr>
                <w:rFonts w:ascii="Times New Roman" w:hAnsi="Times New Roman" w:cs="Times New Roman"/>
                <w:sz w:val="24"/>
                <w:szCs w:val="24"/>
              </w:rPr>
            </w:pPr>
            <w:r>
              <w:rPr>
                <w:rFonts w:ascii="Times New Roman" w:eastAsia="Calibri" w:hAnsi="Times New Roman" w:cs="Times New Roman"/>
                <w:sz w:val="24"/>
                <w:szCs w:val="24"/>
              </w:rPr>
              <w:t>6 315 015,16</w:t>
            </w:r>
          </w:p>
        </w:tc>
        <w:tc>
          <w:tcPr>
            <w:tcW w:w="1548" w:type="dxa"/>
          </w:tcPr>
          <w:p w14:paraId="1814EE20" w14:textId="77777777" w:rsidR="00AC650D" w:rsidRDefault="001E2A6B">
            <w:pPr>
              <w:pStyle w:val="Bezodstpw"/>
              <w:spacing w:line="360" w:lineRule="auto"/>
              <w:rPr>
                <w:rFonts w:ascii="Times New Roman" w:hAnsi="Times New Roman" w:cs="Times New Roman"/>
                <w:sz w:val="24"/>
                <w:szCs w:val="24"/>
              </w:rPr>
            </w:pPr>
            <w:r>
              <w:rPr>
                <w:rFonts w:ascii="Times New Roman" w:eastAsia="Calibri" w:hAnsi="Times New Roman" w:cs="Times New Roman"/>
                <w:sz w:val="24"/>
                <w:szCs w:val="24"/>
              </w:rPr>
              <w:t>5 537 956,26</w:t>
            </w:r>
          </w:p>
        </w:tc>
        <w:tc>
          <w:tcPr>
            <w:tcW w:w="888" w:type="dxa"/>
          </w:tcPr>
          <w:p w14:paraId="76000BF3" w14:textId="77777777" w:rsidR="00AC650D" w:rsidRDefault="001E2A6B">
            <w:pPr>
              <w:pStyle w:val="Bezodstpw"/>
              <w:spacing w:line="360" w:lineRule="auto"/>
              <w:rPr>
                <w:rFonts w:ascii="Times New Roman" w:hAnsi="Times New Roman" w:cs="Times New Roman"/>
                <w:sz w:val="24"/>
                <w:szCs w:val="24"/>
              </w:rPr>
            </w:pPr>
            <w:r>
              <w:rPr>
                <w:rFonts w:ascii="Times New Roman" w:eastAsia="Calibri" w:hAnsi="Times New Roman" w:cs="Times New Roman"/>
                <w:sz w:val="24"/>
                <w:szCs w:val="24"/>
              </w:rPr>
              <w:t>87,70</w:t>
            </w:r>
          </w:p>
        </w:tc>
      </w:tr>
      <w:tr w:rsidR="00AC650D" w14:paraId="78466E5C" w14:textId="77777777">
        <w:trPr>
          <w:trHeight w:val="360"/>
        </w:trPr>
        <w:tc>
          <w:tcPr>
            <w:tcW w:w="3333" w:type="dxa"/>
          </w:tcPr>
          <w:p w14:paraId="360A5904" w14:textId="77777777" w:rsidR="00AC650D" w:rsidRDefault="001E2A6B">
            <w:pPr>
              <w:pStyle w:val="Bezodstpw"/>
              <w:spacing w:line="360" w:lineRule="auto"/>
              <w:rPr>
                <w:rFonts w:ascii="Times New Roman" w:hAnsi="Times New Roman" w:cs="Times New Roman"/>
                <w:sz w:val="24"/>
                <w:szCs w:val="24"/>
              </w:rPr>
            </w:pPr>
            <w:r>
              <w:rPr>
                <w:rFonts w:ascii="Times New Roman" w:eastAsia="Calibri" w:hAnsi="Times New Roman" w:cs="Times New Roman"/>
                <w:sz w:val="24"/>
                <w:szCs w:val="24"/>
              </w:rPr>
              <w:t>Dochody ze sprzedaży majątku gminy</w:t>
            </w:r>
          </w:p>
        </w:tc>
        <w:tc>
          <w:tcPr>
            <w:tcW w:w="1933" w:type="dxa"/>
          </w:tcPr>
          <w:p w14:paraId="4605C2E6" w14:textId="77777777" w:rsidR="00AC650D" w:rsidRDefault="001E2A6B">
            <w:pPr>
              <w:pStyle w:val="Bezodstpw"/>
              <w:spacing w:line="360" w:lineRule="auto"/>
              <w:rPr>
                <w:rFonts w:ascii="Times New Roman" w:hAnsi="Times New Roman" w:cs="Times New Roman"/>
                <w:sz w:val="24"/>
                <w:szCs w:val="24"/>
              </w:rPr>
            </w:pPr>
            <w:r>
              <w:rPr>
                <w:rFonts w:ascii="Times New Roman" w:eastAsia="Calibri" w:hAnsi="Times New Roman" w:cs="Times New Roman"/>
                <w:sz w:val="24"/>
                <w:szCs w:val="24"/>
              </w:rPr>
              <w:t>10 000,00</w:t>
            </w:r>
          </w:p>
        </w:tc>
        <w:tc>
          <w:tcPr>
            <w:tcW w:w="1584" w:type="dxa"/>
          </w:tcPr>
          <w:p w14:paraId="6612C03A" w14:textId="77777777" w:rsidR="00AC650D" w:rsidRDefault="001E2A6B">
            <w:pPr>
              <w:pStyle w:val="Bezodstpw"/>
              <w:spacing w:line="360" w:lineRule="auto"/>
              <w:rPr>
                <w:rFonts w:ascii="Times New Roman" w:hAnsi="Times New Roman" w:cs="Times New Roman"/>
                <w:sz w:val="24"/>
                <w:szCs w:val="24"/>
              </w:rPr>
            </w:pPr>
            <w:r>
              <w:rPr>
                <w:rFonts w:ascii="Times New Roman" w:eastAsia="Calibri" w:hAnsi="Times New Roman" w:cs="Times New Roman"/>
                <w:sz w:val="24"/>
                <w:szCs w:val="24"/>
              </w:rPr>
              <w:t>10 000,00</w:t>
            </w:r>
          </w:p>
        </w:tc>
        <w:tc>
          <w:tcPr>
            <w:tcW w:w="1548" w:type="dxa"/>
          </w:tcPr>
          <w:p w14:paraId="786566A1" w14:textId="77777777" w:rsidR="00AC650D" w:rsidRDefault="001E2A6B">
            <w:pPr>
              <w:pStyle w:val="Bezodstpw"/>
              <w:spacing w:line="360" w:lineRule="auto"/>
              <w:rPr>
                <w:rFonts w:ascii="Times New Roman" w:hAnsi="Times New Roman" w:cs="Times New Roman"/>
                <w:sz w:val="24"/>
                <w:szCs w:val="24"/>
              </w:rPr>
            </w:pPr>
            <w:r>
              <w:rPr>
                <w:rFonts w:ascii="Times New Roman" w:eastAsia="Calibri" w:hAnsi="Times New Roman" w:cs="Times New Roman"/>
                <w:sz w:val="24"/>
                <w:szCs w:val="24"/>
              </w:rPr>
              <w:t>16 587,98</w:t>
            </w:r>
          </w:p>
        </w:tc>
        <w:tc>
          <w:tcPr>
            <w:tcW w:w="888" w:type="dxa"/>
          </w:tcPr>
          <w:p w14:paraId="651F2E77" w14:textId="77777777" w:rsidR="00AC650D" w:rsidRDefault="001E2A6B">
            <w:pPr>
              <w:pStyle w:val="Bezodstpw"/>
              <w:spacing w:line="360" w:lineRule="auto"/>
              <w:rPr>
                <w:rFonts w:ascii="Times New Roman" w:hAnsi="Times New Roman" w:cs="Times New Roman"/>
                <w:sz w:val="24"/>
                <w:szCs w:val="24"/>
              </w:rPr>
            </w:pPr>
            <w:r>
              <w:rPr>
                <w:rFonts w:ascii="Times New Roman" w:eastAsia="Calibri" w:hAnsi="Times New Roman" w:cs="Times New Roman"/>
                <w:sz w:val="24"/>
                <w:szCs w:val="24"/>
              </w:rPr>
              <w:t>165,88</w:t>
            </w:r>
          </w:p>
        </w:tc>
      </w:tr>
      <w:tr w:rsidR="00AC650D" w14:paraId="227D28C4" w14:textId="77777777">
        <w:tc>
          <w:tcPr>
            <w:tcW w:w="3333" w:type="dxa"/>
          </w:tcPr>
          <w:p w14:paraId="4104A52D" w14:textId="77777777" w:rsidR="00AC650D" w:rsidRDefault="001E2A6B">
            <w:pPr>
              <w:pStyle w:val="Bezodstpw"/>
              <w:spacing w:line="360" w:lineRule="auto"/>
              <w:rPr>
                <w:rFonts w:ascii="Times New Roman" w:hAnsi="Times New Roman" w:cs="Times New Roman"/>
                <w:sz w:val="24"/>
                <w:szCs w:val="24"/>
              </w:rPr>
            </w:pPr>
            <w:r>
              <w:rPr>
                <w:rFonts w:ascii="Times New Roman" w:eastAsia="Calibri" w:hAnsi="Times New Roman" w:cs="Times New Roman"/>
                <w:sz w:val="24"/>
                <w:szCs w:val="24"/>
              </w:rPr>
              <w:t>Dotacje i środki na inwestycje na zadania własne</w:t>
            </w:r>
          </w:p>
        </w:tc>
        <w:tc>
          <w:tcPr>
            <w:tcW w:w="1933" w:type="dxa"/>
          </w:tcPr>
          <w:p w14:paraId="6A417C99" w14:textId="77777777" w:rsidR="00AC650D" w:rsidRDefault="001E2A6B">
            <w:pPr>
              <w:pStyle w:val="Bezodstpw"/>
              <w:spacing w:line="360" w:lineRule="auto"/>
              <w:rPr>
                <w:rFonts w:ascii="Times New Roman" w:hAnsi="Times New Roman" w:cs="Times New Roman"/>
                <w:sz w:val="24"/>
                <w:szCs w:val="24"/>
              </w:rPr>
            </w:pPr>
            <w:r>
              <w:rPr>
                <w:rFonts w:ascii="Times New Roman" w:eastAsia="Calibri" w:hAnsi="Times New Roman" w:cs="Times New Roman"/>
                <w:sz w:val="24"/>
                <w:szCs w:val="24"/>
              </w:rPr>
              <w:t>8 280 825,10</w:t>
            </w:r>
          </w:p>
        </w:tc>
        <w:tc>
          <w:tcPr>
            <w:tcW w:w="1584" w:type="dxa"/>
          </w:tcPr>
          <w:p w14:paraId="6D55DDD5" w14:textId="77777777" w:rsidR="00AC650D" w:rsidRDefault="001E2A6B">
            <w:pPr>
              <w:pStyle w:val="Bezodstpw"/>
              <w:spacing w:line="360" w:lineRule="auto"/>
              <w:rPr>
                <w:rFonts w:ascii="Times New Roman" w:hAnsi="Times New Roman" w:cs="Times New Roman"/>
                <w:sz w:val="24"/>
                <w:szCs w:val="24"/>
              </w:rPr>
            </w:pPr>
            <w:r>
              <w:rPr>
                <w:rFonts w:ascii="Times New Roman" w:eastAsia="Calibri" w:hAnsi="Times New Roman" w:cs="Times New Roman"/>
                <w:sz w:val="24"/>
                <w:szCs w:val="24"/>
              </w:rPr>
              <w:t>4 895 822,57</w:t>
            </w:r>
          </w:p>
        </w:tc>
        <w:tc>
          <w:tcPr>
            <w:tcW w:w="1548" w:type="dxa"/>
          </w:tcPr>
          <w:p w14:paraId="122C35EF" w14:textId="77777777" w:rsidR="00AC650D" w:rsidRDefault="001E2A6B">
            <w:pPr>
              <w:pStyle w:val="Bezodstpw"/>
              <w:spacing w:line="360" w:lineRule="auto"/>
              <w:rPr>
                <w:rFonts w:ascii="Times New Roman" w:hAnsi="Times New Roman" w:cs="Times New Roman"/>
                <w:sz w:val="24"/>
                <w:szCs w:val="24"/>
              </w:rPr>
            </w:pPr>
            <w:r>
              <w:rPr>
                <w:rFonts w:ascii="Times New Roman" w:eastAsia="Calibri" w:hAnsi="Times New Roman" w:cs="Times New Roman"/>
                <w:sz w:val="24"/>
                <w:szCs w:val="24"/>
              </w:rPr>
              <w:t>4 895 822,57</w:t>
            </w:r>
          </w:p>
        </w:tc>
        <w:tc>
          <w:tcPr>
            <w:tcW w:w="888" w:type="dxa"/>
          </w:tcPr>
          <w:p w14:paraId="451DC78C" w14:textId="77777777" w:rsidR="00AC650D" w:rsidRDefault="001E2A6B">
            <w:pPr>
              <w:pStyle w:val="Bezodstpw"/>
              <w:spacing w:line="360" w:lineRule="auto"/>
              <w:rPr>
                <w:rFonts w:ascii="Times New Roman" w:hAnsi="Times New Roman" w:cs="Times New Roman"/>
                <w:sz w:val="24"/>
                <w:szCs w:val="24"/>
              </w:rPr>
            </w:pPr>
            <w:r>
              <w:rPr>
                <w:rFonts w:ascii="Times New Roman" w:eastAsia="Calibri" w:hAnsi="Times New Roman" w:cs="Times New Roman"/>
                <w:sz w:val="24"/>
                <w:szCs w:val="24"/>
              </w:rPr>
              <w:t>100</w:t>
            </w:r>
          </w:p>
        </w:tc>
      </w:tr>
      <w:tr w:rsidR="00AC650D" w14:paraId="7C9A6369" w14:textId="77777777">
        <w:trPr>
          <w:trHeight w:val="510"/>
        </w:trPr>
        <w:tc>
          <w:tcPr>
            <w:tcW w:w="3333" w:type="dxa"/>
          </w:tcPr>
          <w:p w14:paraId="3691B80D" w14:textId="77777777" w:rsidR="00AC650D" w:rsidRDefault="001E2A6B">
            <w:pPr>
              <w:pStyle w:val="Bezodstpw"/>
              <w:spacing w:line="360" w:lineRule="auto"/>
              <w:rPr>
                <w:rFonts w:ascii="Times New Roman" w:hAnsi="Times New Roman" w:cs="Times New Roman"/>
                <w:sz w:val="24"/>
                <w:szCs w:val="24"/>
              </w:rPr>
            </w:pPr>
            <w:r>
              <w:rPr>
                <w:rFonts w:ascii="Times New Roman" w:eastAsia="Calibri" w:hAnsi="Times New Roman" w:cs="Times New Roman"/>
                <w:sz w:val="24"/>
                <w:szCs w:val="24"/>
              </w:rPr>
              <w:t>W tym: Fundusz Inwestycji Strategicznych „Polski Ład”</w:t>
            </w:r>
          </w:p>
        </w:tc>
        <w:tc>
          <w:tcPr>
            <w:tcW w:w="1933" w:type="dxa"/>
          </w:tcPr>
          <w:p w14:paraId="0F4EA431" w14:textId="77777777" w:rsidR="00AC650D" w:rsidRDefault="001E2A6B">
            <w:pPr>
              <w:pStyle w:val="Bezodstpw"/>
              <w:spacing w:line="360" w:lineRule="auto"/>
              <w:rPr>
                <w:rFonts w:ascii="Times New Roman" w:hAnsi="Times New Roman" w:cs="Times New Roman"/>
                <w:sz w:val="24"/>
                <w:szCs w:val="24"/>
              </w:rPr>
            </w:pPr>
            <w:r>
              <w:rPr>
                <w:rFonts w:ascii="Times New Roman" w:eastAsia="Calibri" w:hAnsi="Times New Roman" w:cs="Times New Roman"/>
                <w:sz w:val="24"/>
                <w:szCs w:val="24"/>
              </w:rPr>
              <w:t>8 280 825,10</w:t>
            </w:r>
          </w:p>
        </w:tc>
        <w:tc>
          <w:tcPr>
            <w:tcW w:w="1584" w:type="dxa"/>
          </w:tcPr>
          <w:p w14:paraId="56FD9AA1" w14:textId="77777777" w:rsidR="00AC650D" w:rsidRDefault="001E2A6B">
            <w:pPr>
              <w:pStyle w:val="Bezodstpw"/>
              <w:spacing w:line="360" w:lineRule="auto"/>
              <w:rPr>
                <w:rFonts w:ascii="Times New Roman" w:hAnsi="Times New Roman" w:cs="Times New Roman"/>
                <w:sz w:val="24"/>
                <w:szCs w:val="24"/>
              </w:rPr>
            </w:pPr>
            <w:r>
              <w:rPr>
                <w:rFonts w:ascii="Times New Roman" w:eastAsia="Calibri" w:hAnsi="Times New Roman" w:cs="Times New Roman"/>
                <w:sz w:val="24"/>
                <w:szCs w:val="24"/>
              </w:rPr>
              <w:t>4 880 824,50</w:t>
            </w:r>
          </w:p>
        </w:tc>
        <w:tc>
          <w:tcPr>
            <w:tcW w:w="1548" w:type="dxa"/>
          </w:tcPr>
          <w:p w14:paraId="5A22007B" w14:textId="77777777" w:rsidR="00AC650D" w:rsidRDefault="001E2A6B">
            <w:pPr>
              <w:pStyle w:val="Bezodstpw"/>
              <w:spacing w:line="360" w:lineRule="auto"/>
              <w:rPr>
                <w:rFonts w:ascii="Times New Roman" w:hAnsi="Times New Roman" w:cs="Times New Roman"/>
                <w:sz w:val="24"/>
                <w:szCs w:val="24"/>
              </w:rPr>
            </w:pPr>
            <w:r>
              <w:rPr>
                <w:rFonts w:ascii="Times New Roman" w:eastAsia="Calibri" w:hAnsi="Times New Roman" w:cs="Times New Roman"/>
                <w:sz w:val="24"/>
                <w:szCs w:val="24"/>
              </w:rPr>
              <w:t>4 880 824,50</w:t>
            </w:r>
          </w:p>
        </w:tc>
        <w:tc>
          <w:tcPr>
            <w:tcW w:w="888" w:type="dxa"/>
          </w:tcPr>
          <w:p w14:paraId="65796166" w14:textId="77777777" w:rsidR="00AC650D" w:rsidRDefault="001E2A6B">
            <w:pPr>
              <w:pStyle w:val="Bezodstpw"/>
              <w:spacing w:line="360" w:lineRule="auto"/>
              <w:rPr>
                <w:rFonts w:ascii="Times New Roman" w:hAnsi="Times New Roman" w:cs="Times New Roman"/>
                <w:sz w:val="24"/>
                <w:szCs w:val="24"/>
              </w:rPr>
            </w:pPr>
            <w:r>
              <w:rPr>
                <w:rFonts w:ascii="Times New Roman" w:eastAsia="Calibri" w:hAnsi="Times New Roman" w:cs="Times New Roman"/>
                <w:sz w:val="24"/>
                <w:szCs w:val="24"/>
              </w:rPr>
              <w:t>100</w:t>
            </w:r>
          </w:p>
        </w:tc>
      </w:tr>
      <w:tr w:rsidR="00AC650D" w14:paraId="3239943D" w14:textId="77777777">
        <w:trPr>
          <w:trHeight w:val="555"/>
        </w:trPr>
        <w:tc>
          <w:tcPr>
            <w:tcW w:w="3333" w:type="dxa"/>
          </w:tcPr>
          <w:p w14:paraId="49E4BFC9" w14:textId="7F5BB6A2" w:rsidR="00AC650D" w:rsidRDefault="001E2A6B">
            <w:pPr>
              <w:pStyle w:val="Bezodstpw"/>
              <w:spacing w:line="360" w:lineRule="auto"/>
              <w:rPr>
                <w:rFonts w:ascii="Times New Roman" w:hAnsi="Times New Roman" w:cs="Times New Roman"/>
                <w:sz w:val="24"/>
                <w:szCs w:val="24"/>
              </w:rPr>
            </w:pPr>
            <w:r>
              <w:rPr>
                <w:rFonts w:ascii="Times New Roman" w:eastAsia="Calibri" w:hAnsi="Times New Roman" w:cs="Times New Roman"/>
                <w:sz w:val="24"/>
                <w:szCs w:val="24"/>
              </w:rPr>
              <w:t>Zwrot części wydatków  funduszu sołeckiego za 2022 r.</w:t>
            </w:r>
          </w:p>
        </w:tc>
        <w:tc>
          <w:tcPr>
            <w:tcW w:w="1933" w:type="dxa"/>
          </w:tcPr>
          <w:p w14:paraId="679E599C" w14:textId="77777777" w:rsidR="00AC650D" w:rsidRDefault="001E2A6B">
            <w:pPr>
              <w:pStyle w:val="Bezodstpw"/>
              <w:spacing w:line="360" w:lineRule="auto"/>
              <w:rPr>
                <w:rFonts w:ascii="Times New Roman" w:hAnsi="Times New Roman" w:cs="Times New Roman"/>
                <w:sz w:val="24"/>
                <w:szCs w:val="24"/>
              </w:rPr>
            </w:pPr>
            <w:r>
              <w:rPr>
                <w:rFonts w:ascii="Times New Roman" w:eastAsia="Calibri" w:hAnsi="Times New Roman" w:cs="Times New Roman"/>
                <w:sz w:val="24"/>
                <w:szCs w:val="24"/>
              </w:rPr>
              <w:t>0</w:t>
            </w:r>
          </w:p>
        </w:tc>
        <w:tc>
          <w:tcPr>
            <w:tcW w:w="1584" w:type="dxa"/>
          </w:tcPr>
          <w:p w14:paraId="40E09C79" w14:textId="77777777" w:rsidR="00AC650D" w:rsidRDefault="001E2A6B">
            <w:pPr>
              <w:pStyle w:val="Bezodstpw"/>
              <w:spacing w:line="360" w:lineRule="auto"/>
              <w:rPr>
                <w:rFonts w:ascii="Times New Roman" w:hAnsi="Times New Roman" w:cs="Times New Roman"/>
                <w:sz w:val="24"/>
                <w:szCs w:val="24"/>
              </w:rPr>
            </w:pPr>
            <w:r>
              <w:rPr>
                <w:rFonts w:ascii="Times New Roman" w:eastAsia="Calibri" w:hAnsi="Times New Roman" w:cs="Times New Roman"/>
                <w:sz w:val="24"/>
                <w:szCs w:val="24"/>
              </w:rPr>
              <w:t>14 998,07</w:t>
            </w:r>
          </w:p>
        </w:tc>
        <w:tc>
          <w:tcPr>
            <w:tcW w:w="1548" w:type="dxa"/>
          </w:tcPr>
          <w:p w14:paraId="03DFAFE4" w14:textId="77777777" w:rsidR="00AC650D" w:rsidRDefault="001E2A6B">
            <w:pPr>
              <w:pStyle w:val="Bezodstpw"/>
              <w:spacing w:line="360" w:lineRule="auto"/>
              <w:rPr>
                <w:rFonts w:ascii="Times New Roman" w:hAnsi="Times New Roman" w:cs="Times New Roman"/>
                <w:sz w:val="24"/>
                <w:szCs w:val="24"/>
              </w:rPr>
            </w:pPr>
            <w:r>
              <w:rPr>
                <w:rFonts w:ascii="Times New Roman" w:eastAsia="Calibri" w:hAnsi="Times New Roman" w:cs="Times New Roman"/>
                <w:sz w:val="24"/>
                <w:szCs w:val="24"/>
              </w:rPr>
              <w:t>14 998,07</w:t>
            </w:r>
          </w:p>
        </w:tc>
        <w:tc>
          <w:tcPr>
            <w:tcW w:w="888" w:type="dxa"/>
          </w:tcPr>
          <w:p w14:paraId="376B80D1" w14:textId="77777777" w:rsidR="00AC650D" w:rsidRDefault="001E2A6B">
            <w:pPr>
              <w:pStyle w:val="Bezodstpw"/>
              <w:spacing w:line="360" w:lineRule="auto"/>
              <w:rPr>
                <w:rFonts w:ascii="Times New Roman" w:hAnsi="Times New Roman" w:cs="Times New Roman"/>
                <w:sz w:val="24"/>
                <w:szCs w:val="24"/>
              </w:rPr>
            </w:pPr>
            <w:r>
              <w:rPr>
                <w:rFonts w:ascii="Times New Roman" w:eastAsia="Calibri" w:hAnsi="Times New Roman" w:cs="Times New Roman"/>
                <w:sz w:val="24"/>
                <w:szCs w:val="24"/>
              </w:rPr>
              <w:t>100</w:t>
            </w:r>
          </w:p>
        </w:tc>
      </w:tr>
      <w:tr w:rsidR="00AC650D" w14:paraId="64645DE3" w14:textId="77777777">
        <w:tc>
          <w:tcPr>
            <w:tcW w:w="3333" w:type="dxa"/>
          </w:tcPr>
          <w:p w14:paraId="65F8B87B" w14:textId="7C7A5EC2" w:rsidR="00AC650D" w:rsidRDefault="001E2A6B">
            <w:pPr>
              <w:pStyle w:val="Bezodstpw"/>
              <w:spacing w:line="360" w:lineRule="auto"/>
              <w:rPr>
                <w:rFonts w:ascii="Times New Roman" w:hAnsi="Times New Roman" w:cs="Times New Roman"/>
                <w:sz w:val="24"/>
                <w:szCs w:val="24"/>
              </w:rPr>
            </w:pPr>
            <w:r>
              <w:rPr>
                <w:rFonts w:ascii="Times New Roman" w:eastAsia="Calibri" w:hAnsi="Times New Roman" w:cs="Times New Roman"/>
                <w:sz w:val="24"/>
                <w:szCs w:val="24"/>
              </w:rPr>
              <w:t>Dotacje i środki na inwestycje z udziałem środków budżetu UE</w:t>
            </w:r>
          </w:p>
        </w:tc>
        <w:tc>
          <w:tcPr>
            <w:tcW w:w="1933" w:type="dxa"/>
          </w:tcPr>
          <w:p w14:paraId="11CA3C19" w14:textId="77777777" w:rsidR="00AC650D" w:rsidRDefault="001E2A6B">
            <w:pPr>
              <w:pStyle w:val="Bezodstpw"/>
              <w:spacing w:line="360" w:lineRule="auto"/>
              <w:rPr>
                <w:rFonts w:ascii="Times New Roman" w:hAnsi="Times New Roman" w:cs="Times New Roman"/>
                <w:sz w:val="24"/>
                <w:szCs w:val="24"/>
              </w:rPr>
            </w:pPr>
            <w:r>
              <w:rPr>
                <w:rFonts w:ascii="Times New Roman" w:eastAsia="Calibri" w:hAnsi="Times New Roman" w:cs="Times New Roman"/>
                <w:sz w:val="24"/>
                <w:szCs w:val="24"/>
              </w:rPr>
              <w:t>2 225 468,35</w:t>
            </w:r>
          </w:p>
        </w:tc>
        <w:tc>
          <w:tcPr>
            <w:tcW w:w="1584" w:type="dxa"/>
          </w:tcPr>
          <w:p w14:paraId="167056C3" w14:textId="77777777" w:rsidR="00AC650D" w:rsidRDefault="001E2A6B">
            <w:pPr>
              <w:pStyle w:val="Bezodstpw"/>
              <w:spacing w:line="360" w:lineRule="auto"/>
              <w:rPr>
                <w:rFonts w:ascii="Times New Roman" w:hAnsi="Times New Roman" w:cs="Times New Roman"/>
                <w:sz w:val="24"/>
                <w:szCs w:val="24"/>
              </w:rPr>
            </w:pPr>
            <w:r>
              <w:rPr>
                <w:rFonts w:ascii="Times New Roman" w:eastAsia="Calibri" w:hAnsi="Times New Roman" w:cs="Times New Roman"/>
                <w:sz w:val="24"/>
                <w:szCs w:val="24"/>
              </w:rPr>
              <w:t>1409192,59</w:t>
            </w:r>
          </w:p>
        </w:tc>
        <w:tc>
          <w:tcPr>
            <w:tcW w:w="1548" w:type="dxa"/>
          </w:tcPr>
          <w:p w14:paraId="6EBD3BD9" w14:textId="77777777" w:rsidR="00AC650D" w:rsidRDefault="001E2A6B">
            <w:pPr>
              <w:pStyle w:val="Bezodstpw"/>
              <w:spacing w:line="360" w:lineRule="auto"/>
              <w:rPr>
                <w:rFonts w:ascii="Times New Roman" w:hAnsi="Times New Roman" w:cs="Times New Roman"/>
                <w:sz w:val="24"/>
                <w:szCs w:val="24"/>
              </w:rPr>
            </w:pPr>
            <w:r>
              <w:rPr>
                <w:rFonts w:ascii="Times New Roman" w:eastAsia="Calibri" w:hAnsi="Times New Roman" w:cs="Times New Roman"/>
                <w:sz w:val="24"/>
                <w:szCs w:val="24"/>
              </w:rPr>
              <w:t>625 545,71</w:t>
            </w:r>
          </w:p>
        </w:tc>
        <w:tc>
          <w:tcPr>
            <w:tcW w:w="888" w:type="dxa"/>
          </w:tcPr>
          <w:p w14:paraId="6CADD8D5" w14:textId="77777777" w:rsidR="00AC650D" w:rsidRDefault="001E2A6B">
            <w:pPr>
              <w:pStyle w:val="Bezodstpw"/>
              <w:spacing w:line="360" w:lineRule="auto"/>
              <w:rPr>
                <w:rFonts w:ascii="Times New Roman" w:hAnsi="Times New Roman" w:cs="Times New Roman"/>
                <w:sz w:val="24"/>
                <w:szCs w:val="24"/>
              </w:rPr>
            </w:pPr>
            <w:r>
              <w:rPr>
                <w:rFonts w:ascii="Times New Roman" w:eastAsia="Calibri" w:hAnsi="Times New Roman" w:cs="Times New Roman"/>
                <w:sz w:val="24"/>
                <w:szCs w:val="24"/>
              </w:rPr>
              <w:t>44,39</w:t>
            </w:r>
          </w:p>
        </w:tc>
      </w:tr>
      <w:tr w:rsidR="00AC650D" w14:paraId="78166C5D" w14:textId="77777777">
        <w:trPr>
          <w:trHeight w:val="405"/>
        </w:trPr>
        <w:tc>
          <w:tcPr>
            <w:tcW w:w="3333" w:type="dxa"/>
          </w:tcPr>
          <w:p w14:paraId="7972A6B4" w14:textId="77777777" w:rsidR="00AC650D" w:rsidRDefault="001E2A6B">
            <w:pPr>
              <w:pStyle w:val="Bezodstpw"/>
              <w:spacing w:line="360" w:lineRule="auto"/>
              <w:rPr>
                <w:rFonts w:ascii="Times New Roman" w:hAnsi="Times New Roman" w:cs="Times New Roman"/>
                <w:sz w:val="24"/>
                <w:szCs w:val="24"/>
              </w:rPr>
            </w:pPr>
            <w:r>
              <w:rPr>
                <w:rFonts w:ascii="Times New Roman" w:eastAsia="Calibri" w:hAnsi="Times New Roman" w:cs="Times New Roman"/>
                <w:sz w:val="24"/>
                <w:szCs w:val="24"/>
              </w:rPr>
              <w:t>W tym: Klub Seniora</w:t>
            </w:r>
          </w:p>
        </w:tc>
        <w:tc>
          <w:tcPr>
            <w:tcW w:w="1933" w:type="dxa"/>
          </w:tcPr>
          <w:p w14:paraId="3E722E0B" w14:textId="77777777" w:rsidR="00AC650D" w:rsidRDefault="001E2A6B">
            <w:pPr>
              <w:pStyle w:val="Bezodstpw"/>
              <w:spacing w:line="360" w:lineRule="auto"/>
              <w:rPr>
                <w:rFonts w:ascii="Times New Roman" w:hAnsi="Times New Roman" w:cs="Times New Roman"/>
                <w:sz w:val="24"/>
                <w:szCs w:val="24"/>
              </w:rPr>
            </w:pPr>
            <w:r>
              <w:rPr>
                <w:rFonts w:ascii="Times New Roman" w:eastAsia="Calibri" w:hAnsi="Times New Roman" w:cs="Times New Roman"/>
                <w:sz w:val="24"/>
                <w:szCs w:val="24"/>
              </w:rPr>
              <w:t>22 855,49</w:t>
            </w:r>
          </w:p>
          <w:p w14:paraId="3D5D3024" w14:textId="77777777" w:rsidR="00AC650D" w:rsidRDefault="00AC650D">
            <w:pPr>
              <w:pStyle w:val="Bezodstpw"/>
              <w:spacing w:line="360" w:lineRule="auto"/>
              <w:rPr>
                <w:rFonts w:ascii="Times New Roman" w:hAnsi="Times New Roman" w:cs="Times New Roman"/>
                <w:sz w:val="24"/>
                <w:szCs w:val="24"/>
              </w:rPr>
            </w:pPr>
          </w:p>
        </w:tc>
        <w:tc>
          <w:tcPr>
            <w:tcW w:w="1584" w:type="dxa"/>
          </w:tcPr>
          <w:p w14:paraId="3B0CAE3E" w14:textId="77777777" w:rsidR="00AC650D" w:rsidRDefault="001E2A6B">
            <w:pPr>
              <w:pStyle w:val="Bezodstpw"/>
              <w:spacing w:line="360" w:lineRule="auto"/>
              <w:rPr>
                <w:rFonts w:ascii="Times New Roman" w:hAnsi="Times New Roman" w:cs="Times New Roman"/>
                <w:sz w:val="24"/>
                <w:szCs w:val="24"/>
              </w:rPr>
            </w:pPr>
            <w:r>
              <w:rPr>
                <w:rFonts w:ascii="Times New Roman" w:eastAsia="Calibri" w:hAnsi="Times New Roman" w:cs="Times New Roman"/>
                <w:sz w:val="24"/>
                <w:szCs w:val="24"/>
              </w:rPr>
              <w:t>869,73</w:t>
            </w:r>
          </w:p>
        </w:tc>
        <w:tc>
          <w:tcPr>
            <w:tcW w:w="1548" w:type="dxa"/>
          </w:tcPr>
          <w:p w14:paraId="70856034" w14:textId="77777777" w:rsidR="00AC650D" w:rsidRDefault="001E2A6B">
            <w:pPr>
              <w:pStyle w:val="Bezodstpw"/>
              <w:spacing w:line="360" w:lineRule="auto"/>
              <w:rPr>
                <w:rFonts w:ascii="Times New Roman" w:hAnsi="Times New Roman" w:cs="Times New Roman"/>
                <w:sz w:val="24"/>
                <w:szCs w:val="24"/>
              </w:rPr>
            </w:pPr>
            <w:r>
              <w:rPr>
                <w:rFonts w:ascii="Times New Roman" w:eastAsia="Calibri" w:hAnsi="Times New Roman" w:cs="Times New Roman"/>
                <w:sz w:val="24"/>
                <w:szCs w:val="24"/>
              </w:rPr>
              <w:t>869,78</w:t>
            </w:r>
          </w:p>
        </w:tc>
        <w:tc>
          <w:tcPr>
            <w:tcW w:w="888" w:type="dxa"/>
          </w:tcPr>
          <w:p w14:paraId="47C8A95F" w14:textId="77777777" w:rsidR="00AC650D" w:rsidRDefault="001E2A6B">
            <w:pPr>
              <w:pStyle w:val="Bezodstpw"/>
              <w:spacing w:line="360" w:lineRule="auto"/>
              <w:rPr>
                <w:rFonts w:ascii="Times New Roman" w:hAnsi="Times New Roman" w:cs="Times New Roman"/>
                <w:sz w:val="24"/>
                <w:szCs w:val="24"/>
              </w:rPr>
            </w:pPr>
            <w:r>
              <w:rPr>
                <w:rFonts w:ascii="Times New Roman" w:eastAsia="Calibri" w:hAnsi="Times New Roman" w:cs="Times New Roman"/>
                <w:sz w:val="24"/>
                <w:szCs w:val="24"/>
              </w:rPr>
              <w:t>100</w:t>
            </w:r>
          </w:p>
        </w:tc>
      </w:tr>
      <w:tr w:rsidR="00AC650D" w14:paraId="5D0BC3E1" w14:textId="77777777">
        <w:trPr>
          <w:trHeight w:val="570"/>
        </w:trPr>
        <w:tc>
          <w:tcPr>
            <w:tcW w:w="3333" w:type="dxa"/>
          </w:tcPr>
          <w:p w14:paraId="0F48173C" w14:textId="77777777" w:rsidR="00AC650D" w:rsidRDefault="001E2A6B">
            <w:pPr>
              <w:pStyle w:val="Bezodstpw"/>
              <w:spacing w:line="360" w:lineRule="auto"/>
              <w:rPr>
                <w:rFonts w:ascii="Times New Roman" w:hAnsi="Times New Roman" w:cs="Times New Roman"/>
                <w:sz w:val="24"/>
                <w:szCs w:val="24"/>
              </w:rPr>
            </w:pPr>
            <w:r>
              <w:rPr>
                <w:rFonts w:ascii="Times New Roman" w:eastAsia="Calibri" w:hAnsi="Times New Roman" w:cs="Times New Roman"/>
                <w:sz w:val="24"/>
                <w:szCs w:val="24"/>
              </w:rPr>
              <w:t>„Dostępna szkoła”</w:t>
            </w:r>
          </w:p>
        </w:tc>
        <w:tc>
          <w:tcPr>
            <w:tcW w:w="1933" w:type="dxa"/>
          </w:tcPr>
          <w:p w14:paraId="5BB01E8E" w14:textId="77777777" w:rsidR="00AC650D" w:rsidRDefault="001E2A6B">
            <w:pPr>
              <w:pStyle w:val="Bezodstpw"/>
              <w:spacing w:line="360" w:lineRule="auto"/>
              <w:rPr>
                <w:rFonts w:ascii="Times New Roman" w:hAnsi="Times New Roman" w:cs="Times New Roman"/>
                <w:sz w:val="24"/>
                <w:szCs w:val="24"/>
              </w:rPr>
            </w:pPr>
            <w:r>
              <w:rPr>
                <w:rFonts w:ascii="Times New Roman" w:eastAsia="Calibri" w:hAnsi="Times New Roman" w:cs="Times New Roman"/>
                <w:sz w:val="24"/>
                <w:szCs w:val="24"/>
              </w:rPr>
              <w:t>707 476,60</w:t>
            </w:r>
          </w:p>
        </w:tc>
        <w:tc>
          <w:tcPr>
            <w:tcW w:w="1584" w:type="dxa"/>
          </w:tcPr>
          <w:p w14:paraId="0E910B8D" w14:textId="77777777" w:rsidR="00AC650D" w:rsidRDefault="001E2A6B">
            <w:pPr>
              <w:pStyle w:val="Bezodstpw"/>
              <w:spacing w:line="360" w:lineRule="auto"/>
              <w:rPr>
                <w:rFonts w:ascii="Times New Roman" w:hAnsi="Times New Roman" w:cs="Times New Roman"/>
                <w:sz w:val="24"/>
                <w:szCs w:val="24"/>
              </w:rPr>
            </w:pPr>
            <w:r>
              <w:rPr>
                <w:rFonts w:ascii="Times New Roman" w:eastAsia="Calibri" w:hAnsi="Times New Roman" w:cs="Times New Roman"/>
                <w:sz w:val="24"/>
                <w:szCs w:val="24"/>
              </w:rPr>
              <w:t>0</w:t>
            </w:r>
          </w:p>
        </w:tc>
        <w:tc>
          <w:tcPr>
            <w:tcW w:w="1548" w:type="dxa"/>
          </w:tcPr>
          <w:p w14:paraId="6D74CB27" w14:textId="77777777" w:rsidR="00AC650D" w:rsidRDefault="001E2A6B">
            <w:pPr>
              <w:pStyle w:val="Bezodstpw"/>
              <w:spacing w:line="360" w:lineRule="auto"/>
              <w:rPr>
                <w:rFonts w:ascii="Times New Roman" w:hAnsi="Times New Roman" w:cs="Times New Roman"/>
                <w:sz w:val="24"/>
                <w:szCs w:val="24"/>
              </w:rPr>
            </w:pPr>
            <w:r>
              <w:rPr>
                <w:rFonts w:ascii="Times New Roman" w:eastAsia="Calibri" w:hAnsi="Times New Roman" w:cs="Times New Roman"/>
                <w:sz w:val="24"/>
                <w:szCs w:val="24"/>
              </w:rPr>
              <w:t>0</w:t>
            </w:r>
          </w:p>
        </w:tc>
        <w:tc>
          <w:tcPr>
            <w:tcW w:w="888" w:type="dxa"/>
          </w:tcPr>
          <w:p w14:paraId="34A29A71" w14:textId="77777777" w:rsidR="00AC650D" w:rsidRDefault="00AC650D">
            <w:pPr>
              <w:pStyle w:val="Bezodstpw"/>
              <w:spacing w:line="360" w:lineRule="auto"/>
              <w:rPr>
                <w:rFonts w:ascii="Times New Roman" w:hAnsi="Times New Roman" w:cs="Times New Roman"/>
                <w:sz w:val="24"/>
                <w:szCs w:val="24"/>
              </w:rPr>
            </w:pPr>
          </w:p>
        </w:tc>
      </w:tr>
      <w:tr w:rsidR="00AC650D" w14:paraId="43FF9B0C" w14:textId="77777777">
        <w:trPr>
          <w:trHeight w:val="489"/>
        </w:trPr>
        <w:tc>
          <w:tcPr>
            <w:tcW w:w="3333" w:type="dxa"/>
          </w:tcPr>
          <w:p w14:paraId="27667EFC" w14:textId="77777777" w:rsidR="00AC650D" w:rsidRDefault="001E2A6B">
            <w:pPr>
              <w:pStyle w:val="Bezodstpw"/>
              <w:spacing w:line="360" w:lineRule="auto"/>
              <w:rPr>
                <w:rFonts w:ascii="Times New Roman" w:hAnsi="Times New Roman" w:cs="Times New Roman"/>
                <w:sz w:val="24"/>
                <w:szCs w:val="24"/>
              </w:rPr>
            </w:pPr>
            <w:r>
              <w:rPr>
                <w:rFonts w:ascii="Times New Roman" w:eastAsia="Calibri" w:hAnsi="Times New Roman" w:cs="Times New Roman"/>
                <w:sz w:val="24"/>
                <w:szCs w:val="24"/>
              </w:rPr>
              <w:t>Budowa fontanny</w:t>
            </w:r>
          </w:p>
        </w:tc>
        <w:tc>
          <w:tcPr>
            <w:tcW w:w="1933" w:type="dxa"/>
          </w:tcPr>
          <w:p w14:paraId="222240C5" w14:textId="77777777" w:rsidR="00AC650D" w:rsidRDefault="001E2A6B">
            <w:pPr>
              <w:pStyle w:val="Bezodstpw"/>
              <w:spacing w:line="360" w:lineRule="auto"/>
              <w:rPr>
                <w:rFonts w:ascii="Times New Roman" w:hAnsi="Times New Roman" w:cs="Times New Roman"/>
                <w:sz w:val="24"/>
                <w:szCs w:val="24"/>
              </w:rPr>
            </w:pPr>
            <w:r>
              <w:rPr>
                <w:rFonts w:ascii="Times New Roman" w:eastAsia="Calibri" w:hAnsi="Times New Roman" w:cs="Times New Roman"/>
                <w:sz w:val="24"/>
                <w:szCs w:val="24"/>
              </w:rPr>
              <w:t>86 814,00</w:t>
            </w:r>
          </w:p>
        </w:tc>
        <w:tc>
          <w:tcPr>
            <w:tcW w:w="1584" w:type="dxa"/>
          </w:tcPr>
          <w:p w14:paraId="171B9A63" w14:textId="77777777" w:rsidR="00AC650D" w:rsidRDefault="001E2A6B">
            <w:pPr>
              <w:pStyle w:val="Bezodstpw"/>
              <w:spacing w:line="360" w:lineRule="auto"/>
              <w:rPr>
                <w:rFonts w:ascii="Times New Roman" w:hAnsi="Times New Roman" w:cs="Times New Roman"/>
                <w:sz w:val="24"/>
                <w:szCs w:val="24"/>
              </w:rPr>
            </w:pPr>
            <w:r>
              <w:rPr>
                <w:rFonts w:ascii="Times New Roman" w:eastAsia="Calibri" w:hAnsi="Times New Roman" w:cs="Times New Roman"/>
                <w:sz w:val="24"/>
                <w:szCs w:val="24"/>
              </w:rPr>
              <w:t>0</w:t>
            </w:r>
          </w:p>
        </w:tc>
        <w:tc>
          <w:tcPr>
            <w:tcW w:w="1548" w:type="dxa"/>
          </w:tcPr>
          <w:p w14:paraId="18FE931F" w14:textId="77777777" w:rsidR="00AC650D" w:rsidRDefault="001E2A6B">
            <w:pPr>
              <w:pStyle w:val="Bezodstpw"/>
              <w:spacing w:line="360" w:lineRule="auto"/>
              <w:rPr>
                <w:rFonts w:ascii="Times New Roman" w:hAnsi="Times New Roman" w:cs="Times New Roman"/>
                <w:sz w:val="24"/>
                <w:szCs w:val="24"/>
              </w:rPr>
            </w:pPr>
            <w:r>
              <w:rPr>
                <w:rFonts w:ascii="Times New Roman" w:eastAsia="Calibri" w:hAnsi="Times New Roman" w:cs="Times New Roman"/>
                <w:sz w:val="24"/>
                <w:szCs w:val="24"/>
              </w:rPr>
              <w:t>0</w:t>
            </w:r>
          </w:p>
        </w:tc>
        <w:tc>
          <w:tcPr>
            <w:tcW w:w="888" w:type="dxa"/>
          </w:tcPr>
          <w:p w14:paraId="795EC6DA" w14:textId="77777777" w:rsidR="00AC650D" w:rsidRDefault="00AC650D">
            <w:pPr>
              <w:pStyle w:val="Bezodstpw"/>
              <w:spacing w:line="360" w:lineRule="auto"/>
              <w:rPr>
                <w:rFonts w:ascii="Times New Roman" w:hAnsi="Times New Roman" w:cs="Times New Roman"/>
                <w:sz w:val="24"/>
                <w:szCs w:val="24"/>
              </w:rPr>
            </w:pPr>
          </w:p>
        </w:tc>
      </w:tr>
      <w:tr w:rsidR="00AC650D" w14:paraId="45AEB92E" w14:textId="77777777">
        <w:trPr>
          <w:trHeight w:val="721"/>
        </w:trPr>
        <w:tc>
          <w:tcPr>
            <w:tcW w:w="3333" w:type="dxa"/>
          </w:tcPr>
          <w:p w14:paraId="3FEBECF5" w14:textId="77777777" w:rsidR="00AC650D" w:rsidRDefault="001E2A6B">
            <w:pPr>
              <w:pStyle w:val="Bezodstpw"/>
              <w:spacing w:line="360" w:lineRule="auto"/>
              <w:rPr>
                <w:rFonts w:ascii="Times New Roman" w:hAnsi="Times New Roman" w:cs="Times New Roman"/>
                <w:sz w:val="24"/>
                <w:szCs w:val="24"/>
              </w:rPr>
            </w:pPr>
            <w:r>
              <w:rPr>
                <w:rFonts w:ascii="Times New Roman" w:eastAsia="Calibri" w:hAnsi="Times New Roman" w:cs="Times New Roman"/>
                <w:sz w:val="24"/>
                <w:szCs w:val="24"/>
              </w:rPr>
              <w:t>Montaż instalacji  fotowoltaicznych-</w:t>
            </w:r>
          </w:p>
          <w:p w14:paraId="58EE456D" w14:textId="77777777" w:rsidR="00AC650D" w:rsidRDefault="001E2A6B">
            <w:pPr>
              <w:pStyle w:val="Bezodstpw"/>
              <w:spacing w:line="360" w:lineRule="auto"/>
              <w:rPr>
                <w:rFonts w:ascii="Times New Roman" w:hAnsi="Times New Roman" w:cs="Times New Roman"/>
                <w:sz w:val="24"/>
                <w:szCs w:val="24"/>
              </w:rPr>
            </w:pPr>
            <w:r>
              <w:rPr>
                <w:rFonts w:ascii="Times New Roman" w:eastAsia="Calibri" w:hAnsi="Times New Roman" w:cs="Times New Roman"/>
                <w:sz w:val="24"/>
                <w:szCs w:val="24"/>
              </w:rPr>
              <w:t>Wkład własny mieszkańców</w:t>
            </w:r>
          </w:p>
        </w:tc>
        <w:tc>
          <w:tcPr>
            <w:tcW w:w="1933" w:type="dxa"/>
          </w:tcPr>
          <w:p w14:paraId="47EA38F2" w14:textId="77777777" w:rsidR="00AC650D" w:rsidRDefault="001E2A6B">
            <w:pPr>
              <w:pStyle w:val="Bezodstpw"/>
              <w:spacing w:line="360" w:lineRule="auto"/>
              <w:rPr>
                <w:rFonts w:ascii="Times New Roman" w:hAnsi="Times New Roman" w:cs="Times New Roman"/>
                <w:sz w:val="24"/>
                <w:szCs w:val="24"/>
              </w:rPr>
            </w:pPr>
            <w:r>
              <w:rPr>
                <w:rFonts w:ascii="Times New Roman" w:eastAsia="Calibri" w:hAnsi="Times New Roman" w:cs="Times New Roman"/>
                <w:sz w:val="24"/>
                <w:szCs w:val="24"/>
              </w:rPr>
              <w:t>1 408 322,86</w:t>
            </w:r>
          </w:p>
        </w:tc>
        <w:tc>
          <w:tcPr>
            <w:tcW w:w="1584" w:type="dxa"/>
          </w:tcPr>
          <w:p w14:paraId="7F97674A" w14:textId="77777777" w:rsidR="00AC650D" w:rsidRDefault="001E2A6B">
            <w:pPr>
              <w:pStyle w:val="Bezodstpw"/>
              <w:spacing w:line="360" w:lineRule="auto"/>
              <w:rPr>
                <w:rFonts w:ascii="Times New Roman" w:hAnsi="Times New Roman" w:cs="Times New Roman"/>
                <w:sz w:val="24"/>
                <w:szCs w:val="24"/>
              </w:rPr>
            </w:pPr>
            <w:r>
              <w:rPr>
                <w:rFonts w:ascii="Times New Roman" w:eastAsia="Calibri" w:hAnsi="Times New Roman" w:cs="Times New Roman"/>
                <w:sz w:val="24"/>
                <w:szCs w:val="24"/>
              </w:rPr>
              <w:t>1 408 322,86</w:t>
            </w:r>
          </w:p>
        </w:tc>
        <w:tc>
          <w:tcPr>
            <w:tcW w:w="1548" w:type="dxa"/>
          </w:tcPr>
          <w:p w14:paraId="6E6277BE" w14:textId="77777777" w:rsidR="00AC650D" w:rsidRDefault="001E2A6B">
            <w:pPr>
              <w:pStyle w:val="Bezodstpw"/>
              <w:spacing w:line="360" w:lineRule="auto"/>
              <w:rPr>
                <w:rFonts w:ascii="Times New Roman" w:hAnsi="Times New Roman" w:cs="Times New Roman"/>
                <w:sz w:val="24"/>
                <w:szCs w:val="24"/>
              </w:rPr>
            </w:pPr>
            <w:r>
              <w:rPr>
                <w:rFonts w:ascii="Times New Roman" w:eastAsia="Calibri" w:hAnsi="Times New Roman" w:cs="Times New Roman"/>
                <w:sz w:val="24"/>
                <w:szCs w:val="24"/>
              </w:rPr>
              <w:t>624 675,93</w:t>
            </w:r>
          </w:p>
        </w:tc>
        <w:tc>
          <w:tcPr>
            <w:tcW w:w="888" w:type="dxa"/>
          </w:tcPr>
          <w:p w14:paraId="5298A996" w14:textId="77777777" w:rsidR="00AC650D" w:rsidRDefault="001E2A6B">
            <w:pPr>
              <w:pStyle w:val="Bezodstpw"/>
              <w:spacing w:line="360" w:lineRule="auto"/>
              <w:rPr>
                <w:rFonts w:ascii="Times New Roman" w:hAnsi="Times New Roman" w:cs="Times New Roman"/>
                <w:sz w:val="24"/>
                <w:szCs w:val="24"/>
              </w:rPr>
            </w:pPr>
            <w:r>
              <w:rPr>
                <w:rFonts w:ascii="Times New Roman" w:eastAsia="Calibri" w:hAnsi="Times New Roman" w:cs="Times New Roman"/>
                <w:sz w:val="24"/>
                <w:szCs w:val="24"/>
              </w:rPr>
              <w:t>44,36</w:t>
            </w:r>
          </w:p>
        </w:tc>
      </w:tr>
    </w:tbl>
    <w:p w14:paraId="5B0303CF" w14:textId="77777777" w:rsidR="00AC650D" w:rsidRDefault="00AC650D">
      <w:pPr>
        <w:spacing w:line="360" w:lineRule="auto"/>
        <w:rPr>
          <w:rFonts w:ascii="Times New Roman" w:hAnsi="Times New Roman" w:cs="Times New Roman"/>
          <w:sz w:val="24"/>
          <w:szCs w:val="24"/>
        </w:rPr>
      </w:pPr>
    </w:p>
    <w:p w14:paraId="1DB5FDD5" w14:textId="77777777" w:rsidR="00AC650D" w:rsidRDefault="001E2A6B">
      <w:pPr>
        <w:widowControl w:val="0"/>
        <w:tabs>
          <w:tab w:val="left" w:pos="4899"/>
        </w:tabs>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WYDATKI OGÓŁEM</w:t>
      </w:r>
    </w:p>
    <w:p w14:paraId="69D7A1DA" w14:textId="77777777" w:rsidR="00AC650D" w:rsidRDefault="00AC650D">
      <w:pPr>
        <w:widowControl w:val="0"/>
        <w:tabs>
          <w:tab w:val="left" w:pos="4899"/>
        </w:tabs>
        <w:spacing w:after="0" w:line="360" w:lineRule="auto"/>
        <w:jc w:val="both"/>
        <w:rPr>
          <w:rFonts w:ascii="Times New Roman" w:hAnsi="Times New Roman" w:cs="Times New Roman"/>
          <w:sz w:val="24"/>
          <w:szCs w:val="24"/>
        </w:rPr>
      </w:pPr>
    </w:p>
    <w:p w14:paraId="1069215C" w14:textId="77777777" w:rsidR="00AC650D" w:rsidRDefault="001E2A6B">
      <w:pPr>
        <w:widowControl w:val="0"/>
        <w:tabs>
          <w:tab w:val="left" w:pos="489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Wydatki budżetu Gminy Abramów w 2023 r wyniosły 25 768 805,55zł co stanowi 86,12% planu wynoszącego 29 921 396,18zł</w:t>
      </w:r>
    </w:p>
    <w:p w14:paraId="2C316EE2" w14:textId="77777777" w:rsidR="00AC650D" w:rsidRDefault="00AC650D">
      <w:pPr>
        <w:widowControl w:val="0"/>
        <w:tabs>
          <w:tab w:val="left" w:pos="4899"/>
        </w:tabs>
        <w:spacing w:after="0" w:line="360" w:lineRule="auto"/>
        <w:jc w:val="both"/>
        <w:rPr>
          <w:rFonts w:ascii="Times New Roman" w:hAnsi="Times New Roman" w:cs="Times New Roman"/>
          <w:sz w:val="24"/>
          <w:szCs w:val="24"/>
        </w:rPr>
      </w:pPr>
    </w:p>
    <w:p w14:paraId="7F77B13C" w14:textId="77777777" w:rsidR="00AC650D" w:rsidRDefault="00AC650D">
      <w:pPr>
        <w:widowControl w:val="0"/>
        <w:tabs>
          <w:tab w:val="left" w:pos="4899"/>
        </w:tabs>
        <w:spacing w:after="0" w:line="360" w:lineRule="auto"/>
        <w:jc w:val="both"/>
        <w:rPr>
          <w:rFonts w:ascii="Times New Roman" w:hAnsi="Times New Roman" w:cs="Times New Roman"/>
          <w:sz w:val="24"/>
          <w:szCs w:val="24"/>
        </w:rPr>
      </w:pPr>
    </w:p>
    <w:p w14:paraId="2DD74289" w14:textId="77777777" w:rsidR="00AC650D" w:rsidRDefault="00AC650D">
      <w:pPr>
        <w:widowControl w:val="0"/>
        <w:tabs>
          <w:tab w:val="left" w:pos="4899"/>
        </w:tabs>
        <w:spacing w:after="0" w:line="360" w:lineRule="auto"/>
        <w:jc w:val="both"/>
        <w:rPr>
          <w:rFonts w:ascii="Times New Roman" w:hAnsi="Times New Roman" w:cs="Times New Roman"/>
          <w:sz w:val="24"/>
          <w:szCs w:val="24"/>
        </w:rPr>
      </w:pPr>
    </w:p>
    <w:p w14:paraId="36203F70" w14:textId="77777777" w:rsidR="00AC650D" w:rsidRDefault="00AC650D">
      <w:pPr>
        <w:widowControl w:val="0"/>
        <w:tabs>
          <w:tab w:val="left" w:pos="4899"/>
        </w:tabs>
        <w:spacing w:after="0" w:line="360" w:lineRule="auto"/>
        <w:jc w:val="both"/>
        <w:rPr>
          <w:rFonts w:ascii="Times New Roman" w:hAnsi="Times New Roman" w:cs="Times New Roman"/>
          <w:sz w:val="24"/>
          <w:szCs w:val="24"/>
        </w:rPr>
      </w:pPr>
    </w:p>
    <w:p w14:paraId="0E2E71F9" w14:textId="77777777" w:rsidR="00AC650D" w:rsidRDefault="00AC650D">
      <w:pPr>
        <w:widowControl w:val="0"/>
        <w:tabs>
          <w:tab w:val="left" w:pos="4899"/>
        </w:tabs>
        <w:spacing w:after="0" w:line="360" w:lineRule="auto"/>
        <w:jc w:val="both"/>
        <w:rPr>
          <w:rFonts w:ascii="Times New Roman" w:hAnsi="Times New Roman" w:cs="Times New Roman"/>
          <w:sz w:val="24"/>
          <w:szCs w:val="24"/>
        </w:rPr>
      </w:pPr>
    </w:p>
    <w:p w14:paraId="26D71F79" w14:textId="77777777" w:rsidR="00AC650D" w:rsidRDefault="00AC650D">
      <w:pPr>
        <w:widowControl w:val="0"/>
        <w:tabs>
          <w:tab w:val="left" w:pos="4899"/>
        </w:tabs>
        <w:spacing w:after="0" w:line="360" w:lineRule="auto"/>
        <w:jc w:val="both"/>
        <w:rPr>
          <w:rFonts w:ascii="Times New Roman" w:hAnsi="Times New Roman" w:cs="Times New Roman"/>
          <w:sz w:val="24"/>
          <w:szCs w:val="24"/>
        </w:rPr>
      </w:pPr>
    </w:p>
    <w:p w14:paraId="25DF1969" w14:textId="23D28DB3" w:rsidR="00AC650D" w:rsidRDefault="001E2A6B">
      <w:pPr>
        <w:widowControl w:val="0"/>
        <w:tabs>
          <w:tab w:val="left" w:pos="4899"/>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Tabela nr 10. Realizacja planu wydatków w 2023 r</w:t>
      </w:r>
      <w:r w:rsidR="00BB0F54">
        <w:rPr>
          <w:rFonts w:ascii="Times New Roman" w:hAnsi="Times New Roman" w:cs="Times New Roman"/>
          <w:b/>
          <w:sz w:val="24"/>
          <w:szCs w:val="24"/>
        </w:rPr>
        <w:t>oku</w:t>
      </w:r>
    </w:p>
    <w:tbl>
      <w:tblPr>
        <w:tblStyle w:val="Tabela-Siatka"/>
        <w:tblW w:w="9288" w:type="dxa"/>
        <w:tblLayout w:type="fixed"/>
        <w:tblLook w:val="04A0" w:firstRow="1" w:lastRow="0" w:firstColumn="1" w:lastColumn="0" w:noHBand="0" w:noVBand="1"/>
      </w:tblPr>
      <w:tblGrid>
        <w:gridCol w:w="2087"/>
        <w:gridCol w:w="1912"/>
        <w:gridCol w:w="2061"/>
        <w:gridCol w:w="1764"/>
        <w:gridCol w:w="1464"/>
      </w:tblGrid>
      <w:tr w:rsidR="00AC650D" w14:paraId="0EC7FD81" w14:textId="77777777" w:rsidTr="004D0072">
        <w:tc>
          <w:tcPr>
            <w:tcW w:w="2087" w:type="dxa"/>
            <w:vAlign w:val="center"/>
          </w:tcPr>
          <w:p w14:paraId="7ADE8A50" w14:textId="77777777" w:rsidR="00AC650D" w:rsidRPr="004D0072" w:rsidRDefault="001E2A6B">
            <w:pPr>
              <w:widowControl w:val="0"/>
              <w:tabs>
                <w:tab w:val="left" w:pos="4899"/>
              </w:tabs>
              <w:spacing w:after="0" w:line="360" w:lineRule="auto"/>
              <w:jc w:val="both"/>
              <w:rPr>
                <w:rFonts w:ascii="Calibri" w:eastAsia="Calibri" w:hAnsi="Calibri"/>
                <w:b/>
                <w:bCs/>
              </w:rPr>
            </w:pPr>
            <w:r w:rsidRPr="004D0072">
              <w:rPr>
                <w:rFonts w:ascii="Times New Roman" w:eastAsia="Calibri" w:hAnsi="Times New Roman" w:cs="Times New Roman"/>
                <w:b/>
                <w:bCs/>
              </w:rPr>
              <w:t>Wyszczególnienie</w:t>
            </w:r>
          </w:p>
        </w:tc>
        <w:tc>
          <w:tcPr>
            <w:tcW w:w="1912" w:type="dxa"/>
            <w:vAlign w:val="center"/>
          </w:tcPr>
          <w:p w14:paraId="466D0F9B" w14:textId="77777777" w:rsidR="00AC650D" w:rsidRPr="004D0072" w:rsidRDefault="001E2A6B">
            <w:pPr>
              <w:widowControl w:val="0"/>
              <w:tabs>
                <w:tab w:val="left" w:pos="4899"/>
              </w:tabs>
              <w:spacing w:after="0" w:line="360" w:lineRule="auto"/>
              <w:jc w:val="both"/>
              <w:rPr>
                <w:rFonts w:ascii="Calibri" w:eastAsia="Calibri" w:hAnsi="Calibri"/>
                <w:b/>
                <w:bCs/>
              </w:rPr>
            </w:pPr>
            <w:r w:rsidRPr="004D0072">
              <w:rPr>
                <w:rFonts w:ascii="Times New Roman" w:eastAsia="Calibri" w:hAnsi="Times New Roman" w:cs="Times New Roman"/>
                <w:b/>
                <w:bCs/>
              </w:rPr>
              <w:t>Plan1.01.2023 r.</w:t>
            </w:r>
          </w:p>
        </w:tc>
        <w:tc>
          <w:tcPr>
            <w:tcW w:w="2061" w:type="dxa"/>
            <w:vAlign w:val="center"/>
          </w:tcPr>
          <w:p w14:paraId="60FC808D" w14:textId="77777777" w:rsidR="00AC650D" w:rsidRPr="004D0072" w:rsidRDefault="001E2A6B">
            <w:pPr>
              <w:widowControl w:val="0"/>
              <w:tabs>
                <w:tab w:val="left" w:pos="4899"/>
              </w:tabs>
              <w:spacing w:after="0" w:line="360" w:lineRule="auto"/>
              <w:jc w:val="both"/>
              <w:rPr>
                <w:rFonts w:ascii="Calibri" w:eastAsia="Calibri" w:hAnsi="Calibri"/>
                <w:b/>
                <w:bCs/>
              </w:rPr>
            </w:pPr>
            <w:r w:rsidRPr="004D0072">
              <w:rPr>
                <w:rFonts w:ascii="Times New Roman" w:eastAsia="Calibri" w:hAnsi="Times New Roman" w:cs="Times New Roman"/>
                <w:b/>
                <w:bCs/>
              </w:rPr>
              <w:t>Plan 31.12.2023 r.</w:t>
            </w:r>
          </w:p>
        </w:tc>
        <w:tc>
          <w:tcPr>
            <w:tcW w:w="1764" w:type="dxa"/>
            <w:vAlign w:val="center"/>
          </w:tcPr>
          <w:p w14:paraId="51DC99DB" w14:textId="77777777" w:rsidR="00AC650D" w:rsidRPr="004D0072" w:rsidRDefault="001E2A6B">
            <w:pPr>
              <w:widowControl w:val="0"/>
              <w:tabs>
                <w:tab w:val="left" w:pos="4899"/>
              </w:tabs>
              <w:spacing w:after="0" w:line="360" w:lineRule="auto"/>
              <w:jc w:val="both"/>
              <w:rPr>
                <w:rFonts w:ascii="Calibri" w:eastAsia="Calibri" w:hAnsi="Calibri"/>
                <w:b/>
                <w:bCs/>
              </w:rPr>
            </w:pPr>
            <w:r w:rsidRPr="004D0072">
              <w:rPr>
                <w:rFonts w:ascii="Times New Roman" w:eastAsia="Calibri" w:hAnsi="Times New Roman" w:cs="Times New Roman"/>
                <w:b/>
                <w:bCs/>
              </w:rPr>
              <w:t>Wykonanie w zł za 2023 r.</w:t>
            </w:r>
          </w:p>
        </w:tc>
        <w:tc>
          <w:tcPr>
            <w:tcW w:w="1464" w:type="dxa"/>
            <w:vAlign w:val="center"/>
          </w:tcPr>
          <w:p w14:paraId="17075156" w14:textId="77777777" w:rsidR="00AC650D" w:rsidRPr="004D0072" w:rsidRDefault="001E2A6B">
            <w:pPr>
              <w:widowControl w:val="0"/>
              <w:tabs>
                <w:tab w:val="left" w:pos="4899"/>
              </w:tabs>
              <w:spacing w:after="0" w:line="360" w:lineRule="auto"/>
              <w:jc w:val="both"/>
              <w:rPr>
                <w:rFonts w:ascii="Calibri" w:eastAsia="Calibri" w:hAnsi="Calibri"/>
                <w:b/>
                <w:bCs/>
              </w:rPr>
            </w:pPr>
            <w:r w:rsidRPr="004D0072">
              <w:rPr>
                <w:rFonts w:ascii="Times New Roman" w:eastAsia="Calibri" w:hAnsi="Times New Roman" w:cs="Times New Roman"/>
                <w:b/>
                <w:bCs/>
              </w:rPr>
              <w:t>Realizacja planu w %</w:t>
            </w:r>
          </w:p>
        </w:tc>
      </w:tr>
      <w:tr w:rsidR="00AC650D" w14:paraId="4ADBAB2E" w14:textId="77777777">
        <w:trPr>
          <w:trHeight w:val="555"/>
        </w:trPr>
        <w:tc>
          <w:tcPr>
            <w:tcW w:w="2087" w:type="dxa"/>
          </w:tcPr>
          <w:p w14:paraId="2954E640" w14:textId="77777777" w:rsidR="00AC650D" w:rsidRDefault="001E2A6B">
            <w:pPr>
              <w:widowControl w:val="0"/>
              <w:tabs>
                <w:tab w:val="left" w:pos="4899"/>
              </w:tabs>
              <w:spacing w:after="0" w:line="360" w:lineRule="auto"/>
              <w:jc w:val="both"/>
              <w:rPr>
                <w:rFonts w:ascii="Times New Roman" w:hAnsi="Times New Roman" w:cs="Times New Roman"/>
                <w:b/>
                <w:sz w:val="24"/>
                <w:szCs w:val="24"/>
              </w:rPr>
            </w:pPr>
            <w:r>
              <w:rPr>
                <w:rFonts w:ascii="Times New Roman" w:eastAsia="Calibri" w:hAnsi="Times New Roman" w:cs="Times New Roman"/>
                <w:b/>
                <w:sz w:val="24"/>
                <w:szCs w:val="24"/>
              </w:rPr>
              <w:t>1.Wydatki  bieżące</w:t>
            </w:r>
          </w:p>
          <w:p w14:paraId="3911FB6B" w14:textId="77777777" w:rsidR="00AC650D" w:rsidRDefault="001E2A6B">
            <w:pPr>
              <w:widowControl w:val="0"/>
              <w:tabs>
                <w:tab w:val="left" w:pos="4899"/>
              </w:tabs>
              <w:spacing w:after="0" w:line="360" w:lineRule="auto"/>
              <w:jc w:val="both"/>
              <w:rPr>
                <w:rFonts w:ascii="Times New Roman" w:hAnsi="Times New Roman" w:cs="Times New Roman"/>
                <w:b/>
                <w:sz w:val="24"/>
                <w:szCs w:val="24"/>
              </w:rPr>
            </w:pPr>
            <w:r>
              <w:rPr>
                <w:rFonts w:ascii="Times New Roman" w:eastAsia="Calibri" w:hAnsi="Times New Roman" w:cs="Times New Roman"/>
                <w:b/>
                <w:sz w:val="24"/>
                <w:szCs w:val="24"/>
              </w:rPr>
              <w:t>W tym:</w:t>
            </w:r>
          </w:p>
        </w:tc>
        <w:tc>
          <w:tcPr>
            <w:tcW w:w="1912" w:type="dxa"/>
          </w:tcPr>
          <w:p w14:paraId="01E70D5E" w14:textId="77777777" w:rsidR="00AC650D" w:rsidRDefault="001E2A6B">
            <w:pPr>
              <w:widowControl w:val="0"/>
              <w:tabs>
                <w:tab w:val="left" w:pos="4899"/>
              </w:tabs>
              <w:spacing w:after="0" w:line="360" w:lineRule="auto"/>
              <w:jc w:val="right"/>
              <w:rPr>
                <w:rFonts w:ascii="Times New Roman" w:hAnsi="Times New Roman" w:cs="Times New Roman"/>
                <w:b/>
                <w:sz w:val="24"/>
                <w:szCs w:val="24"/>
              </w:rPr>
            </w:pPr>
            <w:r>
              <w:rPr>
                <w:rFonts w:ascii="Times New Roman" w:eastAsia="Calibri" w:hAnsi="Times New Roman" w:cs="Times New Roman"/>
                <w:b/>
                <w:sz w:val="24"/>
                <w:szCs w:val="24"/>
              </w:rPr>
              <w:t>17 914 782,54</w:t>
            </w:r>
          </w:p>
        </w:tc>
        <w:tc>
          <w:tcPr>
            <w:tcW w:w="2061" w:type="dxa"/>
          </w:tcPr>
          <w:p w14:paraId="17F88C4B" w14:textId="77777777" w:rsidR="00AC650D" w:rsidRDefault="001E2A6B">
            <w:pPr>
              <w:widowControl w:val="0"/>
              <w:tabs>
                <w:tab w:val="left" w:pos="4899"/>
              </w:tabs>
              <w:spacing w:after="0" w:line="360" w:lineRule="auto"/>
              <w:jc w:val="right"/>
              <w:rPr>
                <w:rFonts w:ascii="Times New Roman" w:hAnsi="Times New Roman" w:cs="Times New Roman"/>
                <w:b/>
                <w:sz w:val="24"/>
                <w:szCs w:val="24"/>
              </w:rPr>
            </w:pPr>
            <w:r>
              <w:rPr>
                <w:rFonts w:ascii="Times New Roman" w:eastAsia="Calibri" w:hAnsi="Times New Roman" w:cs="Times New Roman"/>
                <w:b/>
                <w:sz w:val="24"/>
                <w:szCs w:val="24"/>
              </w:rPr>
              <w:t>21 101 340,39</w:t>
            </w:r>
          </w:p>
        </w:tc>
        <w:tc>
          <w:tcPr>
            <w:tcW w:w="1764" w:type="dxa"/>
          </w:tcPr>
          <w:p w14:paraId="352AD51E" w14:textId="77777777" w:rsidR="00AC650D" w:rsidRDefault="001E2A6B">
            <w:pPr>
              <w:widowControl w:val="0"/>
              <w:tabs>
                <w:tab w:val="left" w:pos="4899"/>
              </w:tabs>
              <w:spacing w:after="0" w:line="360" w:lineRule="auto"/>
              <w:jc w:val="right"/>
              <w:rPr>
                <w:rFonts w:ascii="Times New Roman" w:hAnsi="Times New Roman" w:cs="Times New Roman"/>
                <w:b/>
                <w:sz w:val="24"/>
                <w:szCs w:val="24"/>
              </w:rPr>
            </w:pPr>
            <w:r>
              <w:rPr>
                <w:rFonts w:ascii="Times New Roman" w:eastAsia="Calibri" w:hAnsi="Times New Roman" w:cs="Times New Roman"/>
                <w:b/>
                <w:sz w:val="24"/>
                <w:szCs w:val="24"/>
              </w:rPr>
              <w:t>18 702 801,17</w:t>
            </w:r>
          </w:p>
        </w:tc>
        <w:tc>
          <w:tcPr>
            <w:tcW w:w="1464" w:type="dxa"/>
          </w:tcPr>
          <w:p w14:paraId="473EAF66" w14:textId="77777777" w:rsidR="00AC650D" w:rsidRDefault="001E2A6B">
            <w:pPr>
              <w:widowControl w:val="0"/>
              <w:tabs>
                <w:tab w:val="left" w:pos="4899"/>
              </w:tabs>
              <w:spacing w:after="0" w:line="360" w:lineRule="auto"/>
              <w:jc w:val="both"/>
              <w:rPr>
                <w:rFonts w:ascii="Times New Roman" w:hAnsi="Times New Roman" w:cs="Times New Roman"/>
                <w:b/>
                <w:sz w:val="24"/>
                <w:szCs w:val="24"/>
              </w:rPr>
            </w:pPr>
            <w:r>
              <w:rPr>
                <w:rFonts w:ascii="Times New Roman" w:eastAsia="Calibri" w:hAnsi="Times New Roman" w:cs="Times New Roman"/>
                <w:b/>
                <w:sz w:val="24"/>
                <w:szCs w:val="24"/>
              </w:rPr>
              <w:t>88,63</w:t>
            </w:r>
          </w:p>
        </w:tc>
      </w:tr>
      <w:tr w:rsidR="00AC650D" w14:paraId="3A738586" w14:textId="77777777">
        <w:trPr>
          <w:trHeight w:val="272"/>
        </w:trPr>
        <w:tc>
          <w:tcPr>
            <w:tcW w:w="2087" w:type="dxa"/>
          </w:tcPr>
          <w:p w14:paraId="6842D65B" w14:textId="77777777" w:rsidR="00AC650D" w:rsidRDefault="001E2A6B">
            <w:pPr>
              <w:pStyle w:val="Akapitzlist"/>
              <w:widowControl w:val="0"/>
              <w:numPr>
                <w:ilvl w:val="1"/>
                <w:numId w:val="12"/>
              </w:numPr>
              <w:tabs>
                <w:tab w:val="left" w:pos="4899"/>
              </w:tabs>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Zadania własne</w:t>
            </w:r>
          </w:p>
        </w:tc>
        <w:tc>
          <w:tcPr>
            <w:tcW w:w="1912" w:type="dxa"/>
          </w:tcPr>
          <w:p w14:paraId="6726484F"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15 585 387,59</w:t>
            </w:r>
          </w:p>
        </w:tc>
        <w:tc>
          <w:tcPr>
            <w:tcW w:w="2061" w:type="dxa"/>
          </w:tcPr>
          <w:p w14:paraId="42B0E414"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17 189 144,42</w:t>
            </w:r>
          </w:p>
        </w:tc>
        <w:tc>
          <w:tcPr>
            <w:tcW w:w="1764" w:type="dxa"/>
          </w:tcPr>
          <w:p w14:paraId="172AA3E4"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14 798 362,75</w:t>
            </w:r>
          </w:p>
        </w:tc>
        <w:tc>
          <w:tcPr>
            <w:tcW w:w="1464" w:type="dxa"/>
          </w:tcPr>
          <w:p w14:paraId="59DE2663" w14:textId="77777777" w:rsidR="00AC650D" w:rsidRDefault="001E2A6B">
            <w:pPr>
              <w:widowControl w:val="0"/>
              <w:tabs>
                <w:tab w:val="left" w:pos="4899"/>
              </w:tabs>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86,09</w:t>
            </w:r>
          </w:p>
        </w:tc>
      </w:tr>
      <w:tr w:rsidR="00AC650D" w14:paraId="40B10159" w14:textId="77777777">
        <w:trPr>
          <w:trHeight w:val="690"/>
        </w:trPr>
        <w:tc>
          <w:tcPr>
            <w:tcW w:w="2087" w:type="dxa"/>
          </w:tcPr>
          <w:p w14:paraId="7CD62C2F" w14:textId="77777777" w:rsidR="00AC650D" w:rsidRDefault="001E2A6B">
            <w:pPr>
              <w:pStyle w:val="Akapitzlist"/>
              <w:widowControl w:val="0"/>
              <w:numPr>
                <w:ilvl w:val="1"/>
                <w:numId w:val="12"/>
              </w:numPr>
              <w:tabs>
                <w:tab w:val="left" w:pos="4899"/>
              </w:tabs>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Z udziałem </w:t>
            </w:r>
            <w:proofErr w:type="spellStart"/>
            <w:r>
              <w:rPr>
                <w:rFonts w:ascii="Times New Roman" w:eastAsia="Calibri" w:hAnsi="Times New Roman" w:cs="Times New Roman"/>
                <w:sz w:val="24"/>
                <w:szCs w:val="24"/>
              </w:rPr>
              <w:t>śr</w:t>
            </w:r>
            <w:proofErr w:type="spellEnd"/>
            <w:r>
              <w:rPr>
                <w:rFonts w:ascii="Times New Roman" w:eastAsia="Calibri" w:hAnsi="Times New Roman" w:cs="Times New Roman"/>
                <w:sz w:val="24"/>
                <w:szCs w:val="24"/>
              </w:rPr>
              <w:t xml:space="preserve"> UE</w:t>
            </w:r>
          </w:p>
        </w:tc>
        <w:tc>
          <w:tcPr>
            <w:tcW w:w="1912" w:type="dxa"/>
          </w:tcPr>
          <w:p w14:paraId="3F6A045B"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885 594,95</w:t>
            </w:r>
          </w:p>
        </w:tc>
        <w:tc>
          <w:tcPr>
            <w:tcW w:w="2061" w:type="dxa"/>
          </w:tcPr>
          <w:p w14:paraId="6135E582"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1 261 340,14</w:t>
            </w:r>
          </w:p>
        </w:tc>
        <w:tc>
          <w:tcPr>
            <w:tcW w:w="1764" w:type="dxa"/>
          </w:tcPr>
          <w:p w14:paraId="6BB28CE2"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1 261 265,89</w:t>
            </w:r>
          </w:p>
        </w:tc>
        <w:tc>
          <w:tcPr>
            <w:tcW w:w="1464" w:type="dxa"/>
          </w:tcPr>
          <w:p w14:paraId="3BD3A014" w14:textId="77777777" w:rsidR="00AC650D" w:rsidRDefault="001E2A6B">
            <w:pPr>
              <w:widowControl w:val="0"/>
              <w:tabs>
                <w:tab w:val="left" w:pos="4899"/>
              </w:tabs>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99,99</w:t>
            </w:r>
          </w:p>
        </w:tc>
      </w:tr>
      <w:tr w:rsidR="00AC650D" w14:paraId="1972DCE0" w14:textId="77777777">
        <w:trPr>
          <w:trHeight w:val="813"/>
        </w:trPr>
        <w:tc>
          <w:tcPr>
            <w:tcW w:w="2087" w:type="dxa"/>
          </w:tcPr>
          <w:p w14:paraId="618D8441" w14:textId="77777777" w:rsidR="00AC650D" w:rsidRDefault="001E2A6B">
            <w:pPr>
              <w:widowControl w:val="0"/>
              <w:tabs>
                <w:tab w:val="left" w:pos="4899"/>
              </w:tabs>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1.3 Zadania z zakresu administracji rządowej</w:t>
            </w:r>
          </w:p>
        </w:tc>
        <w:tc>
          <w:tcPr>
            <w:tcW w:w="1912" w:type="dxa"/>
          </w:tcPr>
          <w:p w14:paraId="0D17920D"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1 443800,00</w:t>
            </w:r>
          </w:p>
        </w:tc>
        <w:tc>
          <w:tcPr>
            <w:tcW w:w="2061" w:type="dxa"/>
          </w:tcPr>
          <w:p w14:paraId="5C4AA76E"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2 650 855,83</w:t>
            </w:r>
          </w:p>
        </w:tc>
        <w:tc>
          <w:tcPr>
            <w:tcW w:w="1764" w:type="dxa"/>
          </w:tcPr>
          <w:p w14:paraId="37061555"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2 643 172,53</w:t>
            </w:r>
          </w:p>
        </w:tc>
        <w:tc>
          <w:tcPr>
            <w:tcW w:w="1464" w:type="dxa"/>
          </w:tcPr>
          <w:p w14:paraId="7F6D26B5" w14:textId="77777777" w:rsidR="00AC650D" w:rsidRDefault="001E2A6B">
            <w:pPr>
              <w:widowControl w:val="0"/>
              <w:tabs>
                <w:tab w:val="left" w:pos="4899"/>
              </w:tabs>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99,71</w:t>
            </w:r>
          </w:p>
        </w:tc>
      </w:tr>
      <w:tr w:rsidR="00AC650D" w14:paraId="0F9774F1" w14:textId="77777777">
        <w:tc>
          <w:tcPr>
            <w:tcW w:w="2087" w:type="dxa"/>
          </w:tcPr>
          <w:p w14:paraId="66903F3C" w14:textId="77777777" w:rsidR="00AC650D" w:rsidRDefault="001E2A6B">
            <w:pPr>
              <w:widowControl w:val="0"/>
              <w:tabs>
                <w:tab w:val="left" w:pos="4899"/>
              </w:tabs>
              <w:spacing w:after="0" w:line="360" w:lineRule="auto"/>
              <w:jc w:val="both"/>
              <w:rPr>
                <w:rFonts w:ascii="Times New Roman" w:hAnsi="Times New Roman" w:cs="Times New Roman"/>
                <w:b/>
                <w:sz w:val="24"/>
                <w:szCs w:val="24"/>
              </w:rPr>
            </w:pPr>
            <w:r>
              <w:rPr>
                <w:rFonts w:ascii="Times New Roman" w:eastAsia="Calibri" w:hAnsi="Times New Roman" w:cs="Times New Roman"/>
                <w:b/>
                <w:sz w:val="24"/>
                <w:szCs w:val="24"/>
              </w:rPr>
              <w:t>Wydatki majątkowe w tym:</w:t>
            </w:r>
          </w:p>
        </w:tc>
        <w:tc>
          <w:tcPr>
            <w:tcW w:w="1912" w:type="dxa"/>
          </w:tcPr>
          <w:p w14:paraId="46D6D409" w14:textId="77777777" w:rsidR="00AC650D" w:rsidRDefault="00AC650D">
            <w:pPr>
              <w:widowControl w:val="0"/>
              <w:tabs>
                <w:tab w:val="left" w:pos="4899"/>
              </w:tabs>
              <w:spacing w:after="0" w:line="360" w:lineRule="auto"/>
              <w:jc w:val="right"/>
              <w:rPr>
                <w:rFonts w:ascii="Times New Roman" w:hAnsi="Times New Roman" w:cs="Times New Roman"/>
                <w:b/>
                <w:sz w:val="24"/>
                <w:szCs w:val="24"/>
              </w:rPr>
            </w:pPr>
          </w:p>
        </w:tc>
        <w:tc>
          <w:tcPr>
            <w:tcW w:w="2061" w:type="dxa"/>
          </w:tcPr>
          <w:p w14:paraId="3A91450C" w14:textId="77777777" w:rsidR="00AC650D" w:rsidRDefault="001E2A6B">
            <w:pPr>
              <w:widowControl w:val="0"/>
              <w:tabs>
                <w:tab w:val="left" w:pos="4899"/>
              </w:tabs>
              <w:spacing w:after="0" w:line="360" w:lineRule="auto"/>
              <w:jc w:val="right"/>
              <w:rPr>
                <w:rFonts w:ascii="Times New Roman" w:hAnsi="Times New Roman" w:cs="Times New Roman"/>
                <w:b/>
                <w:sz w:val="24"/>
                <w:szCs w:val="24"/>
              </w:rPr>
            </w:pPr>
            <w:r>
              <w:rPr>
                <w:rFonts w:ascii="Times New Roman" w:eastAsia="Calibri" w:hAnsi="Times New Roman" w:cs="Times New Roman"/>
                <w:b/>
                <w:sz w:val="24"/>
                <w:szCs w:val="24"/>
              </w:rPr>
              <w:t>8 820 055,79</w:t>
            </w:r>
          </w:p>
        </w:tc>
        <w:tc>
          <w:tcPr>
            <w:tcW w:w="1764" w:type="dxa"/>
          </w:tcPr>
          <w:p w14:paraId="7212A6C9" w14:textId="77777777" w:rsidR="00AC650D" w:rsidRDefault="001E2A6B">
            <w:pPr>
              <w:widowControl w:val="0"/>
              <w:tabs>
                <w:tab w:val="left" w:pos="4899"/>
              </w:tabs>
              <w:spacing w:after="0" w:line="360" w:lineRule="auto"/>
              <w:jc w:val="right"/>
              <w:rPr>
                <w:rFonts w:ascii="Times New Roman" w:hAnsi="Times New Roman" w:cs="Times New Roman"/>
                <w:b/>
                <w:sz w:val="24"/>
                <w:szCs w:val="24"/>
              </w:rPr>
            </w:pPr>
            <w:r>
              <w:rPr>
                <w:rFonts w:ascii="Times New Roman" w:eastAsia="Calibri" w:hAnsi="Times New Roman" w:cs="Times New Roman"/>
                <w:b/>
                <w:sz w:val="24"/>
                <w:szCs w:val="24"/>
              </w:rPr>
              <w:t>7 066 004,38</w:t>
            </w:r>
          </w:p>
        </w:tc>
        <w:tc>
          <w:tcPr>
            <w:tcW w:w="1464" w:type="dxa"/>
          </w:tcPr>
          <w:p w14:paraId="50956D85" w14:textId="77777777" w:rsidR="00AC650D" w:rsidRDefault="001E2A6B">
            <w:pPr>
              <w:widowControl w:val="0"/>
              <w:tabs>
                <w:tab w:val="left" w:pos="4899"/>
              </w:tabs>
              <w:spacing w:after="0" w:line="360" w:lineRule="auto"/>
              <w:jc w:val="both"/>
              <w:rPr>
                <w:rFonts w:ascii="Times New Roman" w:hAnsi="Times New Roman" w:cs="Times New Roman"/>
                <w:b/>
                <w:sz w:val="24"/>
                <w:szCs w:val="24"/>
              </w:rPr>
            </w:pPr>
            <w:r>
              <w:rPr>
                <w:rFonts w:ascii="Times New Roman" w:eastAsia="Calibri" w:hAnsi="Times New Roman" w:cs="Times New Roman"/>
                <w:b/>
                <w:sz w:val="24"/>
                <w:szCs w:val="24"/>
              </w:rPr>
              <w:t>80,11</w:t>
            </w:r>
          </w:p>
        </w:tc>
      </w:tr>
      <w:tr w:rsidR="00AC650D" w14:paraId="3C80D163" w14:textId="77777777">
        <w:trPr>
          <w:trHeight w:val="390"/>
        </w:trPr>
        <w:tc>
          <w:tcPr>
            <w:tcW w:w="2087" w:type="dxa"/>
          </w:tcPr>
          <w:p w14:paraId="406DEB10" w14:textId="77777777" w:rsidR="00AC650D" w:rsidRDefault="001E2A6B">
            <w:pPr>
              <w:widowControl w:val="0"/>
              <w:tabs>
                <w:tab w:val="left" w:pos="4899"/>
              </w:tabs>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Własne</w:t>
            </w:r>
          </w:p>
          <w:p w14:paraId="53DF906A" w14:textId="77777777" w:rsidR="00AC650D" w:rsidRDefault="00AC650D">
            <w:pPr>
              <w:widowControl w:val="0"/>
              <w:tabs>
                <w:tab w:val="left" w:pos="4899"/>
              </w:tabs>
              <w:spacing w:after="0" w:line="360" w:lineRule="auto"/>
              <w:jc w:val="both"/>
              <w:rPr>
                <w:rFonts w:ascii="Times New Roman" w:hAnsi="Times New Roman" w:cs="Times New Roman"/>
                <w:sz w:val="24"/>
                <w:szCs w:val="24"/>
              </w:rPr>
            </w:pPr>
          </w:p>
        </w:tc>
        <w:tc>
          <w:tcPr>
            <w:tcW w:w="1912" w:type="dxa"/>
          </w:tcPr>
          <w:p w14:paraId="42B416E9"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9929721,23</w:t>
            </w:r>
          </w:p>
        </w:tc>
        <w:tc>
          <w:tcPr>
            <w:tcW w:w="2061" w:type="dxa"/>
          </w:tcPr>
          <w:p w14:paraId="11DFD1C6"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6 792 287,88</w:t>
            </w:r>
          </w:p>
        </w:tc>
        <w:tc>
          <w:tcPr>
            <w:tcW w:w="1764" w:type="dxa"/>
          </w:tcPr>
          <w:p w14:paraId="527F4656"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5 549 879,58</w:t>
            </w:r>
          </w:p>
        </w:tc>
        <w:tc>
          <w:tcPr>
            <w:tcW w:w="1464" w:type="dxa"/>
          </w:tcPr>
          <w:p w14:paraId="77BA2DED" w14:textId="77777777" w:rsidR="00AC650D" w:rsidRDefault="001E2A6B">
            <w:pPr>
              <w:widowControl w:val="0"/>
              <w:tabs>
                <w:tab w:val="left" w:pos="4899"/>
              </w:tabs>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81,71</w:t>
            </w:r>
          </w:p>
        </w:tc>
      </w:tr>
      <w:tr w:rsidR="00AC650D" w14:paraId="2B54DC35" w14:textId="77777777">
        <w:trPr>
          <w:trHeight w:val="330"/>
        </w:trPr>
        <w:tc>
          <w:tcPr>
            <w:tcW w:w="2087" w:type="dxa"/>
          </w:tcPr>
          <w:p w14:paraId="34ED9935" w14:textId="77777777" w:rsidR="00AC650D" w:rsidRDefault="001E2A6B">
            <w:pPr>
              <w:widowControl w:val="0"/>
              <w:tabs>
                <w:tab w:val="left" w:pos="4899"/>
              </w:tabs>
              <w:spacing w:after="0" w:line="360" w:lineRule="auto"/>
              <w:rPr>
                <w:rFonts w:ascii="Times New Roman" w:hAnsi="Times New Roman" w:cs="Times New Roman"/>
                <w:sz w:val="24"/>
                <w:szCs w:val="24"/>
              </w:rPr>
            </w:pPr>
            <w:r>
              <w:rPr>
                <w:rFonts w:ascii="Times New Roman" w:eastAsia="Calibri" w:hAnsi="Times New Roman" w:cs="Times New Roman"/>
                <w:sz w:val="24"/>
                <w:szCs w:val="24"/>
              </w:rPr>
              <w:t>Na mocy porozumień</w:t>
            </w:r>
          </w:p>
        </w:tc>
        <w:tc>
          <w:tcPr>
            <w:tcW w:w="1912" w:type="dxa"/>
          </w:tcPr>
          <w:p w14:paraId="1A1B62B8"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400 000,00</w:t>
            </w:r>
          </w:p>
        </w:tc>
        <w:tc>
          <w:tcPr>
            <w:tcW w:w="2061" w:type="dxa"/>
          </w:tcPr>
          <w:p w14:paraId="27A6E5DE"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464 375,00</w:t>
            </w:r>
          </w:p>
        </w:tc>
        <w:tc>
          <w:tcPr>
            <w:tcW w:w="1764" w:type="dxa"/>
          </w:tcPr>
          <w:p w14:paraId="48CD31E4"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61 350,00</w:t>
            </w:r>
          </w:p>
        </w:tc>
        <w:tc>
          <w:tcPr>
            <w:tcW w:w="1464" w:type="dxa"/>
          </w:tcPr>
          <w:p w14:paraId="02FFD32B" w14:textId="77777777" w:rsidR="00AC650D" w:rsidRDefault="001E2A6B">
            <w:pPr>
              <w:widowControl w:val="0"/>
              <w:tabs>
                <w:tab w:val="left" w:pos="4899"/>
              </w:tabs>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13,21</w:t>
            </w:r>
          </w:p>
        </w:tc>
      </w:tr>
      <w:tr w:rsidR="00AC650D" w14:paraId="16883E62" w14:textId="77777777">
        <w:tc>
          <w:tcPr>
            <w:tcW w:w="2087" w:type="dxa"/>
          </w:tcPr>
          <w:p w14:paraId="7190B0F3" w14:textId="77777777" w:rsidR="00AC650D" w:rsidRDefault="001E2A6B">
            <w:pPr>
              <w:widowControl w:val="0"/>
              <w:tabs>
                <w:tab w:val="left" w:pos="4899"/>
              </w:tabs>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UE</w:t>
            </w:r>
          </w:p>
        </w:tc>
        <w:tc>
          <w:tcPr>
            <w:tcW w:w="1912" w:type="dxa"/>
          </w:tcPr>
          <w:p w14:paraId="56E146FF"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2 545 542,91</w:t>
            </w:r>
          </w:p>
        </w:tc>
        <w:tc>
          <w:tcPr>
            <w:tcW w:w="2061" w:type="dxa"/>
          </w:tcPr>
          <w:p w14:paraId="1B6D940F"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1 563 392,91</w:t>
            </w:r>
          </w:p>
        </w:tc>
        <w:tc>
          <w:tcPr>
            <w:tcW w:w="1764" w:type="dxa"/>
          </w:tcPr>
          <w:p w14:paraId="55D5BABF"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1 454 774,80</w:t>
            </w:r>
          </w:p>
        </w:tc>
        <w:tc>
          <w:tcPr>
            <w:tcW w:w="1464" w:type="dxa"/>
          </w:tcPr>
          <w:p w14:paraId="036A0D2E" w14:textId="77777777" w:rsidR="00AC650D" w:rsidRDefault="001E2A6B">
            <w:pPr>
              <w:widowControl w:val="0"/>
              <w:tabs>
                <w:tab w:val="left" w:pos="4899"/>
              </w:tabs>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93,05</w:t>
            </w:r>
          </w:p>
        </w:tc>
      </w:tr>
      <w:tr w:rsidR="00AC650D" w14:paraId="61B18F2A" w14:textId="77777777">
        <w:tc>
          <w:tcPr>
            <w:tcW w:w="2087" w:type="dxa"/>
          </w:tcPr>
          <w:p w14:paraId="03CDF093" w14:textId="77777777" w:rsidR="00AC650D" w:rsidRDefault="001E2A6B">
            <w:pPr>
              <w:widowControl w:val="0"/>
              <w:tabs>
                <w:tab w:val="left" w:pos="4899"/>
              </w:tabs>
              <w:spacing w:after="0" w:line="360" w:lineRule="auto"/>
              <w:jc w:val="both"/>
              <w:rPr>
                <w:rFonts w:ascii="Times New Roman" w:hAnsi="Times New Roman" w:cs="Times New Roman"/>
                <w:b/>
                <w:sz w:val="24"/>
                <w:szCs w:val="24"/>
              </w:rPr>
            </w:pPr>
            <w:r>
              <w:rPr>
                <w:rFonts w:ascii="Times New Roman" w:eastAsia="Calibri" w:hAnsi="Times New Roman" w:cs="Times New Roman"/>
                <w:b/>
                <w:sz w:val="24"/>
                <w:szCs w:val="24"/>
              </w:rPr>
              <w:t>Wydatki ogółem</w:t>
            </w:r>
          </w:p>
        </w:tc>
        <w:tc>
          <w:tcPr>
            <w:tcW w:w="1912" w:type="dxa"/>
          </w:tcPr>
          <w:p w14:paraId="0E92E902" w14:textId="77777777" w:rsidR="00AC650D" w:rsidRDefault="001E2A6B">
            <w:pPr>
              <w:widowControl w:val="0"/>
              <w:tabs>
                <w:tab w:val="left" w:pos="4899"/>
              </w:tabs>
              <w:spacing w:after="0" w:line="360" w:lineRule="auto"/>
              <w:jc w:val="right"/>
              <w:rPr>
                <w:rFonts w:ascii="Times New Roman" w:hAnsi="Times New Roman" w:cs="Times New Roman"/>
                <w:b/>
                <w:sz w:val="24"/>
                <w:szCs w:val="24"/>
              </w:rPr>
            </w:pPr>
            <w:r>
              <w:rPr>
                <w:rFonts w:ascii="Times New Roman" w:eastAsia="Calibri" w:hAnsi="Times New Roman" w:cs="Times New Roman"/>
                <w:b/>
                <w:sz w:val="24"/>
                <w:szCs w:val="24"/>
              </w:rPr>
              <w:t>12 875 264,14</w:t>
            </w:r>
          </w:p>
        </w:tc>
        <w:tc>
          <w:tcPr>
            <w:tcW w:w="2061" w:type="dxa"/>
          </w:tcPr>
          <w:p w14:paraId="3501AEA5" w14:textId="77777777" w:rsidR="00AC650D" w:rsidRDefault="001E2A6B">
            <w:pPr>
              <w:widowControl w:val="0"/>
              <w:tabs>
                <w:tab w:val="left" w:pos="4899"/>
              </w:tabs>
              <w:spacing w:after="0" w:line="360" w:lineRule="auto"/>
              <w:jc w:val="right"/>
              <w:rPr>
                <w:rFonts w:ascii="Times New Roman" w:hAnsi="Times New Roman" w:cs="Times New Roman"/>
                <w:b/>
                <w:sz w:val="24"/>
                <w:szCs w:val="24"/>
              </w:rPr>
            </w:pPr>
            <w:r>
              <w:rPr>
                <w:rFonts w:ascii="Times New Roman" w:eastAsia="Calibri" w:hAnsi="Times New Roman" w:cs="Times New Roman"/>
                <w:b/>
                <w:sz w:val="24"/>
                <w:szCs w:val="24"/>
              </w:rPr>
              <w:t>29 921 396,18</w:t>
            </w:r>
          </w:p>
        </w:tc>
        <w:tc>
          <w:tcPr>
            <w:tcW w:w="1764" w:type="dxa"/>
          </w:tcPr>
          <w:p w14:paraId="1C95BD45" w14:textId="77777777" w:rsidR="00AC650D" w:rsidRDefault="001E2A6B">
            <w:pPr>
              <w:widowControl w:val="0"/>
              <w:tabs>
                <w:tab w:val="left" w:pos="4899"/>
              </w:tabs>
              <w:spacing w:after="0" w:line="360" w:lineRule="auto"/>
              <w:jc w:val="right"/>
              <w:rPr>
                <w:rFonts w:ascii="Times New Roman" w:hAnsi="Times New Roman" w:cs="Times New Roman"/>
                <w:b/>
                <w:sz w:val="24"/>
                <w:szCs w:val="24"/>
              </w:rPr>
            </w:pPr>
            <w:r>
              <w:rPr>
                <w:rFonts w:ascii="Times New Roman" w:eastAsia="Calibri" w:hAnsi="Times New Roman" w:cs="Times New Roman"/>
                <w:b/>
                <w:sz w:val="24"/>
                <w:szCs w:val="24"/>
              </w:rPr>
              <w:t>25 768 805,55</w:t>
            </w:r>
          </w:p>
        </w:tc>
        <w:tc>
          <w:tcPr>
            <w:tcW w:w="1464" w:type="dxa"/>
          </w:tcPr>
          <w:p w14:paraId="378AC4ED" w14:textId="77777777" w:rsidR="00AC650D" w:rsidRDefault="00AC650D">
            <w:pPr>
              <w:widowControl w:val="0"/>
              <w:tabs>
                <w:tab w:val="left" w:pos="4899"/>
              </w:tabs>
              <w:spacing w:after="0" w:line="360" w:lineRule="auto"/>
              <w:jc w:val="both"/>
              <w:rPr>
                <w:rFonts w:ascii="Times New Roman" w:hAnsi="Times New Roman" w:cs="Times New Roman"/>
                <w:b/>
                <w:sz w:val="24"/>
                <w:szCs w:val="24"/>
              </w:rPr>
            </w:pPr>
          </w:p>
        </w:tc>
      </w:tr>
    </w:tbl>
    <w:p w14:paraId="73CE1AA4" w14:textId="77777777" w:rsidR="00AC650D" w:rsidRDefault="00AC650D">
      <w:pPr>
        <w:widowControl w:val="0"/>
        <w:tabs>
          <w:tab w:val="left" w:pos="4899"/>
        </w:tabs>
        <w:spacing w:after="0" w:line="360" w:lineRule="auto"/>
        <w:jc w:val="both"/>
        <w:rPr>
          <w:rFonts w:ascii="Times New Roman" w:hAnsi="Times New Roman" w:cs="Times New Roman"/>
          <w:sz w:val="24"/>
          <w:szCs w:val="24"/>
        </w:rPr>
      </w:pPr>
    </w:p>
    <w:p w14:paraId="44E1045B" w14:textId="35E96410" w:rsidR="00AC650D" w:rsidRDefault="001E2A6B">
      <w:pPr>
        <w:widowControl w:val="0"/>
        <w:tabs>
          <w:tab w:val="left" w:pos="4899"/>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Tabela nr 11. Realizacja planu wydatków w 2023</w:t>
      </w:r>
      <w:r w:rsidR="00BB0F54">
        <w:rPr>
          <w:rFonts w:ascii="Times New Roman" w:hAnsi="Times New Roman" w:cs="Times New Roman"/>
          <w:b/>
          <w:sz w:val="24"/>
          <w:szCs w:val="24"/>
        </w:rPr>
        <w:t xml:space="preserve"> roku</w:t>
      </w:r>
      <w:r>
        <w:rPr>
          <w:rFonts w:ascii="Times New Roman" w:hAnsi="Times New Roman" w:cs="Times New Roman"/>
          <w:b/>
          <w:sz w:val="24"/>
          <w:szCs w:val="24"/>
        </w:rPr>
        <w:t xml:space="preserve"> wg. jednostek organizacyjnych</w:t>
      </w:r>
    </w:p>
    <w:p w14:paraId="0770FDCA" w14:textId="77777777" w:rsidR="00AC650D" w:rsidRDefault="00AC650D">
      <w:pPr>
        <w:widowControl w:val="0"/>
        <w:tabs>
          <w:tab w:val="left" w:pos="4899"/>
        </w:tabs>
        <w:spacing w:after="0" w:line="360" w:lineRule="auto"/>
        <w:jc w:val="both"/>
        <w:rPr>
          <w:rFonts w:ascii="Times New Roman" w:hAnsi="Times New Roman" w:cs="Times New Roman"/>
          <w:b/>
          <w:sz w:val="24"/>
          <w:szCs w:val="24"/>
        </w:rPr>
      </w:pPr>
    </w:p>
    <w:tbl>
      <w:tblPr>
        <w:tblStyle w:val="Tabela-Siatka"/>
        <w:tblW w:w="9288" w:type="dxa"/>
        <w:tblLayout w:type="fixed"/>
        <w:tblLook w:val="04A0" w:firstRow="1" w:lastRow="0" w:firstColumn="1" w:lastColumn="0" w:noHBand="0" w:noVBand="1"/>
      </w:tblPr>
      <w:tblGrid>
        <w:gridCol w:w="2100"/>
        <w:gridCol w:w="1709"/>
        <w:gridCol w:w="1827"/>
        <w:gridCol w:w="1825"/>
        <w:gridCol w:w="1827"/>
      </w:tblGrid>
      <w:tr w:rsidR="00AC650D" w14:paraId="4B048946" w14:textId="77777777" w:rsidTr="004D0072">
        <w:tc>
          <w:tcPr>
            <w:tcW w:w="2100" w:type="dxa"/>
            <w:vAlign w:val="center"/>
          </w:tcPr>
          <w:p w14:paraId="14C4E2FC" w14:textId="77777777" w:rsidR="00AC650D" w:rsidRPr="004D0072" w:rsidRDefault="001E2A6B">
            <w:pPr>
              <w:widowControl w:val="0"/>
              <w:tabs>
                <w:tab w:val="left" w:pos="4899"/>
              </w:tabs>
              <w:spacing w:after="0" w:line="360" w:lineRule="auto"/>
              <w:jc w:val="both"/>
              <w:rPr>
                <w:rFonts w:ascii="Calibri" w:eastAsia="Calibri" w:hAnsi="Calibri"/>
                <w:b/>
                <w:bCs/>
              </w:rPr>
            </w:pPr>
            <w:r w:rsidRPr="004D0072">
              <w:rPr>
                <w:rFonts w:ascii="Times New Roman" w:eastAsia="Calibri" w:hAnsi="Times New Roman" w:cs="Times New Roman"/>
                <w:b/>
                <w:bCs/>
              </w:rPr>
              <w:t>Wyszczególnienie</w:t>
            </w:r>
          </w:p>
        </w:tc>
        <w:tc>
          <w:tcPr>
            <w:tcW w:w="1709" w:type="dxa"/>
            <w:vAlign w:val="center"/>
          </w:tcPr>
          <w:p w14:paraId="6044A4A7" w14:textId="77777777" w:rsidR="00AC650D" w:rsidRPr="004D0072" w:rsidRDefault="001E2A6B">
            <w:pPr>
              <w:widowControl w:val="0"/>
              <w:tabs>
                <w:tab w:val="left" w:pos="4899"/>
              </w:tabs>
              <w:spacing w:after="0" w:line="360" w:lineRule="auto"/>
              <w:jc w:val="both"/>
              <w:rPr>
                <w:rFonts w:ascii="Calibri" w:eastAsia="Calibri" w:hAnsi="Calibri"/>
                <w:b/>
                <w:bCs/>
              </w:rPr>
            </w:pPr>
            <w:r w:rsidRPr="004D0072">
              <w:rPr>
                <w:rFonts w:ascii="Times New Roman" w:eastAsia="Calibri" w:hAnsi="Times New Roman" w:cs="Times New Roman"/>
                <w:b/>
                <w:bCs/>
              </w:rPr>
              <w:t>Plan 1.01.2023</w:t>
            </w:r>
          </w:p>
        </w:tc>
        <w:tc>
          <w:tcPr>
            <w:tcW w:w="1827" w:type="dxa"/>
            <w:vAlign w:val="center"/>
          </w:tcPr>
          <w:p w14:paraId="446D82F8" w14:textId="77777777" w:rsidR="00AC650D" w:rsidRPr="004D0072" w:rsidRDefault="001E2A6B">
            <w:pPr>
              <w:widowControl w:val="0"/>
              <w:tabs>
                <w:tab w:val="left" w:pos="4899"/>
              </w:tabs>
              <w:spacing w:after="0" w:line="360" w:lineRule="auto"/>
              <w:jc w:val="both"/>
              <w:rPr>
                <w:rFonts w:ascii="Calibri" w:eastAsia="Calibri" w:hAnsi="Calibri"/>
                <w:b/>
                <w:bCs/>
              </w:rPr>
            </w:pPr>
            <w:r w:rsidRPr="004D0072">
              <w:rPr>
                <w:rFonts w:ascii="Times New Roman" w:eastAsia="Calibri" w:hAnsi="Times New Roman" w:cs="Times New Roman"/>
                <w:b/>
                <w:bCs/>
              </w:rPr>
              <w:t>Plan 31.12.2023</w:t>
            </w:r>
          </w:p>
        </w:tc>
        <w:tc>
          <w:tcPr>
            <w:tcW w:w="1825" w:type="dxa"/>
            <w:vAlign w:val="center"/>
          </w:tcPr>
          <w:p w14:paraId="384637F0" w14:textId="77777777" w:rsidR="00AC650D" w:rsidRPr="004D0072" w:rsidRDefault="001E2A6B">
            <w:pPr>
              <w:widowControl w:val="0"/>
              <w:tabs>
                <w:tab w:val="left" w:pos="4899"/>
              </w:tabs>
              <w:spacing w:after="0" w:line="360" w:lineRule="auto"/>
              <w:jc w:val="both"/>
              <w:rPr>
                <w:rFonts w:ascii="Calibri" w:eastAsia="Calibri" w:hAnsi="Calibri"/>
                <w:b/>
                <w:bCs/>
              </w:rPr>
            </w:pPr>
            <w:r w:rsidRPr="004D0072">
              <w:rPr>
                <w:rFonts w:ascii="Times New Roman" w:eastAsia="Calibri" w:hAnsi="Times New Roman" w:cs="Times New Roman"/>
                <w:b/>
                <w:bCs/>
              </w:rPr>
              <w:t>Wykonanie w zł za 2023r</w:t>
            </w:r>
          </w:p>
        </w:tc>
        <w:tc>
          <w:tcPr>
            <w:tcW w:w="1827" w:type="dxa"/>
            <w:vAlign w:val="center"/>
          </w:tcPr>
          <w:p w14:paraId="78DCD5D7" w14:textId="77777777" w:rsidR="00AC650D" w:rsidRPr="004D0072" w:rsidRDefault="001E2A6B">
            <w:pPr>
              <w:widowControl w:val="0"/>
              <w:tabs>
                <w:tab w:val="left" w:pos="4899"/>
              </w:tabs>
              <w:spacing w:after="0" w:line="360" w:lineRule="auto"/>
              <w:jc w:val="both"/>
              <w:rPr>
                <w:rFonts w:ascii="Calibri" w:eastAsia="Calibri" w:hAnsi="Calibri"/>
                <w:b/>
                <w:bCs/>
              </w:rPr>
            </w:pPr>
            <w:r w:rsidRPr="004D0072">
              <w:rPr>
                <w:rFonts w:ascii="Times New Roman" w:eastAsia="Calibri" w:hAnsi="Times New Roman" w:cs="Times New Roman"/>
                <w:b/>
                <w:bCs/>
              </w:rPr>
              <w:t>Wykonanie w % do planu po zmianach</w:t>
            </w:r>
          </w:p>
        </w:tc>
      </w:tr>
      <w:tr w:rsidR="00AC650D" w14:paraId="3AEED2E3" w14:textId="77777777">
        <w:tc>
          <w:tcPr>
            <w:tcW w:w="2100" w:type="dxa"/>
          </w:tcPr>
          <w:p w14:paraId="08131920" w14:textId="77777777" w:rsidR="00AC650D" w:rsidRDefault="001E2A6B">
            <w:pPr>
              <w:widowControl w:val="0"/>
              <w:tabs>
                <w:tab w:val="left" w:pos="4899"/>
              </w:tabs>
              <w:spacing w:after="0" w:line="360" w:lineRule="auto"/>
              <w:jc w:val="both"/>
              <w:rPr>
                <w:rFonts w:ascii="Times New Roman" w:hAnsi="Times New Roman" w:cs="Times New Roman"/>
                <w:b/>
                <w:sz w:val="24"/>
                <w:szCs w:val="24"/>
              </w:rPr>
            </w:pPr>
            <w:r>
              <w:rPr>
                <w:rFonts w:ascii="Times New Roman" w:eastAsia="Calibri" w:hAnsi="Times New Roman" w:cs="Times New Roman"/>
                <w:b/>
                <w:sz w:val="24"/>
                <w:szCs w:val="24"/>
              </w:rPr>
              <w:t>Wydatki  ogółem</w:t>
            </w:r>
          </w:p>
        </w:tc>
        <w:tc>
          <w:tcPr>
            <w:tcW w:w="1709" w:type="dxa"/>
          </w:tcPr>
          <w:p w14:paraId="5FB79A2B" w14:textId="77777777" w:rsidR="00AC650D" w:rsidRDefault="001E2A6B">
            <w:pPr>
              <w:widowControl w:val="0"/>
              <w:tabs>
                <w:tab w:val="left" w:pos="4899"/>
              </w:tabs>
              <w:spacing w:after="0" w:line="360" w:lineRule="auto"/>
              <w:jc w:val="right"/>
              <w:rPr>
                <w:rFonts w:ascii="Times New Roman" w:hAnsi="Times New Roman" w:cs="Times New Roman"/>
                <w:b/>
                <w:sz w:val="24"/>
                <w:szCs w:val="24"/>
              </w:rPr>
            </w:pPr>
            <w:r>
              <w:rPr>
                <w:rFonts w:ascii="Times New Roman" w:eastAsia="Calibri" w:hAnsi="Times New Roman" w:cs="Times New Roman"/>
                <w:b/>
                <w:sz w:val="24"/>
                <w:szCs w:val="24"/>
              </w:rPr>
              <w:t>30 867 386,68</w:t>
            </w:r>
          </w:p>
        </w:tc>
        <w:tc>
          <w:tcPr>
            <w:tcW w:w="1827" w:type="dxa"/>
          </w:tcPr>
          <w:p w14:paraId="21A250A5" w14:textId="77777777" w:rsidR="00AC650D" w:rsidRDefault="001E2A6B">
            <w:pPr>
              <w:widowControl w:val="0"/>
              <w:tabs>
                <w:tab w:val="left" w:pos="4899"/>
              </w:tabs>
              <w:spacing w:after="0" w:line="360" w:lineRule="auto"/>
              <w:jc w:val="right"/>
              <w:rPr>
                <w:rFonts w:ascii="Times New Roman" w:hAnsi="Times New Roman" w:cs="Times New Roman"/>
                <w:b/>
                <w:sz w:val="24"/>
                <w:szCs w:val="24"/>
              </w:rPr>
            </w:pPr>
            <w:r>
              <w:rPr>
                <w:rFonts w:ascii="Times New Roman" w:eastAsia="Calibri" w:hAnsi="Times New Roman" w:cs="Times New Roman"/>
                <w:b/>
                <w:sz w:val="24"/>
                <w:szCs w:val="24"/>
              </w:rPr>
              <w:t>29 921 396,18</w:t>
            </w:r>
          </w:p>
        </w:tc>
        <w:tc>
          <w:tcPr>
            <w:tcW w:w="1825" w:type="dxa"/>
          </w:tcPr>
          <w:p w14:paraId="6AFC886E" w14:textId="77777777" w:rsidR="00AC650D" w:rsidRDefault="001E2A6B">
            <w:pPr>
              <w:widowControl w:val="0"/>
              <w:tabs>
                <w:tab w:val="left" w:pos="4899"/>
              </w:tabs>
              <w:spacing w:after="0" w:line="360" w:lineRule="auto"/>
              <w:jc w:val="right"/>
              <w:rPr>
                <w:rFonts w:ascii="Times New Roman" w:hAnsi="Times New Roman" w:cs="Times New Roman"/>
                <w:b/>
                <w:sz w:val="24"/>
                <w:szCs w:val="24"/>
              </w:rPr>
            </w:pPr>
            <w:r>
              <w:rPr>
                <w:rFonts w:ascii="Times New Roman" w:eastAsia="Calibri" w:hAnsi="Times New Roman" w:cs="Times New Roman"/>
                <w:b/>
                <w:sz w:val="24"/>
                <w:szCs w:val="24"/>
              </w:rPr>
              <w:t>25 768 805,55</w:t>
            </w:r>
          </w:p>
        </w:tc>
        <w:tc>
          <w:tcPr>
            <w:tcW w:w="1827" w:type="dxa"/>
          </w:tcPr>
          <w:p w14:paraId="750AD087" w14:textId="77777777" w:rsidR="00AC650D" w:rsidRDefault="001E2A6B">
            <w:pPr>
              <w:widowControl w:val="0"/>
              <w:tabs>
                <w:tab w:val="left" w:pos="4899"/>
              </w:tabs>
              <w:spacing w:after="0" w:line="360" w:lineRule="auto"/>
              <w:jc w:val="right"/>
              <w:rPr>
                <w:rFonts w:ascii="Times New Roman" w:hAnsi="Times New Roman" w:cs="Times New Roman"/>
                <w:b/>
                <w:sz w:val="24"/>
                <w:szCs w:val="24"/>
              </w:rPr>
            </w:pPr>
            <w:r>
              <w:rPr>
                <w:rFonts w:ascii="Times New Roman" w:eastAsia="Calibri" w:hAnsi="Times New Roman" w:cs="Times New Roman"/>
                <w:b/>
                <w:sz w:val="24"/>
                <w:szCs w:val="24"/>
              </w:rPr>
              <w:t>86,12</w:t>
            </w:r>
          </w:p>
        </w:tc>
      </w:tr>
      <w:tr w:rsidR="00AC650D" w14:paraId="7A12F0E2" w14:textId="77777777">
        <w:tc>
          <w:tcPr>
            <w:tcW w:w="2100" w:type="dxa"/>
          </w:tcPr>
          <w:p w14:paraId="771D3470" w14:textId="77777777" w:rsidR="00AC650D" w:rsidRDefault="001E2A6B">
            <w:pPr>
              <w:widowControl w:val="0"/>
              <w:tabs>
                <w:tab w:val="left" w:pos="4899"/>
              </w:tabs>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Urząd Gminy</w:t>
            </w:r>
          </w:p>
        </w:tc>
        <w:tc>
          <w:tcPr>
            <w:tcW w:w="1709" w:type="dxa"/>
          </w:tcPr>
          <w:p w14:paraId="3671B50F"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20 752 533,59</w:t>
            </w:r>
          </w:p>
          <w:p w14:paraId="433BCA67" w14:textId="77777777" w:rsidR="00AC650D" w:rsidRDefault="00AC650D">
            <w:pPr>
              <w:widowControl w:val="0"/>
              <w:tabs>
                <w:tab w:val="left" w:pos="4899"/>
              </w:tabs>
              <w:spacing w:after="0" w:line="360" w:lineRule="auto"/>
              <w:jc w:val="right"/>
              <w:rPr>
                <w:rFonts w:ascii="Times New Roman" w:hAnsi="Times New Roman" w:cs="Times New Roman"/>
                <w:sz w:val="24"/>
                <w:szCs w:val="24"/>
              </w:rPr>
            </w:pPr>
          </w:p>
        </w:tc>
        <w:tc>
          <w:tcPr>
            <w:tcW w:w="1827" w:type="dxa"/>
          </w:tcPr>
          <w:p w14:paraId="67D0B5F8"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18924410,98</w:t>
            </w:r>
          </w:p>
        </w:tc>
        <w:tc>
          <w:tcPr>
            <w:tcW w:w="1825" w:type="dxa"/>
          </w:tcPr>
          <w:p w14:paraId="4CE1E228"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15 446 634,22</w:t>
            </w:r>
          </w:p>
        </w:tc>
        <w:tc>
          <w:tcPr>
            <w:tcW w:w="1827" w:type="dxa"/>
          </w:tcPr>
          <w:p w14:paraId="10ADE410"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81,62</w:t>
            </w:r>
          </w:p>
        </w:tc>
      </w:tr>
      <w:tr w:rsidR="00AC650D" w14:paraId="59100A9F" w14:textId="77777777">
        <w:tc>
          <w:tcPr>
            <w:tcW w:w="2100" w:type="dxa"/>
          </w:tcPr>
          <w:p w14:paraId="43AFFB59" w14:textId="77777777" w:rsidR="00AC650D" w:rsidRDefault="001E2A6B">
            <w:pPr>
              <w:widowControl w:val="0"/>
              <w:tabs>
                <w:tab w:val="left" w:pos="4899"/>
              </w:tabs>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Gminny Ośrodek Pomocy Społecznej</w:t>
            </w:r>
          </w:p>
        </w:tc>
        <w:tc>
          <w:tcPr>
            <w:tcW w:w="1709" w:type="dxa"/>
          </w:tcPr>
          <w:p w14:paraId="514A58E0"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2 259 169,75</w:t>
            </w:r>
          </w:p>
        </w:tc>
        <w:tc>
          <w:tcPr>
            <w:tcW w:w="1827" w:type="dxa"/>
          </w:tcPr>
          <w:p w14:paraId="2C407785"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2 354 657,75</w:t>
            </w:r>
          </w:p>
        </w:tc>
        <w:tc>
          <w:tcPr>
            <w:tcW w:w="1825" w:type="dxa"/>
          </w:tcPr>
          <w:p w14:paraId="4036039B"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2 165 101,73</w:t>
            </w:r>
          </w:p>
        </w:tc>
        <w:tc>
          <w:tcPr>
            <w:tcW w:w="1827" w:type="dxa"/>
          </w:tcPr>
          <w:p w14:paraId="7335266D"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91,95</w:t>
            </w:r>
          </w:p>
        </w:tc>
      </w:tr>
      <w:tr w:rsidR="00AC650D" w14:paraId="55512A37" w14:textId="77777777">
        <w:trPr>
          <w:trHeight w:val="855"/>
        </w:trPr>
        <w:tc>
          <w:tcPr>
            <w:tcW w:w="2100" w:type="dxa"/>
          </w:tcPr>
          <w:p w14:paraId="57746CAC" w14:textId="77777777" w:rsidR="00AC650D" w:rsidRDefault="001E2A6B">
            <w:pPr>
              <w:widowControl w:val="0"/>
              <w:tabs>
                <w:tab w:val="left" w:pos="4899"/>
              </w:tabs>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lastRenderedPageBreak/>
              <w:t>Centrum Usług Wspólnych</w:t>
            </w:r>
          </w:p>
          <w:p w14:paraId="2879E671" w14:textId="77777777" w:rsidR="00AC650D" w:rsidRDefault="001E2A6B">
            <w:pPr>
              <w:widowControl w:val="0"/>
              <w:tabs>
                <w:tab w:val="left" w:pos="4899"/>
              </w:tabs>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W tym:</w:t>
            </w:r>
          </w:p>
        </w:tc>
        <w:tc>
          <w:tcPr>
            <w:tcW w:w="1709" w:type="dxa"/>
          </w:tcPr>
          <w:p w14:paraId="678A3C5D"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405 600,00</w:t>
            </w:r>
          </w:p>
        </w:tc>
        <w:tc>
          <w:tcPr>
            <w:tcW w:w="1827" w:type="dxa"/>
          </w:tcPr>
          <w:p w14:paraId="3D3AA848"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415 150,00</w:t>
            </w:r>
          </w:p>
        </w:tc>
        <w:tc>
          <w:tcPr>
            <w:tcW w:w="1825" w:type="dxa"/>
          </w:tcPr>
          <w:p w14:paraId="0E56AC99"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411 566,16</w:t>
            </w:r>
          </w:p>
        </w:tc>
        <w:tc>
          <w:tcPr>
            <w:tcW w:w="1827" w:type="dxa"/>
          </w:tcPr>
          <w:p w14:paraId="2E282646"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99,14</w:t>
            </w:r>
          </w:p>
        </w:tc>
      </w:tr>
      <w:tr w:rsidR="00AC650D" w14:paraId="033A462F" w14:textId="77777777">
        <w:trPr>
          <w:trHeight w:val="945"/>
        </w:trPr>
        <w:tc>
          <w:tcPr>
            <w:tcW w:w="2100" w:type="dxa"/>
          </w:tcPr>
          <w:p w14:paraId="25CD5134" w14:textId="77777777" w:rsidR="00AC650D" w:rsidRDefault="001E2A6B">
            <w:pPr>
              <w:widowControl w:val="0"/>
              <w:tabs>
                <w:tab w:val="left" w:pos="4899"/>
              </w:tabs>
              <w:spacing w:after="0" w:line="360" w:lineRule="auto"/>
              <w:rPr>
                <w:rFonts w:ascii="Calibri" w:eastAsia="Calibri" w:hAnsi="Calibri"/>
              </w:rPr>
            </w:pPr>
            <w:r>
              <w:rPr>
                <w:rFonts w:ascii="Times New Roman" w:eastAsia="Calibri" w:hAnsi="Times New Roman" w:cs="Times New Roman"/>
                <w:sz w:val="24"/>
                <w:szCs w:val="24"/>
              </w:rPr>
              <w:t>a/ dowożenie uczniów</w:t>
            </w:r>
          </w:p>
        </w:tc>
        <w:tc>
          <w:tcPr>
            <w:tcW w:w="1709" w:type="dxa"/>
          </w:tcPr>
          <w:p w14:paraId="50B10DD5"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328 400,00</w:t>
            </w:r>
          </w:p>
        </w:tc>
        <w:tc>
          <w:tcPr>
            <w:tcW w:w="1827" w:type="dxa"/>
          </w:tcPr>
          <w:p w14:paraId="336C8B55" w14:textId="77777777" w:rsidR="00AC650D" w:rsidRDefault="001E2A6B">
            <w:pPr>
              <w:widowControl w:val="0"/>
              <w:tabs>
                <w:tab w:val="left" w:pos="4899"/>
              </w:tabs>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332 050,00</w:t>
            </w:r>
          </w:p>
        </w:tc>
        <w:tc>
          <w:tcPr>
            <w:tcW w:w="1825" w:type="dxa"/>
          </w:tcPr>
          <w:p w14:paraId="662A0562"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318 405,04</w:t>
            </w:r>
          </w:p>
        </w:tc>
        <w:tc>
          <w:tcPr>
            <w:tcW w:w="1827" w:type="dxa"/>
          </w:tcPr>
          <w:p w14:paraId="751D61B5"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95,89</w:t>
            </w:r>
          </w:p>
        </w:tc>
      </w:tr>
      <w:tr w:rsidR="00AC650D" w14:paraId="06E8BEA7" w14:textId="77777777">
        <w:tc>
          <w:tcPr>
            <w:tcW w:w="2100" w:type="dxa"/>
          </w:tcPr>
          <w:p w14:paraId="6DA31C10" w14:textId="77777777" w:rsidR="00AC650D" w:rsidRDefault="001E2A6B">
            <w:pPr>
              <w:widowControl w:val="0"/>
              <w:tabs>
                <w:tab w:val="left" w:pos="4899"/>
              </w:tabs>
              <w:spacing w:after="0" w:line="360" w:lineRule="auto"/>
              <w:rPr>
                <w:rFonts w:ascii="Calibri" w:eastAsia="Calibri" w:hAnsi="Calibri"/>
              </w:rPr>
            </w:pPr>
            <w:r>
              <w:rPr>
                <w:rFonts w:ascii="Times New Roman" w:eastAsia="Calibri" w:hAnsi="Times New Roman" w:cs="Times New Roman"/>
                <w:sz w:val="24"/>
                <w:szCs w:val="24"/>
              </w:rPr>
              <w:t>Szkoła Podstawowa w </w:t>
            </w:r>
            <w:proofErr w:type="spellStart"/>
            <w:r>
              <w:rPr>
                <w:rFonts w:ascii="Times New Roman" w:eastAsia="Calibri" w:hAnsi="Times New Roman" w:cs="Times New Roman"/>
                <w:sz w:val="24"/>
                <w:szCs w:val="24"/>
              </w:rPr>
              <w:t>Wielkiem</w:t>
            </w:r>
            <w:proofErr w:type="spellEnd"/>
          </w:p>
        </w:tc>
        <w:tc>
          <w:tcPr>
            <w:tcW w:w="1709" w:type="dxa"/>
          </w:tcPr>
          <w:p w14:paraId="25788B5A"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1 570 917,00</w:t>
            </w:r>
          </w:p>
        </w:tc>
        <w:tc>
          <w:tcPr>
            <w:tcW w:w="1827" w:type="dxa"/>
          </w:tcPr>
          <w:p w14:paraId="1C86B7B7"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1 733 964,28</w:t>
            </w:r>
          </w:p>
        </w:tc>
        <w:tc>
          <w:tcPr>
            <w:tcW w:w="1825" w:type="dxa"/>
          </w:tcPr>
          <w:p w14:paraId="7742ADE9"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1 678 175,40</w:t>
            </w:r>
          </w:p>
        </w:tc>
        <w:tc>
          <w:tcPr>
            <w:tcW w:w="1827" w:type="dxa"/>
          </w:tcPr>
          <w:p w14:paraId="5416B9F5"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96,78</w:t>
            </w:r>
          </w:p>
        </w:tc>
      </w:tr>
      <w:tr w:rsidR="00AC650D" w14:paraId="3ABDCB83" w14:textId="77777777">
        <w:tc>
          <w:tcPr>
            <w:tcW w:w="2100" w:type="dxa"/>
          </w:tcPr>
          <w:p w14:paraId="29E6CD8F" w14:textId="77777777" w:rsidR="00AC650D" w:rsidRDefault="001E2A6B">
            <w:pPr>
              <w:widowControl w:val="0"/>
              <w:tabs>
                <w:tab w:val="left" w:pos="4899"/>
              </w:tabs>
              <w:spacing w:after="0" w:line="360" w:lineRule="auto"/>
              <w:rPr>
                <w:rFonts w:ascii="Times New Roman" w:hAnsi="Times New Roman" w:cs="Times New Roman"/>
                <w:sz w:val="24"/>
                <w:szCs w:val="24"/>
              </w:rPr>
            </w:pPr>
            <w:r>
              <w:rPr>
                <w:rFonts w:ascii="Times New Roman" w:eastAsia="Calibri" w:hAnsi="Times New Roman" w:cs="Times New Roman"/>
                <w:sz w:val="24"/>
                <w:szCs w:val="24"/>
              </w:rPr>
              <w:t>Szkoła Podstawowa w Wielkolesie</w:t>
            </w:r>
          </w:p>
        </w:tc>
        <w:tc>
          <w:tcPr>
            <w:tcW w:w="1709" w:type="dxa"/>
          </w:tcPr>
          <w:p w14:paraId="1668A5F7"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2 175 575,73</w:t>
            </w:r>
          </w:p>
        </w:tc>
        <w:tc>
          <w:tcPr>
            <w:tcW w:w="1827" w:type="dxa"/>
          </w:tcPr>
          <w:p w14:paraId="47B3C55A"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2 382 166,94</w:t>
            </w:r>
          </w:p>
        </w:tc>
        <w:tc>
          <w:tcPr>
            <w:tcW w:w="1825" w:type="dxa"/>
          </w:tcPr>
          <w:p w14:paraId="56A6F89E"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2 255 820,24</w:t>
            </w:r>
          </w:p>
        </w:tc>
        <w:tc>
          <w:tcPr>
            <w:tcW w:w="1827" w:type="dxa"/>
          </w:tcPr>
          <w:p w14:paraId="5E9CA6F4"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94,70</w:t>
            </w:r>
          </w:p>
        </w:tc>
      </w:tr>
      <w:tr w:rsidR="00AC650D" w14:paraId="65487745" w14:textId="77777777">
        <w:tc>
          <w:tcPr>
            <w:tcW w:w="2100" w:type="dxa"/>
          </w:tcPr>
          <w:p w14:paraId="1E353782" w14:textId="77777777" w:rsidR="00AC650D" w:rsidRDefault="001E2A6B">
            <w:pPr>
              <w:widowControl w:val="0"/>
              <w:tabs>
                <w:tab w:val="left" w:pos="4899"/>
              </w:tabs>
              <w:spacing w:after="0" w:line="360" w:lineRule="auto"/>
              <w:rPr>
                <w:rFonts w:ascii="Calibri" w:eastAsia="Calibri" w:hAnsi="Calibri"/>
              </w:rPr>
            </w:pPr>
            <w:r>
              <w:rPr>
                <w:rFonts w:ascii="Times New Roman" w:eastAsia="Calibri" w:hAnsi="Times New Roman" w:cs="Times New Roman"/>
                <w:sz w:val="24"/>
                <w:szCs w:val="24"/>
              </w:rPr>
              <w:t>Zespół Szkolno-Przedszkolny w Abramowie</w:t>
            </w:r>
          </w:p>
        </w:tc>
        <w:tc>
          <w:tcPr>
            <w:tcW w:w="1709" w:type="dxa"/>
          </w:tcPr>
          <w:p w14:paraId="7A9F44AC"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3 375 190,61</w:t>
            </w:r>
          </w:p>
        </w:tc>
        <w:tc>
          <w:tcPr>
            <w:tcW w:w="1827" w:type="dxa"/>
          </w:tcPr>
          <w:p w14:paraId="4B1A8181"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3 778 996,23</w:t>
            </w:r>
          </w:p>
        </w:tc>
        <w:tc>
          <w:tcPr>
            <w:tcW w:w="1825" w:type="dxa"/>
          </w:tcPr>
          <w:p w14:paraId="52E717FD"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3 493 102,76</w:t>
            </w:r>
          </w:p>
        </w:tc>
        <w:tc>
          <w:tcPr>
            <w:tcW w:w="1827" w:type="dxa"/>
          </w:tcPr>
          <w:p w14:paraId="069034DB"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92,43</w:t>
            </w:r>
          </w:p>
        </w:tc>
      </w:tr>
    </w:tbl>
    <w:p w14:paraId="3434412B" w14:textId="77777777" w:rsidR="00AC650D" w:rsidRDefault="00AC650D">
      <w:pPr>
        <w:widowControl w:val="0"/>
        <w:tabs>
          <w:tab w:val="left" w:pos="4899"/>
        </w:tabs>
        <w:spacing w:after="0" w:line="360" w:lineRule="auto"/>
        <w:jc w:val="both"/>
        <w:rPr>
          <w:rFonts w:ascii="Times New Roman" w:hAnsi="Times New Roman" w:cs="Times New Roman"/>
          <w:sz w:val="24"/>
          <w:szCs w:val="24"/>
        </w:rPr>
      </w:pPr>
    </w:p>
    <w:p w14:paraId="53B4D74D" w14:textId="71C70338" w:rsidR="00AC650D" w:rsidRDefault="001E2A6B">
      <w:pPr>
        <w:widowControl w:val="0"/>
        <w:tabs>
          <w:tab w:val="left" w:pos="4899"/>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WYDATKI BIEŻ</w:t>
      </w:r>
      <w:r w:rsidR="00BB0F54">
        <w:rPr>
          <w:rFonts w:ascii="Times New Roman" w:hAnsi="Times New Roman" w:cs="Times New Roman"/>
          <w:b/>
          <w:sz w:val="24"/>
          <w:szCs w:val="24"/>
        </w:rPr>
        <w:t>Ą</w:t>
      </w:r>
      <w:r>
        <w:rPr>
          <w:rFonts w:ascii="Times New Roman" w:hAnsi="Times New Roman" w:cs="Times New Roman"/>
          <w:b/>
          <w:sz w:val="24"/>
          <w:szCs w:val="24"/>
        </w:rPr>
        <w:t>CE</w:t>
      </w:r>
    </w:p>
    <w:p w14:paraId="5BB48627" w14:textId="77777777" w:rsidR="00AC650D" w:rsidRDefault="00AC650D">
      <w:pPr>
        <w:widowControl w:val="0"/>
        <w:tabs>
          <w:tab w:val="left" w:pos="4899"/>
        </w:tabs>
        <w:spacing w:after="0" w:line="360" w:lineRule="auto"/>
        <w:jc w:val="both"/>
        <w:rPr>
          <w:rFonts w:ascii="Times New Roman" w:hAnsi="Times New Roman" w:cs="Times New Roman"/>
          <w:b/>
          <w:sz w:val="24"/>
          <w:szCs w:val="24"/>
        </w:rPr>
      </w:pPr>
    </w:p>
    <w:p w14:paraId="378B7690" w14:textId="7D9226B1" w:rsidR="00AC650D" w:rsidRDefault="001E2A6B">
      <w:pPr>
        <w:widowControl w:val="0"/>
        <w:tabs>
          <w:tab w:val="left" w:pos="489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 roku 2023 r. wydatki bieżące zostały wykonane na poziomie 18 702 801,17zł tj. 88,63% w stosunku do planu wynoszącego  po zmianach  -21 101 340,39zł.</w:t>
      </w:r>
    </w:p>
    <w:p w14:paraId="7C503778" w14:textId="6DEF3459" w:rsidR="00AC650D" w:rsidRDefault="001E2A6B">
      <w:pPr>
        <w:widowControl w:val="0"/>
        <w:tabs>
          <w:tab w:val="left" w:pos="4899"/>
        </w:tabs>
        <w:spacing w:after="0" w:line="360" w:lineRule="auto"/>
        <w:jc w:val="both"/>
      </w:pPr>
      <w:r>
        <w:rPr>
          <w:rFonts w:ascii="Times New Roman" w:hAnsi="Times New Roman" w:cs="Times New Roman"/>
          <w:sz w:val="24"/>
          <w:szCs w:val="24"/>
        </w:rPr>
        <w:t>Wartość zrealizowanych  wydatków w 2023 wg. działów przedstawia tabela poniżej:</w:t>
      </w:r>
    </w:p>
    <w:p w14:paraId="2C6CE989" w14:textId="77777777" w:rsidR="00AC650D" w:rsidRDefault="00AC650D">
      <w:pPr>
        <w:widowControl w:val="0"/>
        <w:tabs>
          <w:tab w:val="left" w:pos="4899"/>
        </w:tabs>
        <w:spacing w:after="0" w:line="360" w:lineRule="auto"/>
        <w:jc w:val="both"/>
        <w:rPr>
          <w:rFonts w:ascii="Times New Roman" w:hAnsi="Times New Roman" w:cs="Times New Roman"/>
          <w:sz w:val="24"/>
          <w:szCs w:val="24"/>
        </w:rPr>
      </w:pPr>
    </w:p>
    <w:p w14:paraId="6947F8D2" w14:textId="77777777" w:rsidR="00AC650D" w:rsidRDefault="001E2A6B">
      <w:pPr>
        <w:widowControl w:val="0"/>
        <w:tabs>
          <w:tab w:val="left" w:pos="4899"/>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Tabela nr 12. Realizacja planu wydatków bieżących wg. działów klasyfikacji budżetowej</w:t>
      </w:r>
    </w:p>
    <w:tbl>
      <w:tblPr>
        <w:tblStyle w:val="Tabela-Siatka"/>
        <w:tblW w:w="9619" w:type="dxa"/>
        <w:tblInd w:w="-13" w:type="dxa"/>
        <w:tblLayout w:type="fixed"/>
        <w:tblLook w:val="04A0" w:firstRow="1" w:lastRow="0" w:firstColumn="1" w:lastColumn="0" w:noHBand="0" w:noVBand="1"/>
      </w:tblPr>
      <w:tblGrid>
        <w:gridCol w:w="745"/>
        <w:gridCol w:w="2637"/>
        <w:gridCol w:w="1838"/>
        <w:gridCol w:w="1847"/>
        <w:gridCol w:w="1701"/>
        <w:gridCol w:w="851"/>
      </w:tblGrid>
      <w:tr w:rsidR="00AC650D" w14:paraId="0DEF3760" w14:textId="77777777" w:rsidTr="004D0072">
        <w:tc>
          <w:tcPr>
            <w:tcW w:w="745" w:type="dxa"/>
            <w:vAlign w:val="center"/>
          </w:tcPr>
          <w:p w14:paraId="09217825" w14:textId="77777777" w:rsidR="00AC650D" w:rsidRPr="004D0072" w:rsidRDefault="001E2A6B">
            <w:pPr>
              <w:widowControl w:val="0"/>
              <w:tabs>
                <w:tab w:val="left" w:pos="4899"/>
              </w:tabs>
              <w:spacing w:after="0" w:line="360" w:lineRule="auto"/>
              <w:jc w:val="both"/>
              <w:rPr>
                <w:rFonts w:ascii="Calibri" w:eastAsia="Calibri" w:hAnsi="Calibri"/>
                <w:b/>
                <w:bCs/>
              </w:rPr>
            </w:pPr>
            <w:r w:rsidRPr="004D0072">
              <w:rPr>
                <w:rFonts w:ascii="Times New Roman" w:eastAsia="Calibri" w:hAnsi="Times New Roman" w:cs="Times New Roman"/>
                <w:b/>
                <w:bCs/>
              </w:rPr>
              <w:t>Dział</w:t>
            </w:r>
          </w:p>
        </w:tc>
        <w:tc>
          <w:tcPr>
            <w:tcW w:w="2637" w:type="dxa"/>
            <w:vAlign w:val="center"/>
          </w:tcPr>
          <w:p w14:paraId="640ACD79" w14:textId="77777777" w:rsidR="00AC650D" w:rsidRPr="004D0072" w:rsidRDefault="001E2A6B">
            <w:pPr>
              <w:widowControl w:val="0"/>
              <w:tabs>
                <w:tab w:val="left" w:pos="4899"/>
              </w:tabs>
              <w:spacing w:after="0" w:line="360" w:lineRule="auto"/>
              <w:jc w:val="both"/>
              <w:rPr>
                <w:rFonts w:ascii="Calibri" w:eastAsia="Calibri" w:hAnsi="Calibri"/>
                <w:b/>
                <w:bCs/>
              </w:rPr>
            </w:pPr>
            <w:r w:rsidRPr="004D0072">
              <w:rPr>
                <w:rFonts w:ascii="Times New Roman" w:eastAsia="Calibri" w:hAnsi="Times New Roman" w:cs="Times New Roman"/>
                <w:b/>
                <w:bCs/>
              </w:rPr>
              <w:t>Wyszczególnienie</w:t>
            </w:r>
          </w:p>
        </w:tc>
        <w:tc>
          <w:tcPr>
            <w:tcW w:w="1838" w:type="dxa"/>
            <w:vAlign w:val="center"/>
          </w:tcPr>
          <w:p w14:paraId="0D799757" w14:textId="77777777" w:rsidR="00AC650D" w:rsidRPr="004D0072" w:rsidRDefault="001E2A6B">
            <w:pPr>
              <w:widowControl w:val="0"/>
              <w:tabs>
                <w:tab w:val="left" w:pos="4899"/>
              </w:tabs>
              <w:spacing w:after="0" w:line="360" w:lineRule="auto"/>
              <w:jc w:val="both"/>
              <w:rPr>
                <w:rFonts w:ascii="Calibri" w:eastAsia="Calibri" w:hAnsi="Calibri"/>
                <w:b/>
                <w:bCs/>
              </w:rPr>
            </w:pPr>
            <w:r w:rsidRPr="004D0072">
              <w:rPr>
                <w:rFonts w:ascii="Times New Roman" w:eastAsia="Calibri" w:hAnsi="Times New Roman" w:cs="Times New Roman"/>
                <w:b/>
                <w:bCs/>
              </w:rPr>
              <w:t>Plan 1.01.2023 r.</w:t>
            </w:r>
          </w:p>
        </w:tc>
        <w:tc>
          <w:tcPr>
            <w:tcW w:w="1847" w:type="dxa"/>
            <w:vAlign w:val="center"/>
          </w:tcPr>
          <w:p w14:paraId="0CAFAC2A" w14:textId="194B5984" w:rsidR="00AC650D" w:rsidRPr="004D0072" w:rsidRDefault="001E2A6B">
            <w:pPr>
              <w:widowControl w:val="0"/>
              <w:tabs>
                <w:tab w:val="left" w:pos="4899"/>
              </w:tabs>
              <w:spacing w:after="0" w:line="360" w:lineRule="auto"/>
              <w:jc w:val="both"/>
              <w:rPr>
                <w:rFonts w:ascii="Calibri" w:eastAsia="Calibri" w:hAnsi="Calibri"/>
                <w:b/>
                <w:bCs/>
              </w:rPr>
            </w:pPr>
            <w:r w:rsidRPr="004D0072">
              <w:rPr>
                <w:rFonts w:ascii="Times New Roman" w:eastAsia="Calibri" w:hAnsi="Times New Roman" w:cs="Times New Roman"/>
                <w:b/>
                <w:bCs/>
              </w:rPr>
              <w:t>Plan31.12.2023 r.</w:t>
            </w:r>
          </w:p>
        </w:tc>
        <w:tc>
          <w:tcPr>
            <w:tcW w:w="1701" w:type="dxa"/>
            <w:vAlign w:val="center"/>
          </w:tcPr>
          <w:p w14:paraId="4A6C8CA4" w14:textId="77777777" w:rsidR="00AC650D" w:rsidRPr="004D0072" w:rsidRDefault="001E2A6B">
            <w:pPr>
              <w:widowControl w:val="0"/>
              <w:tabs>
                <w:tab w:val="left" w:pos="4899"/>
              </w:tabs>
              <w:spacing w:after="0" w:line="360" w:lineRule="auto"/>
              <w:jc w:val="both"/>
              <w:rPr>
                <w:rFonts w:ascii="Calibri" w:eastAsia="Calibri" w:hAnsi="Calibri"/>
                <w:b/>
                <w:bCs/>
              </w:rPr>
            </w:pPr>
            <w:r w:rsidRPr="004D0072">
              <w:rPr>
                <w:rFonts w:ascii="Times New Roman" w:eastAsia="Calibri" w:hAnsi="Times New Roman" w:cs="Times New Roman"/>
                <w:b/>
                <w:bCs/>
              </w:rPr>
              <w:t>Wykonanie</w:t>
            </w:r>
          </w:p>
          <w:p w14:paraId="415C510F" w14:textId="77777777" w:rsidR="00AC650D" w:rsidRPr="004D0072" w:rsidRDefault="001E2A6B">
            <w:pPr>
              <w:widowControl w:val="0"/>
              <w:tabs>
                <w:tab w:val="left" w:pos="4899"/>
              </w:tabs>
              <w:spacing w:after="0" w:line="360" w:lineRule="auto"/>
              <w:jc w:val="both"/>
              <w:rPr>
                <w:rFonts w:ascii="Calibri" w:eastAsia="Calibri" w:hAnsi="Calibri"/>
                <w:b/>
                <w:bCs/>
              </w:rPr>
            </w:pPr>
            <w:r w:rsidRPr="004D0072">
              <w:rPr>
                <w:rFonts w:ascii="Times New Roman" w:eastAsia="Calibri" w:hAnsi="Times New Roman" w:cs="Times New Roman"/>
                <w:b/>
                <w:bCs/>
              </w:rPr>
              <w:t>w zł za 2023 r</w:t>
            </w:r>
          </w:p>
        </w:tc>
        <w:tc>
          <w:tcPr>
            <w:tcW w:w="851" w:type="dxa"/>
            <w:vAlign w:val="center"/>
          </w:tcPr>
          <w:p w14:paraId="0D9E925B" w14:textId="77777777" w:rsidR="00AC650D" w:rsidRPr="004D0072" w:rsidRDefault="001E2A6B">
            <w:pPr>
              <w:widowControl w:val="0"/>
              <w:tabs>
                <w:tab w:val="left" w:pos="4899"/>
              </w:tabs>
              <w:spacing w:after="0" w:line="360" w:lineRule="auto"/>
              <w:jc w:val="both"/>
              <w:rPr>
                <w:rFonts w:ascii="Calibri" w:eastAsia="Calibri" w:hAnsi="Calibri"/>
                <w:b/>
                <w:bCs/>
              </w:rPr>
            </w:pPr>
            <w:r w:rsidRPr="004D0072">
              <w:rPr>
                <w:rFonts w:ascii="Times New Roman" w:eastAsia="Calibri" w:hAnsi="Times New Roman" w:cs="Times New Roman"/>
                <w:b/>
                <w:bCs/>
              </w:rPr>
              <w:t>Realizacja</w:t>
            </w:r>
          </w:p>
          <w:p w14:paraId="176161BC" w14:textId="77777777" w:rsidR="00AC650D" w:rsidRPr="004D0072" w:rsidRDefault="001E2A6B">
            <w:pPr>
              <w:widowControl w:val="0"/>
              <w:tabs>
                <w:tab w:val="left" w:pos="4899"/>
              </w:tabs>
              <w:spacing w:after="0" w:line="360" w:lineRule="auto"/>
              <w:jc w:val="both"/>
              <w:rPr>
                <w:rFonts w:ascii="Calibri" w:eastAsia="Calibri" w:hAnsi="Calibri"/>
                <w:b/>
                <w:bCs/>
              </w:rPr>
            </w:pPr>
            <w:r w:rsidRPr="004D0072">
              <w:rPr>
                <w:rFonts w:ascii="Times New Roman" w:eastAsia="Calibri" w:hAnsi="Times New Roman" w:cs="Times New Roman"/>
                <w:b/>
                <w:bCs/>
              </w:rPr>
              <w:t>w %</w:t>
            </w:r>
          </w:p>
        </w:tc>
      </w:tr>
      <w:tr w:rsidR="00AC650D" w14:paraId="54BB2300" w14:textId="77777777" w:rsidTr="004D0072">
        <w:tc>
          <w:tcPr>
            <w:tcW w:w="745" w:type="dxa"/>
          </w:tcPr>
          <w:p w14:paraId="2D2C1BB1" w14:textId="77777777" w:rsidR="00AC650D" w:rsidRDefault="001E2A6B">
            <w:pPr>
              <w:widowControl w:val="0"/>
              <w:tabs>
                <w:tab w:val="left" w:pos="4899"/>
              </w:tabs>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010</w:t>
            </w:r>
          </w:p>
        </w:tc>
        <w:tc>
          <w:tcPr>
            <w:tcW w:w="2637" w:type="dxa"/>
          </w:tcPr>
          <w:p w14:paraId="102F2986" w14:textId="77777777" w:rsidR="00AC650D" w:rsidRDefault="001E2A6B">
            <w:pPr>
              <w:widowControl w:val="0"/>
              <w:tabs>
                <w:tab w:val="left" w:pos="4899"/>
              </w:tabs>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Rolnictwo, łowiectwo</w:t>
            </w:r>
          </w:p>
        </w:tc>
        <w:tc>
          <w:tcPr>
            <w:tcW w:w="1838" w:type="dxa"/>
          </w:tcPr>
          <w:p w14:paraId="7C58B372"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12 000,00</w:t>
            </w:r>
          </w:p>
        </w:tc>
        <w:tc>
          <w:tcPr>
            <w:tcW w:w="1847" w:type="dxa"/>
          </w:tcPr>
          <w:p w14:paraId="71E91E56"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997 230,03</w:t>
            </w:r>
          </w:p>
        </w:tc>
        <w:tc>
          <w:tcPr>
            <w:tcW w:w="1701" w:type="dxa"/>
          </w:tcPr>
          <w:p w14:paraId="173DC840"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997 180,81</w:t>
            </w:r>
          </w:p>
        </w:tc>
        <w:tc>
          <w:tcPr>
            <w:tcW w:w="851" w:type="dxa"/>
          </w:tcPr>
          <w:p w14:paraId="3837EE3B"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99,99</w:t>
            </w:r>
          </w:p>
        </w:tc>
      </w:tr>
      <w:tr w:rsidR="00AC650D" w14:paraId="30EB7F88" w14:textId="77777777" w:rsidTr="004D0072">
        <w:tc>
          <w:tcPr>
            <w:tcW w:w="745" w:type="dxa"/>
          </w:tcPr>
          <w:p w14:paraId="2A3AA17A" w14:textId="77777777" w:rsidR="00AC650D" w:rsidRDefault="001E2A6B">
            <w:pPr>
              <w:widowControl w:val="0"/>
              <w:tabs>
                <w:tab w:val="left" w:pos="4899"/>
              </w:tabs>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400</w:t>
            </w:r>
          </w:p>
        </w:tc>
        <w:tc>
          <w:tcPr>
            <w:tcW w:w="2637" w:type="dxa"/>
          </w:tcPr>
          <w:p w14:paraId="26517D12" w14:textId="77777777" w:rsidR="00AC650D" w:rsidRDefault="001E2A6B">
            <w:pPr>
              <w:widowControl w:val="0"/>
              <w:tabs>
                <w:tab w:val="left" w:pos="4899"/>
              </w:tabs>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Zaopatrzenie  w wodę</w:t>
            </w:r>
          </w:p>
        </w:tc>
        <w:tc>
          <w:tcPr>
            <w:tcW w:w="1838" w:type="dxa"/>
          </w:tcPr>
          <w:p w14:paraId="1F37D469"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278 000,00</w:t>
            </w:r>
          </w:p>
        </w:tc>
        <w:tc>
          <w:tcPr>
            <w:tcW w:w="1847" w:type="dxa"/>
          </w:tcPr>
          <w:p w14:paraId="3BDC94D0"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431 087,00</w:t>
            </w:r>
          </w:p>
        </w:tc>
        <w:tc>
          <w:tcPr>
            <w:tcW w:w="1701" w:type="dxa"/>
          </w:tcPr>
          <w:p w14:paraId="1845D325"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275 318,39</w:t>
            </w:r>
          </w:p>
        </w:tc>
        <w:tc>
          <w:tcPr>
            <w:tcW w:w="851" w:type="dxa"/>
          </w:tcPr>
          <w:p w14:paraId="49C1F547"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63,87</w:t>
            </w:r>
          </w:p>
        </w:tc>
      </w:tr>
      <w:tr w:rsidR="00AC650D" w14:paraId="51176983" w14:textId="77777777" w:rsidTr="004D0072">
        <w:tc>
          <w:tcPr>
            <w:tcW w:w="745" w:type="dxa"/>
          </w:tcPr>
          <w:p w14:paraId="55885CF8" w14:textId="77777777" w:rsidR="00AC650D" w:rsidRDefault="001E2A6B">
            <w:pPr>
              <w:widowControl w:val="0"/>
              <w:tabs>
                <w:tab w:val="left" w:pos="4899"/>
              </w:tabs>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600</w:t>
            </w:r>
          </w:p>
        </w:tc>
        <w:tc>
          <w:tcPr>
            <w:tcW w:w="2637" w:type="dxa"/>
          </w:tcPr>
          <w:p w14:paraId="6B638AC1" w14:textId="77777777" w:rsidR="00AC650D" w:rsidRDefault="001E2A6B">
            <w:pPr>
              <w:widowControl w:val="0"/>
              <w:tabs>
                <w:tab w:val="left" w:pos="4899"/>
              </w:tabs>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Transport i łączność</w:t>
            </w:r>
          </w:p>
        </w:tc>
        <w:tc>
          <w:tcPr>
            <w:tcW w:w="1838" w:type="dxa"/>
          </w:tcPr>
          <w:p w14:paraId="64CF0732"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294 604,71</w:t>
            </w:r>
          </w:p>
        </w:tc>
        <w:tc>
          <w:tcPr>
            <w:tcW w:w="1847" w:type="dxa"/>
          </w:tcPr>
          <w:p w14:paraId="7553F761"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449 425,24</w:t>
            </w:r>
          </w:p>
        </w:tc>
        <w:tc>
          <w:tcPr>
            <w:tcW w:w="1701" w:type="dxa"/>
          </w:tcPr>
          <w:p w14:paraId="31464BDC"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216 125,63</w:t>
            </w:r>
          </w:p>
        </w:tc>
        <w:tc>
          <w:tcPr>
            <w:tcW w:w="851" w:type="dxa"/>
          </w:tcPr>
          <w:p w14:paraId="70D90811"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48,09</w:t>
            </w:r>
          </w:p>
        </w:tc>
      </w:tr>
      <w:tr w:rsidR="00AC650D" w14:paraId="698F36F8" w14:textId="77777777" w:rsidTr="004D0072">
        <w:tc>
          <w:tcPr>
            <w:tcW w:w="745" w:type="dxa"/>
          </w:tcPr>
          <w:p w14:paraId="0A37B1D1" w14:textId="77777777" w:rsidR="00AC650D" w:rsidRDefault="001E2A6B">
            <w:pPr>
              <w:widowControl w:val="0"/>
              <w:tabs>
                <w:tab w:val="left" w:pos="4899"/>
              </w:tabs>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700</w:t>
            </w:r>
          </w:p>
        </w:tc>
        <w:tc>
          <w:tcPr>
            <w:tcW w:w="2637" w:type="dxa"/>
          </w:tcPr>
          <w:p w14:paraId="15AD4FA2" w14:textId="77777777" w:rsidR="00AC650D" w:rsidRDefault="001E2A6B">
            <w:pPr>
              <w:widowControl w:val="0"/>
              <w:tabs>
                <w:tab w:val="left" w:pos="4899"/>
              </w:tabs>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Gospodarka mieszkaniowa</w:t>
            </w:r>
          </w:p>
        </w:tc>
        <w:tc>
          <w:tcPr>
            <w:tcW w:w="1838" w:type="dxa"/>
          </w:tcPr>
          <w:p w14:paraId="34D4AFE0"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42 144,05</w:t>
            </w:r>
          </w:p>
        </w:tc>
        <w:tc>
          <w:tcPr>
            <w:tcW w:w="1847" w:type="dxa"/>
          </w:tcPr>
          <w:p w14:paraId="5E6BFCCA"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65 144,05</w:t>
            </w:r>
          </w:p>
        </w:tc>
        <w:tc>
          <w:tcPr>
            <w:tcW w:w="1701" w:type="dxa"/>
          </w:tcPr>
          <w:p w14:paraId="6FCDB81B"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26 233,80</w:t>
            </w:r>
          </w:p>
        </w:tc>
        <w:tc>
          <w:tcPr>
            <w:tcW w:w="851" w:type="dxa"/>
          </w:tcPr>
          <w:p w14:paraId="421CE523"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40,27</w:t>
            </w:r>
          </w:p>
        </w:tc>
      </w:tr>
      <w:tr w:rsidR="00AC650D" w14:paraId="767AED03" w14:textId="77777777" w:rsidTr="004D0072">
        <w:tc>
          <w:tcPr>
            <w:tcW w:w="745" w:type="dxa"/>
          </w:tcPr>
          <w:p w14:paraId="363CBE55" w14:textId="77777777" w:rsidR="00AC650D" w:rsidRDefault="001E2A6B">
            <w:pPr>
              <w:widowControl w:val="0"/>
              <w:tabs>
                <w:tab w:val="left" w:pos="4899"/>
              </w:tabs>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710</w:t>
            </w:r>
          </w:p>
        </w:tc>
        <w:tc>
          <w:tcPr>
            <w:tcW w:w="2637" w:type="dxa"/>
          </w:tcPr>
          <w:p w14:paraId="535E8E7B" w14:textId="77777777" w:rsidR="00AC650D" w:rsidRDefault="001E2A6B">
            <w:pPr>
              <w:widowControl w:val="0"/>
              <w:tabs>
                <w:tab w:val="left" w:pos="4899"/>
              </w:tabs>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Działalność usługowa</w:t>
            </w:r>
          </w:p>
        </w:tc>
        <w:tc>
          <w:tcPr>
            <w:tcW w:w="1838" w:type="dxa"/>
          </w:tcPr>
          <w:p w14:paraId="6D8CE916"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133 351,00</w:t>
            </w:r>
          </w:p>
        </w:tc>
        <w:tc>
          <w:tcPr>
            <w:tcW w:w="1847" w:type="dxa"/>
          </w:tcPr>
          <w:p w14:paraId="51D6DA1E"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114 601,00</w:t>
            </w:r>
          </w:p>
        </w:tc>
        <w:tc>
          <w:tcPr>
            <w:tcW w:w="1701" w:type="dxa"/>
          </w:tcPr>
          <w:p w14:paraId="3A7A84BE"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73 577,21</w:t>
            </w:r>
          </w:p>
        </w:tc>
        <w:tc>
          <w:tcPr>
            <w:tcW w:w="851" w:type="dxa"/>
          </w:tcPr>
          <w:p w14:paraId="094350AF"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64,20</w:t>
            </w:r>
          </w:p>
        </w:tc>
      </w:tr>
      <w:tr w:rsidR="00AC650D" w14:paraId="628364ED" w14:textId="77777777" w:rsidTr="004D0072">
        <w:tc>
          <w:tcPr>
            <w:tcW w:w="745" w:type="dxa"/>
          </w:tcPr>
          <w:p w14:paraId="64E38911" w14:textId="77777777" w:rsidR="00AC650D" w:rsidRDefault="001E2A6B">
            <w:pPr>
              <w:widowControl w:val="0"/>
              <w:tabs>
                <w:tab w:val="left" w:pos="4899"/>
              </w:tabs>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720</w:t>
            </w:r>
          </w:p>
        </w:tc>
        <w:tc>
          <w:tcPr>
            <w:tcW w:w="2637" w:type="dxa"/>
          </w:tcPr>
          <w:p w14:paraId="080E507C" w14:textId="77777777" w:rsidR="00AC650D" w:rsidRDefault="001E2A6B">
            <w:pPr>
              <w:widowControl w:val="0"/>
              <w:tabs>
                <w:tab w:val="left" w:pos="4899"/>
              </w:tabs>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Informatyka</w:t>
            </w:r>
          </w:p>
        </w:tc>
        <w:tc>
          <w:tcPr>
            <w:tcW w:w="1838" w:type="dxa"/>
          </w:tcPr>
          <w:p w14:paraId="28324977"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10 000,00</w:t>
            </w:r>
          </w:p>
        </w:tc>
        <w:tc>
          <w:tcPr>
            <w:tcW w:w="1847" w:type="dxa"/>
          </w:tcPr>
          <w:p w14:paraId="2C391859"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19 937,00</w:t>
            </w:r>
          </w:p>
        </w:tc>
        <w:tc>
          <w:tcPr>
            <w:tcW w:w="1701" w:type="dxa"/>
          </w:tcPr>
          <w:p w14:paraId="2567D810"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13 607,00</w:t>
            </w:r>
          </w:p>
        </w:tc>
        <w:tc>
          <w:tcPr>
            <w:tcW w:w="851" w:type="dxa"/>
          </w:tcPr>
          <w:p w14:paraId="1BD8AD77"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68,25</w:t>
            </w:r>
          </w:p>
        </w:tc>
      </w:tr>
      <w:tr w:rsidR="00AC650D" w14:paraId="498CEBBA" w14:textId="77777777" w:rsidTr="004D0072">
        <w:tc>
          <w:tcPr>
            <w:tcW w:w="745" w:type="dxa"/>
          </w:tcPr>
          <w:p w14:paraId="65C3C8DD" w14:textId="77777777" w:rsidR="00AC650D" w:rsidRDefault="001E2A6B">
            <w:pPr>
              <w:widowControl w:val="0"/>
              <w:tabs>
                <w:tab w:val="left" w:pos="4899"/>
              </w:tabs>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750</w:t>
            </w:r>
          </w:p>
        </w:tc>
        <w:tc>
          <w:tcPr>
            <w:tcW w:w="2637" w:type="dxa"/>
          </w:tcPr>
          <w:p w14:paraId="22FDAE4A" w14:textId="77777777" w:rsidR="00AC650D" w:rsidRDefault="001E2A6B">
            <w:pPr>
              <w:widowControl w:val="0"/>
              <w:tabs>
                <w:tab w:val="left" w:pos="4899"/>
              </w:tabs>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Administracja publiczna</w:t>
            </w:r>
          </w:p>
        </w:tc>
        <w:tc>
          <w:tcPr>
            <w:tcW w:w="1838" w:type="dxa"/>
          </w:tcPr>
          <w:p w14:paraId="791404DA"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3 504 406,00</w:t>
            </w:r>
          </w:p>
        </w:tc>
        <w:tc>
          <w:tcPr>
            <w:tcW w:w="1847" w:type="dxa"/>
          </w:tcPr>
          <w:p w14:paraId="100B1356"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3 454 815,24</w:t>
            </w:r>
          </w:p>
        </w:tc>
        <w:tc>
          <w:tcPr>
            <w:tcW w:w="1701" w:type="dxa"/>
          </w:tcPr>
          <w:p w14:paraId="13F192B3"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3 018 081,62</w:t>
            </w:r>
          </w:p>
        </w:tc>
        <w:tc>
          <w:tcPr>
            <w:tcW w:w="851" w:type="dxa"/>
          </w:tcPr>
          <w:p w14:paraId="3595A94E"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87,36</w:t>
            </w:r>
          </w:p>
        </w:tc>
      </w:tr>
      <w:tr w:rsidR="00AC650D" w14:paraId="2EFD9CB6" w14:textId="77777777" w:rsidTr="004D0072">
        <w:tc>
          <w:tcPr>
            <w:tcW w:w="745" w:type="dxa"/>
          </w:tcPr>
          <w:p w14:paraId="3E3C28F8" w14:textId="77777777" w:rsidR="00AC650D" w:rsidRDefault="001E2A6B">
            <w:pPr>
              <w:widowControl w:val="0"/>
              <w:tabs>
                <w:tab w:val="left" w:pos="4899"/>
              </w:tabs>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751</w:t>
            </w:r>
          </w:p>
        </w:tc>
        <w:tc>
          <w:tcPr>
            <w:tcW w:w="2637" w:type="dxa"/>
          </w:tcPr>
          <w:p w14:paraId="24FC893D" w14:textId="77777777" w:rsidR="00AC650D" w:rsidRDefault="001E2A6B">
            <w:pPr>
              <w:widowControl w:val="0"/>
              <w:tabs>
                <w:tab w:val="left" w:pos="4899"/>
              </w:tabs>
              <w:spacing w:after="0" w:line="360" w:lineRule="auto"/>
              <w:rPr>
                <w:rFonts w:ascii="Calibri" w:eastAsia="Calibri" w:hAnsi="Calibri"/>
              </w:rPr>
            </w:pPr>
            <w:r>
              <w:rPr>
                <w:rFonts w:ascii="Times New Roman" w:eastAsia="Calibri" w:hAnsi="Times New Roman" w:cs="Times New Roman"/>
                <w:sz w:val="24"/>
                <w:szCs w:val="24"/>
              </w:rPr>
              <w:t xml:space="preserve">Urzędy naczelnych </w:t>
            </w:r>
            <w:r>
              <w:rPr>
                <w:rFonts w:ascii="Times New Roman" w:eastAsia="Calibri" w:hAnsi="Times New Roman" w:cs="Times New Roman"/>
                <w:sz w:val="24"/>
                <w:szCs w:val="24"/>
              </w:rPr>
              <w:lastRenderedPageBreak/>
              <w:t>organów władzy państwowej</w:t>
            </w:r>
          </w:p>
        </w:tc>
        <w:tc>
          <w:tcPr>
            <w:tcW w:w="1838" w:type="dxa"/>
          </w:tcPr>
          <w:p w14:paraId="0729A628"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lastRenderedPageBreak/>
              <w:t>1 345,00</w:t>
            </w:r>
          </w:p>
        </w:tc>
        <w:tc>
          <w:tcPr>
            <w:tcW w:w="1847" w:type="dxa"/>
          </w:tcPr>
          <w:p w14:paraId="63D7FA76"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56 872,00</w:t>
            </w:r>
          </w:p>
        </w:tc>
        <w:tc>
          <w:tcPr>
            <w:tcW w:w="1701" w:type="dxa"/>
          </w:tcPr>
          <w:p w14:paraId="6FB067F7"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50 872,00</w:t>
            </w:r>
          </w:p>
        </w:tc>
        <w:tc>
          <w:tcPr>
            <w:tcW w:w="851" w:type="dxa"/>
          </w:tcPr>
          <w:p w14:paraId="5D916C89"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89,45</w:t>
            </w:r>
          </w:p>
        </w:tc>
      </w:tr>
      <w:tr w:rsidR="00AC650D" w14:paraId="2BEB8E2B" w14:textId="77777777" w:rsidTr="004D0072">
        <w:tc>
          <w:tcPr>
            <w:tcW w:w="745" w:type="dxa"/>
          </w:tcPr>
          <w:p w14:paraId="5271BCE5" w14:textId="77777777" w:rsidR="00AC650D" w:rsidRDefault="001E2A6B">
            <w:pPr>
              <w:widowControl w:val="0"/>
              <w:tabs>
                <w:tab w:val="left" w:pos="4899"/>
              </w:tabs>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752</w:t>
            </w:r>
          </w:p>
        </w:tc>
        <w:tc>
          <w:tcPr>
            <w:tcW w:w="2637" w:type="dxa"/>
          </w:tcPr>
          <w:p w14:paraId="706881AB" w14:textId="77777777" w:rsidR="00AC650D" w:rsidRDefault="001E2A6B">
            <w:pPr>
              <w:widowControl w:val="0"/>
              <w:tabs>
                <w:tab w:val="left" w:pos="4899"/>
              </w:tabs>
              <w:spacing w:after="0" w:line="360" w:lineRule="auto"/>
              <w:rPr>
                <w:rFonts w:ascii="Calibri" w:eastAsia="Calibri" w:hAnsi="Calibri"/>
              </w:rPr>
            </w:pPr>
            <w:r>
              <w:rPr>
                <w:rFonts w:ascii="Times New Roman" w:eastAsia="Calibri" w:hAnsi="Times New Roman" w:cs="Times New Roman"/>
                <w:sz w:val="24"/>
                <w:szCs w:val="24"/>
              </w:rPr>
              <w:t>Obrona narodowa</w:t>
            </w:r>
          </w:p>
        </w:tc>
        <w:tc>
          <w:tcPr>
            <w:tcW w:w="1838" w:type="dxa"/>
          </w:tcPr>
          <w:p w14:paraId="74436D36"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11 250,00</w:t>
            </w:r>
          </w:p>
        </w:tc>
        <w:tc>
          <w:tcPr>
            <w:tcW w:w="1847" w:type="dxa"/>
          </w:tcPr>
          <w:p w14:paraId="59C1A6A1"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1 250,00</w:t>
            </w:r>
          </w:p>
        </w:tc>
        <w:tc>
          <w:tcPr>
            <w:tcW w:w="1701" w:type="dxa"/>
          </w:tcPr>
          <w:p w14:paraId="75224B9F"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1249,90</w:t>
            </w:r>
          </w:p>
        </w:tc>
        <w:tc>
          <w:tcPr>
            <w:tcW w:w="851" w:type="dxa"/>
          </w:tcPr>
          <w:p w14:paraId="3FBC0A7F"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100</w:t>
            </w:r>
          </w:p>
        </w:tc>
      </w:tr>
      <w:tr w:rsidR="00AC650D" w14:paraId="77966E58" w14:textId="77777777" w:rsidTr="004D0072">
        <w:tc>
          <w:tcPr>
            <w:tcW w:w="745" w:type="dxa"/>
          </w:tcPr>
          <w:p w14:paraId="06B9CDE8" w14:textId="77777777" w:rsidR="00AC650D" w:rsidRDefault="001E2A6B">
            <w:pPr>
              <w:widowControl w:val="0"/>
              <w:tabs>
                <w:tab w:val="left" w:pos="4899"/>
              </w:tabs>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754</w:t>
            </w:r>
          </w:p>
        </w:tc>
        <w:tc>
          <w:tcPr>
            <w:tcW w:w="2637" w:type="dxa"/>
          </w:tcPr>
          <w:p w14:paraId="211CFF4C" w14:textId="77777777" w:rsidR="00AC650D" w:rsidRDefault="001E2A6B">
            <w:pPr>
              <w:widowControl w:val="0"/>
              <w:tabs>
                <w:tab w:val="left" w:pos="4899"/>
              </w:tabs>
              <w:spacing w:after="0" w:line="360" w:lineRule="auto"/>
              <w:rPr>
                <w:rFonts w:ascii="Calibri" w:eastAsia="Calibri" w:hAnsi="Calibri"/>
              </w:rPr>
            </w:pPr>
            <w:r>
              <w:rPr>
                <w:rFonts w:ascii="Times New Roman" w:eastAsia="Calibri" w:hAnsi="Times New Roman" w:cs="Times New Roman"/>
                <w:sz w:val="24"/>
                <w:szCs w:val="24"/>
              </w:rPr>
              <w:t>Bezpieczeństwo publiczne i ochrona przeciwpożarowa</w:t>
            </w:r>
          </w:p>
        </w:tc>
        <w:tc>
          <w:tcPr>
            <w:tcW w:w="1838" w:type="dxa"/>
          </w:tcPr>
          <w:p w14:paraId="707ABB0E"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161 000,00</w:t>
            </w:r>
          </w:p>
        </w:tc>
        <w:tc>
          <w:tcPr>
            <w:tcW w:w="1847" w:type="dxa"/>
          </w:tcPr>
          <w:p w14:paraId="2F670DFC"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214 000,00</w:t>
            </w:r>
          </w:p>
        </w:tc>
        <w:tc>
          <w:tcPr>
            <w:tcW w:w="1701" w:type="dxa"/>
          </w:tcPr>
          <w:p w14:paraId="1F9046CE"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133 453,79</w:t>
            </w:r>
          </w:p>
        </w:tc>
        <w:tc>
          <w:tcPr>
            <w:tcW w:w="851" w:type="dxa"/>
          </w:tcPr>
          <w:p w14:paraId="7CF90088"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62,36</w:t>
            </w:r>
          </w:p>
        </w:tc>
      </w:tr>
      <w:tr w:rsidR="00AC650D" w14:paraId="77492B30" w14:textId="77777777" w:rsidTr="004D0072">
        <w:tc>
          <w:tcPr>
            <w:tcW w:w="745" w:type="dxa"/>
          </w:tcPr>
          <w:p w14:paraId="6114196E" w14:textId="77777777" w:rsidR="00AC650D" w:rsidRDefault="001E2A6B">
            <w:pPr>
              <w:widowControl w:val="0"/>
              <w:tabs>
                <w:tab w:val="left" w:pos="4899"/>
              </w:tabs>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757</w:t>
            </w:r>
          </w:p>
        </w:tc>
        <w:tc>
          <w:tcPr>
            <w:tcW w:w="2637" w:type="dxa"/>
          </w:tcPr>
          <w:p w14:paraId="5B208DB7" w14:textId="77777777" w:rsidR="00AC650D" w:rsidRDefault="001E2A6B">
            <w:pPr>
              <w:widowControl w:val="0"/>
              <w:tabs>
                <w:tab w:val="left" w:pos="4899"/>
              </w:tabs>
              <w:spacing w:after="0" w:line="360" w:lineRule="auto"/>
              <w:rPr>
                <w:rFonts w:ascii="Calibri" w:eastAsia="Calibri" w:hAnsi="Calibri"/>
              </w:rPr>
            </w:pPr>
            <w:r>
              <w:rPr>
                <w:rFonts w:ascii="Times New Roman" w:eastAsia="Calibri" w:hAnsi="Times New Roman" w:cs="Times New Roman"/>
                <w:sz w:val="24"/>
                <w:szCs w:val="24"/>
              </w:rPr>
              <w:t>Obsługa długu publicznego</w:t>
            </w:r>
          </w:p>
        </w:tc>
        <w:tc>
          <w:tcPr>
            <w:tcW w:w="1838" w:type="dxa"/>
          </w:tcPr>
          <w:p w14:paraId="0AE98FE2"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80 000,00</w:t>
            </w:r>
          </w:p>
        </w:tc>
        <w:tc>
          <w:tcPr>
            <w:tcW w:w="1847" w:type="dxa"/>
          </w:tcPr>
          <w:p w14:paraId="3D4181E1"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45 000,00</w:t>
            </w:r>
          </w:p>
        </w:tc>
        <w:tc>
          <w:tcPr>
            <w:tcW w:w="1701" w:type="dxa"/>
          </w:tcPr>
          <w:p w14:paraId="15207819"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0</w:t>
            </w:r>
          </w:p>
        </w:tc>
        <w:tc>
          <w:tcPr>
            <w:tcW w:w="851" w:type="dxa"/>
          </w:tcPr>
          <w:p w14:paraId="19AC0504"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0</w:t>
            </w:r>
          </w:p>
        </w:tc>
      </w:tr>
      <w:tr w:rsidR="00AC650D" w14:paraId="7668E639" w14:textId="77777777" w:rsidTr="004D0072">
        <w:tc>
          <w:tcPr>
            <w:tcW w:w="745" w:type="dxa"/>
          </w:tcPr>
          <w:p w14:paraId="4D0ACE3E" w14:textId="77777777" w:rsidR="00AC650D" w:rsidRDefault="001E2A6B">
            <w:pPr>
              <w:widowControl w:val="0"/>
              <w:tabs>
                <w:tab w:val="left" w:pos="4899"/>
              </w:tabs>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758</w:t>
            </w:r>
          </w:p>
        </w:tc>
        <w:tc>
          <w:tcPr>
            <w:tcW w:w="2637" w:type="dxa"/>
          </w:tcPr>
          <w:p w14:paraId="3296F977" w14:textId="77777777" w:rsidR="00AC650D" w:rsidRDefault="001E2A6B">
            <w:pPr>
              <w:widowControl w:val="0"/>
              <w:tabs>
                <w:tab w:val="left" w:pos="4899"/>
              </w:tabs>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Różne rozliczenia</w:t>
            </w:r>
          </w:p>
        </w:tc>
        <w:tc>
          <w:tcPr>
            <w:tcW w:w="1838" w:type="dxa"/>
          </w:tcPr>
          <w:p w14:paraId="64ED1502"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42 000,00</w:t>
            </w:r>
          </w:p>
        </w:tc>
        <w:tc>
          <w:tcPr>
            <w:tcW w:w="1847" w:type="dxa"/>
          </w:tcPr>
          <w:p w14:paraId="764BD234"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32 000,00</w:t>
            </w:r>
          </w:p>
        </w:tc>
        <w:tc>
          <w:tcPr>
            <w:tcW w:w="1701" w:type="dxa"/>
          </w:tcPr>
          <w:p w14:paraId="55CC04FB"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8 330,05</w:t>
            </w:r>
          </w:p>
        </w:tc>
        <w:tc>
          <w:tcPr>
            <w:tcW w:w="851" w:type="dxa"/>
          </w:tcPr>
          <w:p w14:paraId="0EE80733"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26,03</w:t>
            </w:r>
          </w:p>
        </w:tc>
      </w:tr>
      <w:tr w:rsidR="00AC650D" w14:paraId="7C208116" w14:textId="77777777" w:rsidTr="004D0072">
        <w:tc>
          <w:tcPr>
            <w:tcW w:w="745" w:type="dxa"/>
          </w:tcPr>
          <w:p w14:paraId="3155097A" w14:textId="77777777" w:rsidR="00AC650D" w:rsidRDefault="001E2A6B">
            <w:pPr>
              <w:widowControl w:val="0"/>
              <w:tabs>
                <w:tab w:val="left" w:pos="4899"/>
              </w:tabs>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801</w:t>
            </w:r>
          </w:p>
        </w:tc>
        <w:tc>
          <w:tcPr>
            <w:tcW w:w="2637" w:type="dxa"/>
          </w:tcPr>
          <w:p w14:paraId="26594F09" w14:textId="77777777" w:rsidR="00AC650D" w:rsidRDefault="001E2A6B">
            <w:pPr>
              <w:widowControl w:val="0"/>
              <w:tabs>
                <w:tab w:val="left" w:pos="4899"/>
              </w:tabs>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Oświata i wychowanie</w:t>
            </w:r>
          </w:p>
        </w:tc>
        <w:tc>
          <w:tcPr>
            <w:tcW w:w="1838" w:type="dxa"/>
          </w:tcPr>
          <w:p w14:paraId="4B39CB35"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7 621 483,34</w:t>
            </w:r>
          </w:p>
        </w:tc>
        <w:tc>
          <w:tcPr>
            <w:tcW w:w="1847" w:type="dxa"/>
          </w:tcPr>
          <w:p w14:paraId="0335A047"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8 785 177,45</w:t>
            </w:r>
          </w:p>
        </w:tc>
        <w:tc>
          <w:tcPr>
            <w:tcW w:w="1701" w:type="dxa"/>
          </w:tcPr>
          <w:p w14:paraId="3B52661C"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8 295 536,33</w:t>
            </w:r>
          </w:p>
        </w:tc>
        <w:tc>
          <w:tcPr>
            <w:tcW w:w="851" w:type="dxa"/>
          </w:tcPr>
          <w:p w14:paraId="6324215B"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94,43</w:t>
            </w:r>
          </w:p>
        </w:tc>
      </w:tr>
      <w:tr w:rsidR="00AC650D" w14:paraId="0DE585B5" w14:textId="77777777" w:rsidTr="004D0072">
        <w:tc>
          <w:tcPr>
            <w:tcW w:w="745" w:type="dxa"/>
          </w:tcPr>
          <w:p w14:paraId="060531D1" w14:textId="77777777" w:rsidR="00AC650D" w:rsidRDefault="001E2A6B">
            <w:pPr>
              <w:widowControl w:val="0"/>
              <w:tabs>
                <w:tab w:val="left" w:pos="4899"/>
              </w:tabs>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851</w:t>
            </w:r>
          </w:p>
        </w:tc>
        <w:tc>
          <w:tcPr>
            <w:tcW w:w="2637" w:type="dxa"/>
          </w:tcPr>
          <w:p w14:paraId="1054C61E" w14:textId="77777777" w:rsidR="00AC650D" w:rsidRDefault="001E2A6B">
            <w:pPr>
              <w:widowControl w:val="0"/>
              <w:tabs>
                <w:tab w:val="left" w:pos="4899"/>
              </w:tabs>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Ochrona zdrowia</w:t>
            </w:r>
          </w:p>
        </w:tc>
        <w:tc>
          <w:tcPr>
            <w:tcW w:w="1838" w:type="dxa"/>
          </w:tcPr>
          <w:p w14:paraId="1F41204D"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68 000,00</w:t>
            </w:r>
          </w:p>
        </w:tc>
        <w:tc>
          <w:tcPr>
            <w:tcW w:w="1847" w:type="dxa"/>
          </w:tcPr>
          <w:p w14:paraId="2080F4AE"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149 157,44</w:t>
            </w:r>
          </w:p>
        </w:tc>
        <w:tc>
          <w:tcPr>
            <w:tcW w:w="1701" w:type="dxa"/>
          </w:tcPr>
          <w:p w14:paraId="0E376E5D"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112 678,35</w:t>
            </w:r>
          </w:p>
        </w:tc>
        <w:tc>
          <w:tcPr>
            <w:tcW w:w="851" w:type="dxa"/>
          </w:tcPr>
          <w:p w14:paraId="7F918D45"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75,54</w:t>
            </w:r>
          </w:p>
        </w:tc>
      </w:tr>
      <w:tr w:rsidR="00AC650D" w14:paraId="269DE06C" w14:textId="77777777" w:rsidTr="004D0072">
        <w:trPr>
          <w:trHeight w:val="570"/>
        </w:trPr>
        <w:tc>
          <w:tcPr>
            <w:tcW w:w="745" w:type="dxa"/>
          </w:tcPr>
          <w:p w14:paraId="39472B20" w14:textId="77777777" w:rsidR="00AC650D" w:rsidRDefault="001E2A6B">
            <w:pPr>
              <w:widowControl w:val="0"/>
              <w:tabs>
                <w:tab w:val="left" w:pos="4899"/>
              </w:tabs>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852</w:t>
            </w:r>
          </w:p>
        </w:tc>
        <w:tc>
          <w:tcPr>
            <w:tcW w:w="2637" w:type="dxa"/>
          </w:tcPr>
          <w:p w14:paraId="7A4E3134" w14:textId="77777777" w:rsidR="00AC650D" w:rsidRDefault="001E2A6B">
            <w:pPr>
              <w:widowControl w:val="0"/>
              <w:tabs>
                <w:tab w:val="left" w:pos="4899"/>
              </w:tabs>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Pomoc społeczna</w:t>
            </w:r>
          </w:p>
        </w:tc>
        <w:tc>
          <w:tcPr>
            <w:tcW w:w="1838" w:type="dxa"/>
          </w:tcPr>
          <w:p w14:paraId="24C29C24"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661 107,75</w:t>
            </w:r>
          </w:p>
        </w:tc>
        <w:tc>
          <w:tcPr>
            <w:tcW w:w="1847" w:type="dxa"/>
          </w:tcPr>
          <w:p w14:paraId="58ECDB7B"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687 186,75</w:t>
            </w:r>
          </w:p>
        </w:tc>
        <w:tc>
          <w:tcPr>
            <w:tcW w:w="1701" w:type="dxa"/>
          </w:tcPr>
          <w:p w14:paraId="11ACE5B0"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551 810,98</w:t>
            </w:r>
          </w:p>
        </w:tc>
        <w:tc>
          <w:tcPr>
            <w:tcW w:w="851" w:type="dxa"/>
          </w:tcPr>
          <w:p w14:paraId="30F448E9"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80,30</w:t>
            </w:r>
          </w:p>
        </w:tc>
      </w:tr>
      <w:tr w:rsidR="00AC650D" w14:paraId="2605F6D5" w14:textId="77777777" w:rsidTr="004D0072">
        <w:trPr>
          <w:trHeight w:val="495"/>
        </w:trPr>
        <w:tc>
          <w:tcPr>
            <w:tcW w:w="745" w:type="dxa"/>
          </w:tcPr>
          <w:p w14:paraId="11B7578B" w14:textId="77777777" w:rsidR="00AC650D" w:rsidRDefault="001E2A6B">
            <w:pPr>
              <w:widowControl w:val="0"/>
              <w:tabs>
                <w:tab w:val="left" w:pos="4899"/>
              </w:tabs>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853</w:t>
            </w:r>
          </w:p>
        </w:tc>
        <w:tc>
          <w:tcPr>
            <w:tcW w:w="2637" w:type="dxa"/>
          </w:tcPr>
          <w:p w14:paraId="41A62DD6" w14:textId="77777777" w:rsidR="00AC650D" w:rsidRDefault="001E2A6B">
            <w:pPr>
              <w:widowControl w:val="0"/>
              <w:tabs>
                <w:tab w:val="left" w:pos="4899"/>
              </w:tabs>
              <w:spacing w:after="0" w:line="360" w:lineRule="auto"/>
              <w:rPr>
                <w:rFonts w:ascii="Calibri" w:eastAsia="Calibri" w:hAnsi="Calibri"/>
              </w:rPr>
            </w:pPr>
            <w:r>
              <w:rPr>
                <w:rFonts w:ascii="Times New Roman" w:eastAsia="Calibri" w:hAnsi="Times New Roman" w:cs="Times New Roman"/>
                <w:sz w:val="24"/>
                <w:szCs w:val="24"/>
              </w:rPr>
              <w:t>Pozostałe zadania z zakresy pomocy społecznej</w:t>
            </w:r>
          </w:p>
        </w:tc>
        <w:tc>
          <w:tcPr>
            <w:tcW w:w="1838" w:type="dxa"/>
          </w:tcPr>
          <w:p w14:paraId="1F394961"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754 194,95</w:t>
            </w:r>
          </w:p>
        </w:tc>
        <w:tc>
          <w:tcPr>
            <w:tcW w:w="1847" w:type="dxa"/>
          </w:tcPr>
          <w:p w14:paraId="73C0D185"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781 830,12</w:t>
            </w:r>
          </w:p>
        </w:tc>
        <w:tc>
          <w:tcPr>
            <w:tcW w:w="1701" w:type="dxa"/>
          </w:tcPr>
          <w:p w14:paraId="4732DFDD"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780 735,87</w:t>
            </w:r>
          </w:p>
        </w:tc>
        <w:tc>
          <w:tcPr>
            <w:tcW w:w="851" w:type="dxa"/>
          </w:tcPr>
          <w:p w14:paraId="05C30791"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99,86</w:t>
            </w:r>
          </w:p>
        </w:tc>
      </w:tr>
      <w:tr w:rsidR="00AC650D" w14:paraId="0BEAB624" w14:textId="77777777" w:rsidTr="004D0072">
        <w:tc>
          <w:tcPr>
            <w:tcW w:w="745" w:type="dxa"/>
          </w:tcPr>
          <w:p w14:paraId="4DDB02D9" w14:textId="77777777" w:rsidR="00AC650D" w:rsidRDefault="001E2A6B">
            <w:pPr>
              <w:widowControl w:val="0"/>
              <w:tabs>
                <w:tab w:val="left" w:pos="4899"/>
              </w:tabs>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854</w:t>
            </w:r>
          </w:p>
        </w:tc>
        <w:tc>
          <w:tcPr>
            <w:tcW w:w="2637" w:type="dxa"/>
          </w:tcPr>
          <w:p w14:paraId="660924E2" w14:textId="77777777" w:rsidR="00AC650D" w:rsidRDefault="001E2A6B">
            <w:pPr>
              <w:widowControl w:val="0"/>
              <w:tabs>
                <w:tab w:val="left" w:pos="4899"/>
              </w:tabs>
              <w:spacing w:after="0" w:line="360" w:lineRule="auto"/>
              <w:rPr>
                <w:rFonts w:ascii="Calibri" w:eastAsia="Calibri" w:hAnsi="Calibri"/>
              </w:rPr>
            </w:pPr>
            <w:r>
              <w:rPr>
                <w:rFonts w:ascii="Times New Roman" w:eastAsia="Calibri" w:hAnsi="Times New Roman" w:cs="Times New Roman"/>
                <w:sz w:val="24"/>
                <w:szCs w:val="24"/>
              </w:rPr>
              <w:t>Edukacyjna opieka wychowawcza</w:t>
            </w:r>
          </w:p>
        </w:tc>
        <w:tc>
          <w:tcPr>
            <w:tcW w:w="1838" w:type="dxa"/>
          </w:tcPr>
          <w:p w14:paraId="07D8DB14"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15 000,00</w:t>
            </w:r>
          </w:p>
        </w:tc>
        <w:tc>
          <w:tcPr>
            <w:tcW w:w="1847" w:type="dxa"/>
          </w:tcPr>
          <w:p w14:paraId="2559541A"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54 760,00</w:t>
            </w:r>
          </w:p>
        </w:tc>
        <w:tc>
          <w:tcPr>
            <w:tcW w:w="1701" w:type="dxa"/>
          </w:tcPr>
          <w:p w14:paraId="6EFC2802"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36 263,77</w:t>
            </w:r>
          </w:p>
        </w:tc>
        <w:tc>
          <w:tcPr>
            <w:tcW w:w="851" w:type="dxa"/>
          </w:tcPr>
          <w:p w14:paraId="5A97C844"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66,22</w:t>
            </w:r>
          </w:p>
        </w:tc>
      </w:tr>
      <w:tr w:rsidR="00AC650D" w14:paraId="5CBA2431" w14:textId="77777777" w:rsidTr="004D0072">
        <w:tc>
          <w:tcPr>
            <w:tcW w:w="745" w:type="dxa"/>
          </w:tcPr>
          <w:p w14:paraId="465A49F6" w14:textId="77777777" w:rsidR="00AC650D" w:rsidRDefault="001E2A6B">
            <w:pPr>
              <w:widowControl w:val="0"/>
              <w:tabs>
                <w:tab w:val="left" w:pos="4899"/>
              </w:tabs>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855</w:t>
            </w:r>
          </w:p>
        </w:tc>
        <w:tc>
          <w:tcPr>
            <w:tcW w:w="2637" w:type="dxa"/>
          </w:tcPr>
          <w:p w14:paraId="10D435C4" w14:textId="77777777" w:rsidR="00AC650D" w:rsidRDefault="001E2A6B">
            <w:pPr>
              <w:widowControl w:val="0"/>
              <w:tabs>
                <w:tab w:val="left" w:pos="4899"/>
              </w:tabs>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Rodzina</w:t>
            </w:r>
          </w:p>
        </w:tc>
        <w:tc>
          <w:tcPr>
            <w:tcW w:w="1838" w:type="dxa"/>
          </w:tcPr>
          <w:p w14:paraId="381F5A0C"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1 598 062,00</w:t>
            </w:r>
          </w:p>
        </w:tc>
        <w:tc>
          <w:tcPr>
            <w:tcW w:w="1847" w:type="dxa"/>
          </w:tcPr>
          <w:p w14:paraId="25CE60E4" w14:textId="77777777" w:rsidR="00AC650D" w:rsidRDefault="001E2A6B">
            <w:pPr>
              <w:widowControl w:val="0"/>
              <w:tabs>
                <w:tab w:val="left" w:pos="4899"/>
              </w:tabs>
              <w:spacing w:after="0" w:line="360" w:lineRule="auto"/>
              <w:rPr>
                <w:rFonts w:ascii="Times New Roman" w:hAnsi="Times New Roman" w:cs="Times New Roman"/>
                <w:sz w:val="24"/>
                <w:szCs w:val="24"/>
              </w:rPr>
            </w:pPr>
            <w:r>
              <w:rPr>
                <w:rFonts w:ascii="Times New Roman" w:eastAsia="Calibri" w:hAnsi="Times New Roman" w:cs="Times New Roman"/>
                <w:sz w:val="24"/>
                <w:szCs w:val="24"/>
              </w:rPr>
              <w:t>1 675 971,00</w:t>
            </w:r>
          </w:p>
        </w:tc>
        <w:tc>
          <w:tcPr>
            <w:tcW w:w="1701" w:type="dxa"/>
          </w:tcPr>
          <w:p w14:paraId="7967DF32"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1 619 559,56</w:t>
            </w:r>
          </w:p>
        </w:tc>
        <w:tc>
          <w:tcPr>
            <w:tcW w:w="851" w:type="dxa"/>
          </w:tcPr>
          <w:p w14:paraId="20EA6F3C"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96,63</w:t>
            </w:r>
          </w:p>
        </w:tc>
      </w:tr>
      <w:tr w:rsidR="00AC650D" w14:paraId="243D99A2" w14:textId="77777777" w:rsidTr="004D0072">
        <w:tc>
          <w:tcPr>
            <w:tcW w:w="745" w:type="dxa"/>
          </w:tcPr>
          <w:p w14:paraId="6C0B4C02" w14:textId="77777777" w:rsidR="00AC650D" w:rsidRDefault="001E2A6B">
            <w:pPr>
              <w:widowControl w:val="0"/>
              <w:tabs>
                <w:tab w:val="left" w:pos="4899"/>
              </w:tabs>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900</w:t>
            </w:r>
          </w:p>
        </w:tc>
        <w:tc>
          <w:tcPr>
            <w:tcW w:w="2637" w:type="dxa"/>
          </w:tcPr>
          <w:p w14:paraId="086FCB43" w14:textId="77777777" w:rsidR="00AC650D" w:rsidRDefault="001E2A6B">
            <w:pPr>
              <w:widowControl w:val="0"/>
              <w:tabs>
                <w:tab w:val="left" w:pos="4899"/>
              </w:tabs>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Gospodarka komunalna i ochrona środowiska</w:t>
            </w:r>
          </w:p>
        </w:tc>
        <w:tc>
          <w:tcPr>
            <w:tcW w:w="1838" w:type="dxa"/>
          </w:tcPr>
          <w:p w14:paraId="43D5776C"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2 313 552,00</w:t>
            </w:r>
          </w:p>
        </w:tc>
        <w:tc>
          <w:tcPr>
            <w:tcW w:w="1847" w:type="dxa"/>
          </w:tcPr>
          <w:p w14:paraId="6F5338E8"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2 591 066,25</w:t>
            </w:r>
          </w:p>
        </w:tc>
        <w:tc>
          <w:tcPr>
            <w:tcW w:w="1701" w:type="dxa"/>
          </w:tcPr>
          <w:p w14:paraId="66BB11D7"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2 067 602,76</w:t>
            </w:r>
          </w:p>
        </w:tc>
        <w:tc>
          <w:tcPr>
            <w:tcW w:w="851" w:type="dxa"/>
          </w:tcPr>
          <w:p w14:paraId="31A86529"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79,80</w:t>
            </w:r>
          </w:p>
        </w:tc>
      </w:tr>
      <w:tr w:rsidR="00AC650D" w14:paraId="572A57A9" w14:textId="77777777" w:rsidTr="004D0072">
        <w:tc>
          <w:tcPr>
            <w:tcW w:w="745" w:type="dxa"/>
          </w:tcPr>
          <w:p w14:paraId="6A3B971E" w14:textId="77777777" w:rsidR="00AC650D" w:rsidRDefault="001E2A6B">
            <w:pPr>
              <w:widowControl w:val="0"/>
              <w:tabs>
                <w:tab w:val="left" w:pos="4899"/>
              </w:tabs>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921</w:t>
            </w:r>
          </w:p>
        </w:tc>
        <w:tc>
          <w:tcPr>
            <w:tcW w:w="2637" w:type="dxa"/>
          </w:tcPr>
          <w:p w14:paraId="0B214DBE" w14:textId="77777777" w:rsidR="00AC650D" w:rsidRDefault="001E2A6B">
            <w:pPr>
              <w:widowControl w:val="0"/>
              <w:tabs>
                <w:tab w:val="left" w:pos="4899"/>
              </w:tabs>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Kultura i ochrona dziedzictwa narodowego</w:t>
            </w:r>
          </w:p>
        </w:tc>
        <w:tc>
          <w:tcPr>
            <w:tcW w:w="1838" w:type="dxa"/>
          </w:tcPr>
          <w:p w14:paraId="17B01E75"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350 621,74</w:t>
            </w:r>
          </w:p>
        </w:tc>
        <w:tc>
          <w:tcPr>
            <w:tcW w:w="1847" w:type="dxa"/>
          </w:tcPr>
          <w:p w14:paraId="5A8D3D54"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444 829,88</w:t>
            </w:r>
          </w:p>
        </w:tc>
        <w:tc>
          <w:tcPr>
            <w:tcW w:w="1701" w:type="dxa"/>
          </w:tcPr>
          <w:p w14:paraId="77769CA6"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374 583,35</w:t>
            </w:r>
          </w:p>
        </w:tc>
        <w:tc>
          <w:tcPr>
            <w:tcW w:w="851" w:type="dxa"/>
          </w:tcPr>
          <w:p w14:paraId="1C64840B"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84,21</w:t>
            </w:r>
          </w:p>
        </w:tc>
      </w:tr>
      <w:tr w:rsidR="00AC650D" w14:paraId="0C24BCF4" w14:textId="77777777" w:rsidTr="004D0072">
        <w:tc>
          <w:tcPr>
            <w:tcW w:w="745" w:type="dxa"/>
          </w:tcPr>
          <w:p w14:paraId="0E71DB0B" w14:textId="77777777" w:rsidR="00AC650D" w:rsidRDefault="001E2A6B">
            <w:pPr>
              <w:widowControl w:val="0"/>
              <w:tabs>
                <w:tab w:val="left" w:pos="4899"/>
              </w:tabs>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926</w:t>
            </w:r>
          </w:p>
        </w:tc>
        <w:tc>
          <w:tcPr>
            <w:tcW w:w="2637" w:type="dxa"/>
          </w:tcPr>
          <w:p w14:paraId="40ECF702" w14:textId="77777777" w:rsidR="00AC650D" w:rsidRDefault="001E2A6B">
            <w:pPr>
              <w:widowControl w:val="0"/>
              <w:tabs>
                <w:tab w:val="left" w:pos="4899"/>
              </w:tabs>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Kultura fizyczna</w:t>
            </w:r>
          </w:p>
        </w:tc>
        <w:tc>
          <w:tcPr>
            <w:tcW w:w="1838" w:type="dxa"/>
          </w:tcPr>
          <w:p w14:paraId="5DCCE28A"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50 000,00</w:t>
            </w:r>
          </w:p>
        </w:tc>
        <w:tc>
          <w:tcPr>
            <w:tcW w:w="1847" w:type="dxa"/>
          </w:tcPr>
          <w:p w14:paraId="181BA7AB"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50 000,00</w:t>
            </w:r>
          </w:p>
        </w:tc>
        <w:tc>
          <w:tcPr>
            <w:tcW w:w="1701" w:type="dxa"/>
          </w:tcPr>
          <w:p w14:paraId="77FC154C"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50 000,00</w:t>
            </w:r>
          </w:p>
        </w:tc>
        <w:tc>
          <w:tcPr>
            <w:tcW w:w="851" w:type="dxa"/>
          </w:tcPr>
          <w:p w14:paraId="1CC9FE12" w14:textId="77777777" w:rsidR="00AC650D" w:rsidRDefault="001E2A6B">
            <w:pPr>
              <w:widowControl w:val="0"/>
              <w:tabs>
                <w:tab w:val="left" w:pos="4899"/>
              </w:tabs>
              <w:spacing w:after="0" w:line="360" w:lineRule="auto"/>
              <w:jc w:val="right"/>
              <w:rPr>
                <w:rFonts w:ascii="Times New Roman" w:hAnsi="Times New Roman" w:cs="Times New Roman"/>
                <w:sz w:val="24"/>
                <w:szCs w:val="24"/>
              </w:rPr>
            </w:pPr>
            <w:r>
              <w:rPr>
                <w:rFonts w:ascii="Times New Roman" w:eastAsia="Calibri" w:hAnsi="Times New Roman" w:cs="Times New Roman"/>
                <w:sz w:val="24"/>
                <w:szCs w:val="24"/>
              </w:rPr>
              <w:t>100</w:t>
            </w:r>
          </w:p>
        </w:tc>
      </w:tr>
      <w:tr w:rsidR="00AC650D" w14:paraId="1A7F05BA" w14:textId="77777777" w:rsidTr="004D0072">
        <w:tc>
          <w:tcPr>
            <w:tcW w:w="745" w:type="dxa"/>
          </w:tcPr>
          <w:p w14:paraId="787189E5" w14:textId="77777777" w:rsidR="00AC650D" w:rsidRDefault="00AC650D">
            <w:pPr>
              <w:widowControl w:val="0"/>
              <w:tabs>
                <w:tab w:val="left" w:pos="4899"/>
              </w:tabs>
              <w:spacing w:after="0" w:line="360" w:lineRule="auto"/>
              <w:jc w:val="both"/>
              <w:rPr>
                <w:rFonts w:ascii="Times New Roman" w:hAnsi="Times New Roman" w:cs="Times New Roman"/>
                <w:b/>
                <w:sz w:val="24"/>
                <w:szCs w:val="24"/>
              </w:rPr>
            </w:pPr>
          </w:p>
        </w:tc>
        <w:tc>
          <w:tcPr>
            <w:tcW w:w="2637" w:type="dxa"/>
          </w:tcPr>
          <w:p w14:paraId="36C40B4E" w14:textId="77777777" w:rsidR="00AC650D" w:rsidRDefault="001E2A6B">
            <w:pPr>
              <w:widowControl w:val="0"/>
              <w:tabs>
                <w:tab w:val="left" w:pos="4899"/>
              </w:tabs>
              <w:spacing w:after="0" w:line="360" w:lineRule="auto"/>
              <w:jc w:val="both"/>
              <w:rPr>
                <w:rFonts w:ascii="Times New Roman" w:hAnsi="Times New Roman" w:cs="Times New Roman"/>
                <w:b/>
                <w:sz w:val="24"/>
                <w:szCs w:val="24"/>
              </w:rPr>
            </w:pPr>
            <w:r>
              <w:rPr>
                <w:rFonts w:ascii="Times New Roman" w:eastAsia="Calibri" w:hAnsi="Times New Roman" w:cs="Times New Roman"/>
                <w:b/>
                <w:sz w:val="24"/>
                <w:szCs w:val="24"/>
              </w:rPr>
              <w:t>Wydatki bieżące ogółem</w:t>
            </w:r>
          </w:p>
        </w:tc>
        <w:tc>
          <w:tcPr>
            <w:tcW w:w="1838" w:type="dxa"/>
          </w:tcPr>
          <w:p w14:paraId="19F28595" w14:textId="77777777" w:rsidR="00AC650D" w:rsidRDefault="001E2A6B">
            <w:pPr>
              <w:widowControl w:val="0"/>
              <w:tabs>
                <w:tab w:val="left" w:pos="4899"/>
              </w:tabs>
              <w:spacing w:after="0" w:line="360" w:lineRule="auto"/>
              <w:rPr>
                <w:rFonts w:ascii="Times New Roman" w:hAnsi="Times New Roman" w:cs="Times New Roman"/>
                <w:b/>
                <w:sz w:val="24"/>
                <w:szCs w:val="24"/>
              </w:rPr>
            </w:pPr>
            <w:r>
              <w:rPr>
                <w:rFonts w:ascii="Times New Roman" w:eastAsia="Calibri" w:hAnsi="Times New Roman" w:cs="Times New Roman"/>
                <w:b/>
                <w:sz w:val="24"/>
                <w:szCs w:val="24"/>
              </w:rPr>
              <w:t>17 992 122,54</w:t>
            </w:r>
          </w:p>
        </w:tc>
        <w:tc>
          <w:tcPr>
            <w:tcW w:w="1847" w:type="dxa"/>
          </w:tcPr>
          <w:p w14:paraId="07FB5B3B" w14:textId="77777777" w:rsidR="00AC650D" w:rsidRDefault="001E2A6B">
            <w:pPr>
              <w:widowControl w:val="0"/>
              <w:tabs>
                <w:tab w:val="left" w:pos="4899"/>
              </w:tabs>
              <w:spacing w:after="0" w:line="360" w:lineRule="auto"/>
              <w:jc w:val="right"/>
              <w:rPr>
                <w:rFonts w:ascii="Times New Roman" w:hAnsi="Times New Roman" w:cs="Times New Roman"/>
                <w:b/>
                <w:sz w:val="24"/>
                <w:szCs w:val="24"/>
              </w:rPr>
            </w:pPr>
            <w:r>
              <w:rPr>
                <w:rFonts w:ascii="Times New Roman" w:eastAsia="Calibri" w:hAnsi="Times New Roman" w:cs="Times New Roman"/>
                <w:b/>
                <w:sz w:val="24"/>
                <w:szCs w:val="24"/>
              </w:rPr>
              <w:t>21 101 340,39</w:t>
            </w:r>
          </w:p>
        </w:tc>
        <w:tc>
          <w:tcPr>
            <w:tcW w:w="1701" w:type="dxa"/>
          </w:tcPr>
          <w:p w14:paraId="50E79F74" w14:textId="77777777" w:rsidR="00AC650D" w:rsidRDefault="001E2A6B" w:rsidP="004D0072">
            <w:pPr>
              <w:widowControl w:val="0"/>
              <w:tabs>
                <w:tab w:val="left" w:pos="4899"/>
              </w:tabs>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18 702 801,17</w:t>
            </w:r>
          </w:p>
        </w:tc>
        <w:tc>
          <w:tcPr>
            <w:tcW w:w="851" w:type="dxa"/>
          </w:tcPr>
          <w:p w14:paraId="60DD07BF" w14:textId="77777777" w:rsidR="00AC650D" w:rsidRDefault="001E2A6B">
            <w:pPr>
              <w:widowControl w:val="0"/>
              <w:tabs>
                <w:tab w:val="left" w:pos="4899"/>
              </w:tabs>
              <w:spacing w:after="0" w:line="360" w:lineRule="auto"/>
              <w:jc w:val="right"/>
              <w:rPr>
                <w:rFonts w:ascii="Times New Roman" w:hAnsi="Times New Roman" w:cs="Times New Roman"/>
                <w:b/>
                <w:sz w:val="24"/>
                <w:szCs w:val="24"/>
              </w:rPr>
            </w:pPr>
            <w:r>
              <w:rPr>
                <w:rFonts w:ascii="Times New Roman" w:eastAsia="Calibri" w:hAnsi="Times New Roman" w:cs="Times New Roman"/>
                <w:b/>
                <w:sz w:val="24"/>
                <w:szCs w:val="24"/>
              </w:rPr>
              <w:t>88,63</w:t>
            </w:r>
          </w:p>
        </w:tc>
      </w:tr>
    </w:tbl>
    <w:p w14:paraId="160B7429" w14:textId="77777777" w:rsidR="00AC650D" w:rsidRDefault="00AC650D">
      <w:pPr>
        <w:spacing w:line="360" w:lineRule="auto"/>
        <w:rPr>
          <w:rFonts w:ascii="Times New Roman" w:hAnsi="Times New Roman" w:cs="Times New Roman"/>
          <w:sz w:val="24"/>
          <w:szCs w:val="24"/>
        </w:rPr>
      </w:pPr>
    </w:p>
    <w:p w14:paraId="5073F63A" w14:textId="77777777" w:rsidR="00AC650D" w:rsidRDefault="001E2A6B">
      <w:pPr>
        <w:widowControl w:val="0"/>
        <w:spacing w:after="0" w:line="360" w:lineRule="auto"/>
        <w:jc w:val="both"/>
        <w:rPr>
          <w:rFonts w:ascii="Times New Roman" w:eastAsia="Arial" w:hAnsi="Times New Roman" w:cs="Times New Roman"/>
          <w:b/>
          <w:sz w:val="24"/>
          <w:szCs w:val="24"/>
          <w:lang w:eastAsia="zh-CN"/>
        </w:rPr>
      </w:pPr>
      <w:r>
        <w:rPr>
          <w:rFonts w:ascii="Times New Roman" w:eastAsia="Arial" w:hAnsi="Times New Roman" w:cs="Times New Roman"/>
          <w:b/>
          <w:sz w:val="24"/>
          <w:szCs w:val="24"/>
          <w:lang w:eastAsia="zh-CN"/>
        </w:rPr>
        <w:t>WYDATKI MAJĄTKOWE</w:t>
      </w:r>
    </w:p>
    <w:p w14:paraId="0BB9E4CB" w14:textId="77777777" w:rsidR="00AC650D" w:rsidRDefault="00AC650D">
      <w:pPr>
        <w:widowControl w:val="0"/>
        <w:spacing w:after="0" w:line="360" w:lineRule="auto"/>
        <w:jc w:val="both"/>
        <w:rPr>
          <w:rFonts w:ascii="Times New Roman" w:eastAsia="Arial" w:hAnsi="Times New Roman" w:cs="Times New Roman"/>
          <w:b/>
          <w:sz w:val="24"/>
          <w:szCs w:val="24"/>
          <w:lang w:eastAsia="zh-CN"/>
        </w:rPr>
      </w:pPr>
    </w:p>
    <w:p w14:paraId="758AEB6D" w14:textId="77777777" w:rsidR="00AC650D" w:rsidRDefault="001E2A6B">
      <w:pPr>
        <w:widowControl w:val="0"/>
        <w:spacing w:after="0" w:line="360" w:lineRule="auto"/>
        <w:ind w:firstLine="708"/>
        <w:jc w:val="both"/>
        <w:rPr>
          <w:rFonts w:ascii="Times New Roman" w:eastAsia="Arial" w:hAnsi="Times New Roman" w:cs="Times New Roman"/>
          <w:sz w:val="24"/>
          <w:szCs w:val="24"/>
          <w:lang w:eastAsia="zh-CN"/>
        </w:rPr>
      </w:pPr>
      <w:r>
        <w:rPr>
          <w:rFonts w:ascii="Times New Roman" w:eastAsia="Arial" w:hAnsi="Times New Roman" w:cs="Times New Roman"/>
          <w:sz w:val="24"/>
          <w:szCs w:val="24"/>
          <w:lang w:eastAsia="zh-CN"/>
        </w:rPr>
        <w:t xml:space="preserve">Wydatki majątkowe gminy Abramów w 2023 r. zostały wykonane w wysokości </w:t>
      </w:r>
    </w:p>
    <w:p w14:paraId="6D76B0D4" w14:textId="77777777" w:rsidR="00AC650D" w:rsidRDefault="001E2A6B">
      <w:pPr>
        <w:widowControl w:val="0"/>
        <w:spacing w:after="0" w:line="360" w:lineRule="auto"/>
        <w:jc w:val="both"/>
        <w:rPr>
          <w:rFonts w:ascii="Times New Roman" w:eastAsia="Arial" w:hAnsi="Times New Roman" w:cs="Times New Roman"/>
          <w:sz w:val="24"/>
          <w:szCs w:val="24"/>
          <w:lang w:eastAsia="zh-CN"/>
        </w:rPr>
      </w:pPr>
      <w:r>
        <w:rPr>
          <w:rFonts w:ascii="Times New Roman" w:eastAsia="Arial" w:hAnsi="Times New Roman" w:cs="Times New Roman"/>
          <w:sz w:val="24"/>
          <w:szCs w:val="24"/>
          <w:lang w:eastAsia="zh-CN"/>
        </w:rPr>
        <w:t>7 0066 004,38zł  tj.80,11%  w stosunku do planu po zmianach wynoszącego 8 820 056,30zł Wykonanie zadań inwestycyjnych planowanych na rok 2023 przedstawia się następująco:</w:t>
      </w:r>
    </w:p>
    <w:p w14:paraId="7D6A9525" w14:textId="77777777" w:rsidR="00AC650D" w:rsidRDefault="00AC650D">
      <w:pPr>
        <w:pStyle w:val="Akapitzlist"/>
        <w:widowControl w:val="0"/>
        <w:spacing w:after="0" w:line="360" w:lineRule="auto"/>
        <w:jc w:val="both"/>
        <w:rPr>
          <w:rFonts w:ascii="Times New Roman" w:eastAsia="Times New Roman" w:hAnsi="Times New Roman" w:cs="Times New Roman"/>
          <w:b/>
          <w:sz w:val="24"/>
          <w:szCs w:val="24"/>
          <w:lang w:eastAsia="zh-CN"/>
        </w:rPr>
      </w:pPr>
    </w:p>
    <w:p w14:paraId="7CE8AE70" w14:textId="77777777" w:rsidR="00AC650D" w:rsidRDefault="001E2A6B">
      <w:pPr>
        <w:pStyle w:val="Akapitzlist"/>
        <w:widowControl w:val="0"/>
        <w:spacing w:after="0" w:line="36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Zaplanowane wydatki majątkowe finansowane ze środków własnych gminy:</w:t>
      </w:r>
    </w:p>
    <w:p w14:paraId="05790497" w14:textId="77777777" w:rsidR="00AC650D" w:rsidRDefault="001E2A6B">
      <w:pPr>
        <w:pStyle w:val="Akapitzlist"/>
        <w:widowControl w:val="0"/>
        <w:numPr>
          <w:ilvl w:val="0"/>
          <w:numId w:val="15"/>
        </w:numPr>
        <w:spacing w:after="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Budowa sieci wodociągowe w m. Marcinów – 325 000,00zł wykonanie 297 409,41zł </w:t>
      </w:r>
    </w:p>
    <w:p w14:paraId="0EB1B8C0" w14:textId="6AE35BFE" w:rsidR="00AC650D" w:rsidRDefault="001E2A6B">
      <w:pPr>
        <w:pStyle w:val="Akapitzlist"/>
        <w:widowControl w:val="0"/>
        <w:numPr>
          <w:ilvl w:val="0"/>
          <w:numId w:val="15"/>
        </w:numPr>
        <w:spacing w:after="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Przebudowa drogi gminnej w m. Marcinów – 82 286,00zł –  wykonanie – 5 000,00zł</w:t>
      </w:r>
    </w:p>
    <w:p w14:paraId="53095173" w14:textId="77777777" w:rsidR="00AC650D" w:rsidRDefault="001E2A6B">
      <w:pPr>
        <w:pStyle w:val="Akapitzlist"/>
        <w:widowControl w:val="0"/>
        <w:spacing w:after="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Zadanie finansowane z Polskiego Ładu – podpisana umowa z wykonawcą w trybie zaprojektuj i wybuduj  termin wykonania  lipiec 2024r.</w:t>
      </w:r>
    </w:p>
    <w:p w14:paraId="27868F5B" w14:textId="77777777" w:rsidR="00AC650D" w:rsidRDefault="001E2A6B">
      <w:pPr>
        <w:pStyle w:val="Akapitzlist"/>
        <w:widowControl w:val="0"/>
        <w:numPr>
          <w:ilvl w:val="0"/>
          <w:numId w:val="15"/>
        </w:numPr>
        <w:spacing w:after="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Budowa sieci kanalizacji sanitarnej Wielkie – Wielkolas 243000,00zł wykonanie 28 613,91zł  - nadzór inwestorski finansowane ze środków własnych gminy.</w:t>
      </w:r>
    </w:p>
    <w:p w14:paraId="70366315" w14:textId="77777777" w:rsidR="00AC650D" w:rsidRDefault="001E2A6B">
      <w:pPr>
        <w:pStyle w:val="Akapitzlist"/>
        <w:widowControl w:val="0"/>
        <w:numPr>
          <w:ilvl w:val="0"/>
          <w:numId w:val="15"/>
        </w:numPr>
        <w:spacing w:after="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Budowa sieci kanalizacji sanitarnej Wielkie – Wielkolas finansowana  ze środków Rządowego Funduszu Inwestycji Strategicznych Polski Ład: plan 4 880824,50zł wykonanie 4 506 627,95zł</w:t>
      </w:r>
    </w:p>
    <w:p w14:paraId="71841257" w14:textId="77777777" w:rsidR="00AC650D" w:rsidRDefault="001E2A6B">
      <w:pPr>
        <w:pStyle w:val="Akapitzlist"/>
        <w:widowControl w:val="0"/>
        <w:numPr>
          <w:ilvl w:val="0"/>
          <w:numId w:val="15"/>
        </w:numPr>
        <w:spacing w:after="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Budowa sieci kanalizacji sanitarnej w m. Marcinów – 642000,00zł wykonanie-</w:t>
      </w:r>
    </w:p>
    <w:p w14:paraId="72C07B3B" w14:textId="77777777" w:rsidR="00AC650D" w:rsidRDefault="001E2A6B">
      <w:pPr>
        <w:pStyle w:val="Akapitzlist"/>
        <w:widowControl w:val="0"/>
        <w:spacing w:after="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282 494,62zł</w:t>
      </w:r>
    </w:p>
    <w:p w14:paraId="5D44685D" w14:textId="77777777" w:rsidR="00AC650D" w:rsidRDefault="001E2A6B">
      <w:pPr>
        <w:pStyle w:val="Akapitzlist"/>
        <w:widowControl w:val="0"/>
        <w:numPr>
          <w:ilvl w:val="0"/>
          <w:numId w:val="15"/>
        </w:numPr>
        <w:spacing w:after="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Budowa kanalizacji  sanitarnej Wolica w gm. Abramów (roboty dodatkowe)– plan 128 000,00zł wyk. 0</w:t>
      </w:r>
    </w:p>
    <w:p w14:paraId="2464A136" w14:textId="77777777" w:rsidR="00AC650D" w:rsidRDefault="001E2A6B">
      <w:pPr>
        <w:pStyle w:val="Akapitzlist"/>
        <w:widowControl w:val="0"/>
        <w:numPr>
          <w:ilvl w:val="0"/>
          <w:numId w:val="15"/>
        </w:numPr>
        <w:spacing w:after="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Budowa Stacji podciśnieniowej SP Wolica z siecią kanalizacji –I etap ; plan 256 433,58zł wykonanie 212 013,02zł  jest to 5% wkładu własnego do zadania współfinansowanego z Polskiego Ładu.</w:t>
      </w:r>
    </w:p>
    <w:p w14:paraId="43895DE6" w14:textId="77777777" w:rsidR="00AC650D" w:rsidRDefault="001E2A6B">
      <w:pPr>
        <w:pStyle w:val="Akapitzlist"/>
        <w:widowControl w:val="0"/>
        <w:numPr>
          <w:ilvl w:val="0"/>
          <w:numId w:val="15"/>
        </w:numPr>
        <w:spacing w:after="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Budowa oświetlenia ulicznego w m. Marcinów  92 541,43zł w tym  22 541,43 to środki z Funduszu Sołeckiego wsi Marcinów  ; wykonanie  78 720,00zł w tym FS Marcinów – 22 541,43zł</w:t>
      </w:r>
    </w:p>
    <w:p w14:paraId="07E40CC3" w14:textId="77777777" w:rsidR="00AC650D" w:rsidRDefault="001E2A6B">
      <w:pPr>
        <w:pStyle w:val="Akapitzlist"/>
        <w:widowControl w:val="0"/>
        <w:numPr>
          <w:ilvl w:val="0"/>
          <w:numId w:val="15"/>
        </w:numPr>
        <w:spacing w:after="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Budowa siłowni napowietrznej ze środków FS wsi Michałówka – plan- 21 470,45zł wykonanie – 20 035,00zł</w:t>
      </w:r>
    </w:p>
    <w:p w14:paraId="52CA3DE6" w14:textId="2F4D1DAE" w:rsidR="00AC650D" w:rsidRDefault="001E2A6B">
      <w:pPr>
        <w:pStyle w:val="Akapitzlist"/>
        <w:widowControl w:val="0"/>
        <w:numPr>
          <w:ilvl w:val="0"/>
          <w:numId w:val="15"/>
        </w:numPr>
        <w:spacing w:after="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Budowa pomostu nad stawem w m. Sosnówka ze środków FS wsi Sosnówka- plan 25499,35zł wykonanie 25 133,53zł</w:t>
      </w:r>
    </w:p>
    <w:p w14:paraId="33B58F13" w14:textId="77777777" w:rsidR="00AC650D" w:rsidRDefault="001E2A6B">
      <w:pPr>
        <w:pStyle w:val="Akapitzlist"/>
        <w:widowControl w:val="0"/>
        <w:numPr>
          <w:ilvl w:val="0"/>
          <w:numId w:val="15"/>
        </w:numPr>
        <w:spacing w:after="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Instalacja  nawodnienia boiska  gminnego plan 67887,00zł wykonanie – 67886,14zł</w:t>
      </w:r>
    </w:p>
    <w:p w14:paraId="573EA2AB" w14:textId="77777777" w:rsidR="00AC650D" w:rsidRDefault="001E2A6B">
      <w:pPr>
        <w:pStyle w:val="Akapitzlist"/>
        <w:widowControl w:val="0"/>
        <w:numPr>
          <w:ilvl w:val="0"/>
          <w:numId w:val="15"/>
        </w:numPr>
        <w:spacing w:after="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Zakup działki w m. Marcinów – plan 10 000,00zł wykonanie 8600,00zł</w:t>
      </w:r>
    </w:p>
    <w:p w14:paraId="18F36100" w14:textId="77777777" w:rsidR="00AC650D" w:rsidRDefault="001E2A6B">
      <w:pPr>
        <w:pStyle w:val="Akapitzlist"/>
        <w:widowControl w:val="0"/>
        <w:numPr>
          <w:ilvl w:val="0"/>
          <w:numId w:val="15"/>
        </w:numPr>
        <w:spacing w:after="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Zakup huśtawki dla ZSP w Abramowie ze środków  przeciwdziałania alkoholizmowi ; plan 12 346,00zł wykonanie 12 346,00zł</w:t>
      </w:r>
    </w:p>
    <w:p w14:paraId="4BDCFF89" w14:textId="77777777" w:rsidR="00AC650D" w:rsidRDefault="001E2A6B">
      <w:pPr>
        <w:pStyle w:val="Akapitzlist"/>
        <w:widowControl w:val="0"/>
        <w:numPr>
          <w:ilvl w:val="0"/>
          <w:numId w:val="15"/>
        </w:numPr>
        <w:spacing w:after="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Dotacja  dla Komendy Powiatowej Policji w Lubartowie – dofinansowanie zakupu  samochodu – plan 5 000,00zł wykonanie -5 000,00zł</w:t>
      </w:r>
    </w:p>
    <w:p w14:paraId="78440FFF" w14:textId="77777777" w:rsidR="00AC650D" w:rsidRDefault="001E2A6B">
      <w:pPr>
        <w:pStyle w:val="Akapitzlist"/>
        <w:widowControl w:val="0"/>
        <w:numPr>
          <w:ilvl w:val="0"/>
          <w:numId w:val="15"/>
        </w:numPr>
        <w:spacing w:after="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Dotacja dla powiatu na przebudowę dróg powiatowych 464 375,00zł wykonanie 61 350,00zł w tym </w:t>
      </w:r>
    </w:p>
    <w:p w14:paraId="662692AF" w14:textId="77777777" w:rsidR="00AC650D" w:rsidRDefault="001E2A6B">
      <w:pPr>
        <w:pStyle w:val="Akapitzlist"/>
        <w:widowControl w:val="0"/>
        <w:spacing w:after="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dokumentacja na przebudowę drogi powiatowej w Michałówce – 22 950,00zł</w:t>
      </w:r>
    </w:p>
    <w:p w14:paraId="70D636E3" w14:textId="77777777" w:rsidR="00AC650D" w:rsidRDefault="001E2A6B">
      <w:pPr>
        <w:pStyle w:val="Akapitzlist"/>
        <w:widowControl w:val="0"/>
        <w:spacing w:after="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dokumentacja na przebudowę drogi powiatowej w Wolicy – 38 400,00zł</w:t>
      </w:r>
    </w:p>
    <w:p w14:paraId="65049135" w14:textId="77777777" w:rsidR="00AC650D" w:rsidRDefault="00AC650D">
      <w:pPr>
        <w:widowControl w:val="0"/>
        <w:spacing w:after="0" w:line="360" w:lineRule="auto"/>
        <w:ind w:left="360"/>
        <w:jc w:val="both"/>
        <w:rPr>
          <w:rFonts w:ascii="Times New Roman" w:eastAsia="Times New Roman" w:hAnsi="Times New Roman" w:cs="Times New Roman"/>
          <w:sz w:val="24"/>
          <w:szCs w:val="24"/>
          <w:lang w:eastAsia="zh-CN"/>
        </w:rPr>
      </w:pPr>
    </w:p>
    <w:p w14:paraId="26209910" w14:textId="77777777" w:rsidR="00374BAA" w:rsidRDefault="00374BAA">
      <w:pPr>
        <w:widowControl w:val="0"/>
        <w:spacing w:after="0" w:line="360" w:lineRule="auto"/>
        <w:jc w:val="both"/>
        <w:rPr>
          <w:rFonts w:ascii="Times New Roman" w:eastAsia="Times New Roman" w:hAnsi="Times New Roman" w:cs="Times New Roman"/>
          <w:b/>
          <w:sz w:val="24"/>
          <w:szCs w:val="24"/>
          <w:lang w:eastAsia="zh-CN"/>
        </w:rPr>
      </w:pPr>
    </w:p>
    <w:p w14:paraId="7B438A13" w14:textId="75C8743F" w:rsidR="00AC650D" w:rsidRDefault="001E2A6B">
      <w:pPr>
        <w:widowControl w:val="0"/>
        <w:spacing w:after="0" w:line="36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lastRenderedPageBreak/>
        <w:t>Wydatki na programy finansowane z udziałem środków UE</w:t>
      </w:r>
    </w:p>
    <w:p w14:paraId="6914E35A" w14:textId="2E0BB7CC" w:rsidR="00AC650D" w:rsidRDefault="001E2A6B">
      <w:pPr>
        <w:pStyle w:val="Akapitzlist"/>
        <w:widowControl w:val="0"/>
        <w:numPr>
          <w:ilvl w:val="0"/>
          <w:numId w:val="14"/>
        </w:numPr>
        <w:spacing w:after="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Rozdz. 72095 „Cyfrowa Gmina” plan 132 214,93zł; wykonanie 130 000,00zł</w:t>
      </w:r>
    </w:p>
    <w:p w14:paraId="6162D5A0" w14:textId="3C78602C" w:rsidR="00AC650D" w:rsidRDefault="001E2A6B">
      <w:pPr>
        <w:pStyle w:val="Akapitzlist"/>
        <w:widowControl w:val="0"/>
        <w:numPr>
          <w:ilvl w:val="0"/>
          <w:numId w:val="14"/>
        </w:numPr>
        <w:spacing w:after="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Rozdz. 85395 „ Klub Seniora w m. Dębiny” w ramach projektu wybudowano podjazd dla niepełnosprawnych – wartość inwestycji to 22 855,49zł</w:t>
      </w:r>
    </w:p>
    <w:p w14:paraId="27AA447A" w14:textId="77777777" w:rsidR="00AC650D" w:rsidRDefault="001E2A6B">
      <w:pPr>
        <w:pStyle w:val="Akapitzlist"/>
        <w:widowControl w:val="0"/>
        <w:numPr>
          <w:ilvl w:val="0"/>
          <w:numId w:val="14"/>
        </w:numPr>
        <w:spacing w:after="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Rozdz. 90005 Montaż instalacji fotowoltaicznych plan 1 408 323,00zł  wykonanie 1 301 919,31zł</w:t>
      </w:r>
    </w:p>
    <w:p w14:paraId="4A11BEA2" w14:textId="77777777" w:rsidR="00AC650D" w:rsidRDefault="001E2A6B">
      <w:pPr>
        <w:widowControl w:val="0"/>
        <w:spacing w:after="0" w:line="360" w:lineRule="auto"/>
        <w:jc w:val="both"/>
        <w:rPr>
          <w:rFonts w:ascii="Times New Roman" w:eastAsia="Times New Roman" w:hAnsi="Times New Roman" w:cs="Times New Roman"/>
          <w:b/>
          <w:sz w:val="24"/>
          <w:szCs w:val="24"/>
          <w:u w:val="single"/>
          <w:lang w:eastAsia="zh-CN"/>
        </w:rPr>
      </w:pPr>
      <w:r>
        <w:rPr>
          <w:rFonts w:ascii="Times New Roman" w:eastAsia="Times New Roman" w:hAnsi="Times New Roman" w:cs="Times New Roman"/>
          <w:b/>
          <w:sz w:val="24"/>
          <w:szCs w:val="24"/>
          <w:u w:val="single"/>
          <w:lang w:eastAsia="zh-CN"/>
        </w:rPr>
        <w:t>Przychody budżetu Gminy</w:t>
      </w:r>
    </w:p>
    <w:p w14:paraId="25CB1D2D" w14:textId="77777777" w:rsidR="00AC650D" w:rsidRDefault="001E2A6B">
      <w:pPr>
        <w:pStyle w:val="Default"/>
        <w:spacing w:line="360" w:lineRule="auto"/>
        <w:jc w:val="both"/>
      </w:pPr>
      <w:r>
        <w:t xml:space="preserve">Przychody w 2023 roku zrealizowano w łącznej kwocie 9 154 619,55 zł  w tym: </w:t>
      </w:r>
    </w:p>
    <w:p w14:paraId="7C2B1665" w14:textId="77777777" w:rsidR="00AC650D" w:rsidRDefault="001E2A6B">
      <w:pPr>
        <w:pStyle w:val="Default"/>
        <w:numPr>
          <w:ilvl w:val="0"/>
          <w:numId w:val="14"/>
        </w:numPr>
        <w:spacing w:line="360" w:lineRule="auto"/>
        <w:jc w:val="both"/>
      </w:pPr>
      <w:r>
        <w:t xml:space="preserve">Niewykorzystane środki pieniężne, o których mowa w art. 217 ust. 2 pkt 8 ustawy o finansach publicznych – 1 173 813,26zł; . </w:t>
      </w:r>
    </w:p>
    <w:p w14:paraId="1C0712BC" w14:textId="77777777" w:rsidR="00AC650D" w:rsidRDefault="001E2A6B">
      <w:pPr>
        <w:pStyle w:val="Default"/>
        <w:numPr>
          <w:ilvl w:val="0"/>
          <w:numId w:val="14"/>
        </w:numPr>
        <w:spacing w:line="360" w:lineRule="auto"/>
        <w:jc w:val="both"/>
      </w:pPr>
      <w:r>
        <w:t>Nadwyżka budżetowa -  6 211 049,06zł</w:t>
      </w:r>
    </w:p>
    <w:p w14:paraId="56667B74" w14:textId="77777777" w:rsidR="00AC650D" w:rsidRDefault="001E2A6B">
      <w:pPr>
        <w:pStyle w:val="Default"/>
        <w:numPr>
          <w:ilvl w:val="0"/>
          <w:numId w:val="14"/>
        </w:numPr>
        <w:spacing w:line="360" w:lineRule="auto"/>
        <w:jc w:val="both"/>
      </w:pPr>
      <w:r>
        <w:t>Środki z lokat dokonanych w latach ubiegłych  1 769 757,23</w:t>
      </w:r>
    </w:p>
    <w:p w14:paraId="349B0415" w14:textId="77777777" w:rsidR="00AC650D" w:rsidRDefault="001E2A6B">
      <w:pPr>
        <w:pStyle w:val="Default"/>
        <w:spacing w:line="360" w:lineRule="auto"/>
        <w:jc w:val="both"/>
        <w:rPr>
          <w:b/>
          <w:u w:val="single"/>
        </w:rPr>
      </w:pPr>
      <w:r>
        <w:rPr>
          <w:b/>
          <w:u w:val="single"/>
        </w:rPr>
        <w:t xml:space="preserve">Rozchody budżetu </w:t>
      </w:r>
    </w:p>
    <w:p w14:paraId="39F86588" w14:textId="77777777" w:rsidR="00AC650D" w:rsidRDefault="001E2A6B">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Rozchody w 2023 roku zrealizowano w łącznej kwocie 1 327 586,00 zł w tym: </w:t>
      </w:r>
    </w:p>
    <w:p w14:paraId="095BEC53" w14:textId="77777777" w:rsidR="00AC650D" w:rsidRDefault="001E2A6B">
      <w:pPr>
        <w:pStyle w:val="Akapitzlist"/>
        <w:numPr>
          <w:ilvl w:val="0"/>
          <w:numId w:val="19"/>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Przelew na rachunek lokat – 1 327 586,00zł</w:t>
      </w:r>
    </w:p>
    <w:p w14:paraId="2685DE6E" w14:textId="77777777" w:rsidR="00AC650D" w:rsidRDefault="00AC650D">
      <w:pPr>
        <w:pStyle w:val="Akapitzlist"/>
        <w:spacing w:after="0" w:line="360" w:lineRule="auto"/>
        <w:jc w:val="both"/>
        <w:rPr>
          <w:rFonts w:ascii="Times New Roman" w:hAnsi="Times New Roman" w:cs="Times New Roman"/>
          <w:color w:val="000000"/>
          <w:sz w:val="24"/>
          <w:szCs w:val="24"/>
        </w:rPr>
      </w:pPr>
    </w:p>
    <w:p w14:paraId="78B2F73A" w14:textId="77777777" w:rsidR="00AC650D" w:rsidRDefault="001E2A6B">
      <w:pPr>
        <w:widowControl w:val="0"/>
        <w:spacing w:line="360" w:lineRule="auto"/>
        <w:ind w:firstLine="360"/>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Na dzień 31 grudnia 2023 r. Gmina Abramów nie posiada zadłużenia z tytułu kredytów i pożyczek oraz zobowiązań wymagalnych.</w:t>
      </w:r>
    </w:p>
    <w:p w14:paraId="04C3610A" w14:textId="77777777" w:rsidR="00AC650D" w:rsidRDefault="001E2A6B">
      <w:pPr>
        <w:widowControl w:val="0"/>
        <w:spacing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Natomiast zobowiązania niewymagalne w kwocie 451 636,05zł to głównie</w:t>
      </w:r>
      <w:r>
        <w:rPr>
          <w:rFonts w:ascii="Times New Roman" w:eastAsia="Times New Roman" w:hAnsi="Times New Roman" w:cs="Times New Roman"/>
          <w:b/>
          <w:sz w:val="24"/>
          <w:szCs w:val="24"/>
          <w:lang w:eastAsia="zh-CN"/>
        </w:rPr>
        <w:t xml:space="preserve"> </w:t>
      </w:r>
      <w:r>
        <w:rPr>
          <w:rFonts w:ascii="Times New Roman" w:eastAsia="Times New Roman" w:hAnsi="Times New Roman" w:cs="Times New Roman"/>
          <w:sz w:val="24"/>
          <w:szCs w:val="24"/>
          <w:lang w:eastAsia="zh-CN"/>
        </w:rPr>
        <w:t>naliczone dodatkowe wynagrodzenie roczne za 2023 r., składki  na Fundusz Ubezpieczeń Społecznych za miesiąc grudzień oraz faktury otrzymane w 2024 r., a dotyczące miesiąca grudnia 2023r.głównie za energię elektryczną.</w:t>
      </w:r>
    </w:p>
    <w:p w14:paraId="566E5E93" w14:textId="77777777" w:rsidR="00AC650D" w:rsidRDefault="001E2A6B">
      <w:pPr>
        <w:widowControl w:val="0"/>
        <w:spacing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Informacje dodatkowe o wykonaniu niektórych grup wydatków za 2023 r.</w:t>
      </w:r>
    </w:p>
    <w:p w14:paraId="632F121B" w14:textId="77777777" w:rsidR="00AC650D" w:rsidRDefault="001E2A6B">
      <w:pPr>
        <w:widowControl w:val="0"/>
        <w:numPr>
          <w:ilvl w:val="0"/>
          <w:numId w:val="37"/>
        </w:numPr>
        <w:spacing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Środki pochodzące z Funduszu Pomocy</w:t>
      </w:r>
      <w:r>
        <w:rPr>
          <w:rFonts w:ascii="Times New Roman" w:eastAsia="Times New Roman" w:hAnsi="Times New Roman" w:cs="Times New Roman"/>
          <w:sz w:val="24"/>
          <w:szCs w:val="24"/>
          <w:lang w:eastAsia="zh-CN"/>
        </w:rPr>
        <w:t>- ustawa z 12 marca 2022 r. o pomocy obywatelom Ukrainy w związku z konfliktem zbrojnym na terenie tego państwa:</w:t>
      </w:r>
    </w:p>
    <w:p w14:paraId="1FD67472" w14:textId="77777777" w:rsidR="00AC650D" w:rsidRDefault="001E2A6B">
      <w:pPr>
        <w:pStyle w:val="Akapitzlist"/>
        <w:widowControl w:val="0"/>
        <w:numPr>
          <w:ilvl w:val="0"/>
          <w:numId w:val="16"/>
        </w:numPr>
        <w:spacing w:after="20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Wsparcie zadań oświatowych – 3 604,00zł</w:t>
      </w:r>
    </w:p>
    <w:p w14:paraId="013DFCB4" w14:textId="77777777" w:rsidR="00AC650D" w:rsidRDefault="001E2A6B">
      <w:pPr>
        <w:widowControl w:val="0"/>
        <w:numPr>
          <w:ilvl w:val="0"/>
          <w:numId w:val="37"/>
        </w:numPr>
        <w:spacing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.Środki pochodzące z Funduszu COVID-19</w:t>
      </w:r>
      <w:r>
        <w:rPr>
          <w:rFonts w:ascii="Times New Roman" w:eastAsia="Times New Roman" w:hAnsi="Times New Roman" w:cs="Times New Roman"/>
          <w:sz w:val="24"/>
          <w:szCs w:val="24"/>
          <w:lang w:eastAsia="zh-CN"/>
        </w:rPr>
        <w:t xml:space="preserve"> na wypłatę rekompensat i dodatków o których mowa w ustawie z dnia 15 września 2022r o szczególnych rozwiązaniach w zakresie niektórych źródeł ciepła w związku z sytuacją na rynku paliw:</w:t>
      </w:r>
    </w:p>
    <w:p w14:paraId="42143D36" w14:textId="77777777" w:rsidR="00AC650D" w:rsidRDefault="001E2A6B">
      <w:pPr>
        <w:pStyle w:val="Akapitzlist"/>
        <w:widowControl w:val="0"/>
        <w:numPr>
          <w:ilvl w:val="0"/>
          <w:numId w:val="13"/>
        </w:numPr>
        <w:spacing w:after="20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Dodatek elektryczny dla gospodarstw domowych – 4 080,00zł</w:t>
      </w:r>
    </w:p>
    <w:p w14:paraId="1D7D26D3" w14:textId="77777777" w:rsidR="00AC650D" w:rsidRDefault="00AC650D">
      <w:pPr>
        <w:pStyle w:val="Akapitzlist"/>
        <w:widowControl w:val="0"/>
        <w:spacing w:line="360" w:lineRule="auto"/>
        <w:jc w:val="both"/>
        <w:rPr>
          <w:rFonts w:ascii="Times New Roman" w:eastAsia="Times New Roman" w:hAnsi="Times New Roman" w:cs="Times New Roman"/>
          <w:sz w:val="24"/>
          <w:szCs w:val="24"/>
          <w:lang w:eastAsia="zh-CN"/>
        </w:rPr>
      </w:pPr>
    </w:p>
    <w:p w14:paraId="40D0B957" w14:textId="77777777" w:rsidR="00374BAA" w:rsidRDefault="00374BAA">
      <w:pPr>
        <w:pStyle w:val="Akapitzlist"/>
        <w:widowControl w:val="0"/>
        <w:spacing w:line="360" w:lineRule="auto"/>
        <w:jc w:val="both"/>
        <w:rPr>
          <w:rFonts w:ascii="Times New Roman" w:eastAsia="Times New Roman" w:hAnsi="Times New Roman" w:cs="Times New Roman"/>
          <w:sz w:val="24"/>
          <w:szCs w:val="24"/>
          <w:lang w:eastAsia="zh-CN"/>
        </w:rPr>
      </w:pPr>
    </w:p>
    <w:p w14:paraId="6547224D" w14:textId="19AE2FDB" w:rsidR="00AC650D" w:rsidRDefault="001E2A6B">
      <w:pPr>
        <w:pStyle w:val="Akapitzlist"/>
        <w:widowControl w:val="0"/>
        <w:numPr>
          <w:ilvl w:val="0"/>
          <w:numId w:val="11"/>
        </w:numPr>
        <w:spacing w:after="200" w:line="36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lastRenderedPageBreak/>
        <w:t>Dystrybucja węgla- w roku 2023</w:t>
      </w:r>
      <w:r w:rsidR="00BB0F54">
        <w:rPr>
          <w:rFonts w:ascii="Times New Roman" w:eastAsia="Times New Roman" w:hAnsi="Times New Roman" w:cs="Times New Roman"/>
          <w:b/>
          <w:sz w:val="24"/>
          <w:szCs w:val="24"/>
          <w:lang w:eastAsia="zh-CN"/>
        </w:rPr>
        <w:t xml:space="preserve"> </w:t>
      </w:r>
      <w:r>
        <w:rPr>
          <w:rFonts w:ascii="Times New Roman" w:eastAsia="Times New Roman" w:hAnsi="Times New Roman" w:cs="Times New Roman"/>
          <w:b/>
          <w:sz w:val="24"/>
          <w:szCs w:val="24"/>
          <w:lang w:eastAsia="zh-CN"/>
        </w:rPr>
        <w:t>r</w:t>
      </w:r>
      <w:r w:rsidR="00BB0F54">
        <w:rPr>
          <w:rFonts w:ascii="Times New Roman" w:eastAsia="Times New Roman" w:hAnsi="Times New Roman" w:cs="Times New Roman"/>
          <w:b/>
          <w:sz w:val="24"/>
          <w:szCs w:val="24"/>
          <w:lang w:eastAsia="zh-CN"/>
        </w:rPr>
        <w:t>.</w:t>
      </w:r>
      <w:r>
        <w:rPr>
          <w:rFonts w:ascii="Times New Roman" w:eastAsia="Times New Roman" w:hAnsi="Times New Roman" w:cs="Times New Roman"/>
          <w:b/>
          <w:sz w:val="24"/>
          <w:szCs w:val="24"/>
          <w:lang w:eastAsia="zh-CN"/>
        </w:rPr>
        <w:t xml:space="preserve"> </w:t>
      </w:r>
    </w:p>
    <w:p w14:paraId="74FBBFE8" w14:textId="77777777" w:rsidR="00AC650D" w:rsidRDefault="001E2A6B">
      <w:pPr>
        <w:pStyle w:val="Akapitzlist"/>
        <w:widowControl w:val="0"/>
        <w:numPr>
          <w:ilvl w:val="0"/>
          <w:numId w:val="13"/>
        </w:numPr>
        <w:spacing w:after="20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Przychody z tytułu niewykorzystanych środków w 2022r – 286 076,07zł</w:t>
      </w:r>
    </w:p>
    <w:p w14:paraId="78FE229C" w14:textId="77777777" w:rsidR="00AC650D" w:rsidRDefault="001E2A6B">
      <w:pPr>
        <w:pStyle w:val="Akapitzlist"/>
        <w:widowControl w:val="0"/>
        <w:numPr>
          <w:ilvl w:val="0"/>
          <w:numId w:val="13"/>
        </w:numPr>
        <w:spacing w:after="20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Wpłaty mieszkańców na zakup węgla w 2023r – 615 171,59zł</w:t>
      </w:r>
    </w:p>
    <w:p w14:paraId="4882BA46" w14:textId="77777777" w:rsidR="00AC650D" w:rsidRDefault="001E2A6B">
      <w:pPr>
        <w:pStyle w:val="Akapitzlist"/>
        <w:widowControl w:val="0"/>
        <w:numPr>
          <w:ilvl w:val="0"/>
          <w:numId w:val="13"/>
        </w:numPr>
        <w:spacing w:after="20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Wydatki na zakup węgla – 718462,88zł</w:t>
      </w:r>
    </w:p>
    <w:p w14:paraId="5A30F628" w14:textId="77777777" w:rsidR="00AC650D" w:rsidRDefault="001E2A6B">
      <w:pPr>
        <w:pStyle w:val="Akapitzlist"/>
        <w:widowControl w:val="0"/>
        <w:numPr>
          <w:ilvl w:val="0"/>
          <w:numId w:val="13"/>
        </w:numPr>
        <w:spacing w:after="20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Koszty dostawy, magazynowania  i dystrybucji – 109 607,50zł</w:t>
      </w:r>
    </w:p>
    <w:p w14:paraId="2360377F" w14:textId="77777777" w:rsidR="00AC650D" w:rsidRDefault="001E2A6B">
      <w:pPr>
        <w:pStyle w:val="Akapitzlist"/>
        <w:widowControl w:val="0"/>
        <w:numPr>
          <w:ilvl w:val="0"/>
          <w:numId w:val="13"/>
        </w:numPr>
        <w:spacing w:after="200" w:line="36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sz w:val="24"/>
          <w:szCs w:val="24"/>
          <w:lang w:eastAsia="zh-CN"/>
        </w:rPr>
        <w:t>Koszty  obsługi projektu – 14 208,31zł</w:t>
      </w:r>
    </w:p>
    <w:p w14:paraId="3D3DCA3F" w14:textId="77777777" w:rsidR="00AC650D" w:rsidRDefault="001E2A6B">
      <w:pPr>
        <w:pStyle w:val="Akapitzlist"/>
        <w:widowControl w:val="0"/>
        <w:numPr>
          <w:ilvl w:val="0"/>
          <w:numId w:val="11"/>
        </w:numPr>
        <w:spacing w:after="200" w:line="36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Opłaty za zezwolenia na sprzedaż alkoholi</w:t>
      </w:r>
    </w:p>
    <w:p w14:paraId="068494D4" w14:textId="77777777" w:rsidR="00AC650D" w:rsidRDefault="001E2A6B">
      <w:pPr>
        <w:pStyle w:val="Akapitzlist"/>
        <w:widowControl w:val="0"/>
        <w:numPr>
          <w:ilvl w:val="0"/>
          <w:numId w:val="17"/>
        </w:numPr>
        <w:spacing w:after="20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Wpływy w wpłat za zezwolenia na sprzedaż alkoholu wydawane przez gminę w2023r–  77324,39zł </w:t>
      </w:r>
    </w:p>
    <w:p w14:paraId="274E3680" w14:textId="77777777" w:rsidR="00AC650D" w:rsidRDefault="001E2A6B">
      <w:pPr>
        <w:pStyle w:val="Akapitzlist"/>
        <w:widowControl w:val="0"/>
        <w:numPr>
          <w:ilvl w:val="0"/>
          <w:numId w:val="17"/>
        </w:numPr>
        <w:spacing w:after="20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Wpływy przekazane gminie przez Urząd Skarbowy za zezwolenia na sprzedaż napojów alkoholowych w obrocie hurtowym – 20 976,40zł</w:t>
      </w:r>
    </w:p>
    <w:p w14:paraId="7E8D89CA" w14:textId="77777777" w:rsidR="00AC650D" w:rsidRDefault="001E2A6B">
      <w:pPr>
        <w:pStyle w:val="Akapitzlist"/>
        <w:widowControl w:val="0"/>
        <w:numPr>
          <w:ilvl w:val="0"/>
          <w:numId w:val="17"/>
        </w:numPr>
        <w:spacing w:after="20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Przychody z tytułu niewykorzystanych środków w 2023r – 24 503,44zł</w:t>
      </w:r>
    </w:p>
    <w:p w14:paraId="16EBFA8E" w14:textId="77777777" w:rsidR="00AC650D" w:rsidRDefault="001E2A6B">
      <w:pPr>
        <w:pStyle w:val="Akapitzlist"/>
        <w:widowControl w:val="0"/>
        <w:numPr>
          <w:ilvl w:val="0"/>
          <w:numId w:val="17"/>
        </w:numPr>
        <w:spacing w:after="20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Wydatki na przeciwdziałanie  alkoholizmowi  i narkomanii – 125 024,35zł</w:t>
      </w:r>
    </w:p>
    <w:p w14:paraId="3E09F5EB" w14:textId="08C7E250" w:rsidR="00AC650D" w:rsidRPr="00374BAA" w:rsidRDefault="001E2A6B" w:rsidP="00374BAA">
      <w:pPr>
        <w:pStyle w:val="Akapitzlist"/>
        <w:widowControl w:val="0"/>
        <w:numPr>
          <w:ilvl w:val="0"/>
          <w:numId w:val="17"/>
        </w:numPr>
        <w:spacing w:after="20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Środki własne gminy – 2 220,12zł</w:t>
      </w:r>
    </w:p>
    <w:p w14:paraId="1F2BFF08" w14:textId="77777777" w:rsidR="00AC650D" w:rsidRDefault="001E2A6B">
      <w:pPr>
        <w:pStyle w:val="Akapitzlist"/>
        <w:widowControl w:val="0"/>
        <w:numPr>
          <w:ilvl w:val="0"/>
          <w:numId w:val="11"/>
        </w:numPr>
        <w:spacing w:after="200" w:line="36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Gospodarka odpadami komunalnymi:</w:t>
      </w:r>
    </w:p>
    <w:p w14:paraId="75E39465" w14:textId="77777777" w:rsidR="00AC650D" w:rsidRDefault="001E2A6B">
      <w:pPr>
        <w:pStyle w:val="Akapitzlist"/>
        <w:widowControl w:val="0"/>
        <w:numPr>
          <w:ilvl w:val="0"/>
          <w:numId w:val="18"/>
        </w:numPr>
        <w:spacing w:after="20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Wpływy z opłat za odbiór odpadów komunalnych  w 2023 r.– 622 100,99zł</w:t>
      </w:r>
    </w:p>
    <w:p w14:paraId="36C0D343" w14:textId="77777777" w:rsidR="00AC650D" w:rsidRDefault="001E2A6B">
      <w:pPr>
        <w:pStyle w:val="Akapitzlist"/>
        <w:widowControl w:val="0"/>
        <w:numPr>
          <w:ilvl w:val="0"/>
          <w:numId w:val="18"/>
        </w:numPr>
        <w:spacing w:after="20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Przychody z tytułu niewykorzystanych środków w 2022 r . – 93 931,00zł</w:t>
      </w:r>
    </w:p>
    <w:p w14:paraId="1E7592D3" w14:textId="77777777" w:rsidR="00AC650D" w:rsidRDefault="001E2A6B">
      <w:pPr>
        <w:pStyle w:val="Akapitzlist"/>
        <w:widowControl w:val="0"/>
        <w:numPr>
          <w:ilvl w:val="0"/>
          <w:numId w:val="18"/>
        </w:numPr>
        <w:spacing w:after="20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Wydatki związane z gospodarowaniem odpadami – 555 147,73</w:t>
      </w:r>
    </w:p>
    <w:p w14:paraId="1F8E6832" w14:textId="77777777" w:rsidR="00AC650D" w:rsidRDefault="00AC650D">
      <w:pPr>
        <w:pStyle w:val="Akapitzlist"/>
        <w:widowControl w:val="0"/>
        <w:spacing w:after="200" w:line="360" w:lineRule="auto"/>
        <w:jc w:val="both"/>
        <w:rPr>
          <w:rFonts w:ascii="Times New Roman" w:eastAsia="Times New Roman" w:hAnsi="Times New Roman" w:cs="Times New Roman"/>
          <w:sz w:val="24"/>
          <w:szCs w:val="24"/>
          <w:lang w:eastAsia="zh-CN"/>
        </w:rPr>
      </w:pPr>
    </w:p>
    <w:p w14:paraId="353FFAD7" w14:textId="77777777" w:rsidR="00AC650D" w:rsidRDefault="001E2A6B">
      <w:pPr>
        <w:pStyle w:val="Akapitzlist"/>
        <w:numPr>
          <w:ilvl w:val="0"/>
          <w:numId w:val="1"/>
        </w:numPr>
        <w:spacing w:after="0" w:line="360" w:lineRule="auto"/>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 xml:space="preserve">Informacje o stanie mienia komunalnego </w:t>
      </w:r>
    </w:p>
    <w:p w14:paraId="7286D82E" w14:textId="77777777" w:rsidR="00AC650D" w:rsidRDefault="00AC650D">
      <w:pPr>
        <w:pStyle w:val="Akapitzlist"/>
        <w:spacing w:after="0" w:line="360" w:lineRule="auto"/>
        <w:rPr>
          <w:rFonts w:ascii="Times New Roman" w:eastAsia="Calibri" w:hAnsi="Times New Roman" w:cs="Times New Roman"/>
          <w:b/>
          <w:color w:val="00B0F0"/>
          <w:sz w:val="24"/>
          <w:szCs w:val="24"/>
        </w:rPr>
      </w:pPr>
    </w:p>
    <w:p w14:paraId="3A2040E4" w14:textId="77777777" w:rsidR="00AC650D" w:rsidRDefault="001E2A6B">
      <w:pPr>
        <w:pStyle w:val="Akapitzlist"/>
        <w:numPr>
          <w:ilvl w:val="1"/>
          <w:numId w:val="1"/>
        </w:numPr>
        <w:spacing w:after="0" w:line="360" w:lineRule="auto"/>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 xml:space="preserve">Mienie komunalne według stanu na dzień 31.12.2023r.  </w:t>
      </w:r>
    </w:p>
    <w:p w14:paraId="02663F20" w14:textId="77777777" w:rsidR="00AC650D" w:rsidRDefault="00AC650D">
      <w:pPr>
        <w:spacing w:after="0" w:line="360" w:lineRule="auto"/>
        <w:rPr>
          <w:rFonts w:ascii="Times New Roman" w:eastAsia="Calibri" w:hAnsi="Times New Roman" w:cs="Times New Roman"/>
          <w:b/>
          <w:color w:val="00B0F0"/>
          <w:sz w:val="24"/>
          <w:szCs w:val="24"/>
        </w:rPr>
      </w:pPr>
    </w:p>
    <w:p w14:paraId="27906F5D" w14:textId="77777777" w:rsidR="00AC650D" w:rsidRDefault="001E2A6B">
      <w:pPr>
        <w:spacing w:after="0" w:line="360" w:lineRule="auto"/>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Grunty ogółem</w:t>
      </w:r>
    </w:p>
    <w:p w14:paraId="6B0D1A3A" w14:textId="77777777" w:rsidR="00AC650D" w:rsidRDefault="001E2A6B">
      <w:pPr>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Gmina Abramów posiada skomunalizowane grunty o powierzchni 108.2308 ha łącznie                         z gruntami zajętymi pod drogi.</w:t>
      </w:r>
    </w:p>
    <w:p w14:paraId="70B412F0" w14:textId="77777777" w:rsidR="00AC650D" w:rsidRDefault="00AC650D">
      <w:pPr>
        <w:spacing w:after="0" w:line="360" w:lineRule="auto"/>
        <w:rPr>
          <w:rFonts w:ascii="Times New Roman" w:eastAsia="Calibri" w:hAnsi="Times New Roman" w:cs="Times New Roman"/>
          <w:b/>
          <w:color w:val="00B0F0"/>
          <w:sz w:val="24"/>
          <w:szCs w:val="24"/>
        </w:rPr>
      </w:pPr>
    </w:p>
    <w:p w14:paraId="4747625F" w14:textId="77777777" w:rsidR="00AC650D" w:rsidRDefault="001E2A6B">
      <w:pPr>
        <w:spacing w:after="0" w:line="360" w:lineRule="auto"/>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 xml:space="preserve">Obiekty oświatowe: </w:t>
      </w:r>
    </w:p>
    <w:p w14:paraId="1895A09E" w14:textId="77777777" w:rsidR="00AC650D" w:rsidRDefault="001E2A6B">
      <w:pPr>
        <w:spacing w:after="0"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Zespół Szkół Szkolno-Przedszkolnych w Abramowie, ul. Szkolna 31,</w:t>
      </w:r>
    </w:p>
    <w:p w14:paraId="3F3F9987" w14:textId="77777777" w:rsidR="00AC650D" w:rsidRDefault="001E2A6B">
      <w:pPr>
        <w:spacing w:after="0"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Szkoła Podstawowa w </w:t>
      </w:r>
      <w:proofErr w:type="spellStart"/>
      <w:r>
        <w:rPr>
          <w:rFonts w:ascii="Times New Roman" w:eastAsia="Calibri" w:hAnsi="Times New Roman" w:cs="Times New Roman"/>
          <w:color w:val="000000"/>
          <w:sz w:val="24"/>
          <w:szCs w:val="24"/>
        </w:rPr>
        <w:t>Wielkiem</w:t>
      </w:r>
      <w:proofErr w:type="spellEnd"/>
      <w:r>
        <w:rPr>
          <w:rFonts w:ascii="Times New Roman" w:eastAsia="Calibri" w:hAnsi="Times New Roman" w:cs="Times New Roman"/>
          <w:color w:val="000000"/>
          <w:sz w:val="24"/>
          <w:szCs w:val="24"/>
        </w:rPr>
        <w:t>, Wielkie 66 A,</w:t>
      </w:r>
    </w:p>
    <w:p w14:paraId="05F19881" w14:textId="77777777" w:rsidR="00AC650D" w:rsidRDefault="001E2A6B">
      <w:pPr>
        <w:spacing w:after="0"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Szkoła Podstawowa w Wielkolesie, Wielkolas 27 C.</w:t>
      </w:r>
    </w:p>
    <w:p w14:paraId="207432C7" w14:textId="77777777" w:rsidR="00AC650D" w:rsidRDefault="00AC650D">
      <w:pPr>
        <w:spacing w:after="0" w:line="360" w:lineRule="auto"/>
        <w:rPr>
          <w:rFonts w:ascii="Times New Roman" w:eastAsia="Calibri" w:hAnsi="Times New Roman" w:cs="Times New Roman"/>
          <w:color w:val="000000"/>
          <w:sz w:val="24"/>
          <w:szCs w:val="24"/>
        </w:rPr>
      </w:pPr>
    </w:p>
    <w:p w14:paraId="24CCD2B0" w14:textId="77777777" w:rsidR="00AC650D" w:rsidRDefault="001E2A6B">
      <w:pPr>
        <w:spacing w:after="0" w:line="360" w:lineRule="auto"/>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 xml:space="preserve">Obiekty kulturalne: </w:t>
      </w:r>
    </w:p>
    <w:p w14:paraId="60BB6DF9" w14:textId="77777777" w:rsidR="00AC650D" w:rsidRDefault="001E2A6B">
      <w:pPr>
        <w:spacing w:after="0"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świetlica wiejska w Abramowie,</w:t>
      </w:r>
    </w:p>
    <w:p w14:paraId="1176C09A" w14:textId="77777777" w:rsidR="00AC650D" w:rsidRDefault="001E2A6B">
      <w:pPr>
        <w:spacing w:after="0"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świetlica wiejska w Ciotczy,</w:t>
      </w:r>
    </w:p>
    <w:p w14:paraId="13C790F1" w14:textId="77777777" w:rsidR="00AC650D" w:rsidRDefault="001E2A6B">
      <w:pPr>
        <w:spacing w:after="0"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świetlica wiejska w Gliniku,</w:t>
      </w:r>
    </w:p>
    <w:p w14:paraId="6A101B7B" w14:textId="77777777" w:rsidR="00AC650D" w:rsidRDefault="001E2A6B">
      <w:pPr>
        <w:spacing w:after="0"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świetlica wiejska w Dębinach,</w:t>
      </w:r>
    </w:p>
    <w:p w14:paraId="06FB24CA" w14:textId="77777777" w:rsidR="00AC650D" w:rsidRDefault="001E2A6B">
      <w:pPr>
        <w:spacing w:after="0"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świetlica wiejska w Sosnówce,</w:t>
      </w:r>
    </w:p>
    <w:p w14:paraId="6BBF0A75" w14:textId="77777777" w:rsidR="00AC650D" w:rsidRDefault="001E2A6B">
      <w:pPr>
        <w:spacing w:after="0" w:line="360" w:lineRule="auto"/>
        <w:rPr>
          <w:rFonts w:ascii="Times New Roman" w:eastAsia="Calibri" w:hAnsi="Times New Roman" w:cs="Times New Roman"/>
          <w:b/>
          <w:color w:val="000000"/>
          <w:sz w:val="24"/>
          <w:szCs w:val="24"/>
        </w:rPr>
      </w:pPr>
      <w:r>
        <w:rPr>
          <w:rFonts w:ascii="Times New Roman" w:eastAsia="Calibri" w:hAnsi="Times New Roman" w:cs="Times New Roman"/>
          <w:color w:val="000000"/>
          <w:sz w:val="24"/>
          <w:szCs w:val="24"/>
        </w:rPr>
        <w:t>- świetlica wiejska w Wielkolesie,</w:t>
      </w:r>
    </w:p>
    <w:p w14:paraId="1B0129BC" w14:textId="77777777" w:rsidR="00AC650D" w:rsidRDefault="001E2A6B">
      <w:pPr>
        <w:spacing w:after="0"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świetlica wiejska w Wolicy,</w:t>
      </w:r>
    </w:p>
    <w:p w14:paraId="16AAD542" w14:textId="77777777" w:rsidR="00AC650D" w:rsidRDefault="001E2A6B">
      <w:pPr>
        <w:spacing w:after="0"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Gminna Biblioteka Publiczna w Abramowie,</w:t>
      </w:r>
    </w:p>
    <w:p w14:paraId="32C41527" w14:textId="77777777" w:rsidR="00AC650D" w:rsidRDefault="001E2A6B">
      <w:pPr>
        <w:spacing w:after="0"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Filia GBP w Wielkolesie.</w:t>
      </w:r>
    </w:p>
    <w:p w14:paraId="276C3A48" w14:textId="77777777" w:rsidR="00AC650D" w:rsidRDefault="00AC650D">
      <w:pPr>
        <w:spacing w:after="0" w:line="360" w:lineRule="auto"/>
        <w:rPr>
          <w:rFonts w:ascii="Times New Roman" w:eastAsia="Calibri" w:hAnsi="Times New Roman" w:cs="Times New Roman"/>
          <w:color w:val="000000"/>
          <w:sz w:val="24"/>
          <w:szCs w:val="24"/>
        </w:rPr>
      </w:pPr>
    </w:p>
    <w:p w14:paraId="7E04B013" w14:textId="77777777" w:rsidR="00AC650D" w:rsidRDefault="001E2A6B">
      <w:pPr>
        <w:spacing w:after="0" w:line="360" w:lineRule="auto"/>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 xml:space="preserve">Lokale użytkowe Gminy Abramów: </w:t>
      </w:r>
    </w:p>
    <w:p w14:paraId="14E3B387" w14:textId="77777777" w:rsidR="00AC650D" w:rsidRDefault="001E2A6B">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lokal użytkowy w budynku Urzędu Gminy – Weterynaria,</w:t>
      </w:r>
    </w:p>
    <w:p w14:paraId="7E6B07CC" w14:textId="77777777" w:rsidR="00AC650D" w:rsidRDefault="001E2A6B">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lokal użytkowy w budynku Urzędu Gminy – Apteka,</w:t>
      </w:r>
    </w:p>
    <w:p w14:paraId="6B17216E" w14:textId="77777777" w:rsidR="00AC650D" w:rsidRDefault="001E2A6B">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lokal użytkowy w budynku Urzędu Gminy – Poczta Polska.</w:t>
      </w:r>
    </w:p>
    <w:p w14:paraId="716A70C5" w14:textId="77777777" w:rsidR="00AC650D" w:rsidRDefault="00AC650D">
      <w:pPr>
        <w:spacing w:after="0" w:line="360" w:lineRule="auto"/>
        <w:rPr>
          <w:rFonts w:ascii="Times New Roman" w:eastAsia="Calibri" w:hAnsi="Times New Roman" w:cs="Times New Roman"/>
          <w:b/>
          <w:color w:val="00B0F0"/>
          <w:sz w:val="24"/>
          <w:szCs w:val="24"/>
        </w:rPr>
      </w:pPr>
    </w:p>
    <w:p w14:paraId="1B75207E" w14:textId="77777777" w:rsidR="00AC650D" w:rsidRDefault="001E2A6B">
      <w:pPr>
        <w:spacing w:after="0" w:line="360" w:lineRule="auto"/>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 xml:space="preserve">Obiekty wodociągowe: </w:t>
      </w:r>
    </w:p>
    <w:p w14:paraId="776C3D0A" w14:textId="77777777" w:rsidR="00AC650D" w:rsidRDefault="001E2A6B">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Ujęcie i stacja uzdatniania wody w Abramowie,</w:t>
      </w:r>
    </w:p>
    <w:p w14:paraId="0E6E9C7A" w14:textId="77777777" w:rsidR="00AC650D" w:rsidRDefault="001E2A6B">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Ujęcie i stacja uzdatniania wody w Wolicy.</w:t>
      </w:r>
    </w:p>
    <w:p w14:paraId="4475A0E7" w14:textId="77777777" w:rsidR="00AC650D" w:rsidRDefault="00AC650D">
      <w:pPr>
        <w:spacing w:after="0" w:line="360" w:lineRule="auto"/>
        <w:rPr>
          <w:rFonts w:ascii="Times New Roman" w:eastAsia="Calibri" w:hAnsi="Times New Roman" w:cs="Times New Roman"/>
          <w:sz w:val="24"/>
          <w:szCs w:val="24"/>
        </w:rPr>
      </w:pPr>
    </w:p>
    <w:p w14:paraId="6FAA9AAD" w14:textId="77777777" w:rsidR="00AC650D" w:rsidRDefault="001E2A6B">
      <w:pPr>
        <w:spacing w:after="0" w:line="360" w:lineRule="auto"/>
        <w:rPr>
          <w:rFonts w:ascii="Times New Roman" w:eastAsia="Calibri" w:hAnsi="Times New Roman" w:cs="Times New Roman"/>
          <w:sz w:val="24"/>
          <w:szCs w:val="24"/>
        </w:rPr>
      </w:pPr>
      <w:r>
        <w:rPr>
          <w:rFonts w:ascii="Times New Roman" w:eastAsia="Calibri" w:hAnsi="Times New Roman" w:cs="Times New Roman"/>
          <w:b/>
          <w:color w:val="00B0F0"/>
          <w:sz w:val="24"/>
          <w:szCs w:val="24"/>
        </w:rPr>
        <w:t>Kanalizacja  deszczowa</w:t>
      </w:r>
      <w:r>
        <w:rPr>
          <w:rFonts w:ascii="Times New Roman" w:eastAsia="Calibri" w:hAnsi="Times New Roman" w:cs="Times New Roman"/>
          <w:color w:val="00B0F0"/>
          <w:sz w:val="24"/>
          <w:szCs w:val="24"/>
        </w:rPr>
        <w:t xml:space="preserve"> </w:t>
      </w:r>
      <w:r>
        <w:rPr>
          <w:rFonts w:ascii="Times New Roman" w:eastAsia="Calibri" w:hAnsi="Times New Roman" w:cs="Times New Roman"/>
          <w:sz w:val="24"/>
          <w:szCs w:val="24"/>
        </w:rPr>
        <w:t>– wody opadowe  z części wsi Abramów są odprowadzane siecią kanalizacji deszczowej do rowów melioracyjnych.</w:t>
      </w:r>
    </w:p>
    <w:p w14:paraId="7EFCDA1A" w14:textId="77777777" w:rsidR="00AC650D" w:rsidRDefault="001E2A6B">
      <w:pPr>
        <w:spacing w:after="0" w:line="360" w:lineRule="auto"/>
        <w:rPr>
          <w:rFonts w:ascii="Times New Roman" w:eastAsia="Calibri" w:hAnsi="Times New Roman" w:cs="Times New Roman"/>
          <w:sz w:val="24"/>
          <w:szCs w:val="24"/>
        </w:rPr>
      </w:pPr>
      <w:r>
        <w:rPr>
          <w:rFonts w:ascii="Times New Roman" w:eastAsia="Calibri" w:hAnsi="Times New Roman" w:cs="Times New Roman"/>
          <w:b/>
          <w:color w:val="00B0F0"/>
          <w:sz w:val="24"/>
          <w:szCs w:val="24"/>
        </w:rPr>
        <w:t>Tereny zieleni</w:t>
      </w:r>
      <w:r>
        <w:rPr>
          <w:rFonts w:ascii="Times New Roman" w:eastAsia="Calibri" w:hAnsi="Times New Roman" w:cs="Times New Roman"/>
          <w:sz w:val="24"/>
          <w:szCs w:val="24"/>
        </w:rPr>
        <w:t>: w tym boiska położone w:</w:t>
      </w:r>
    </w:p>
    <w:p w14:paraId="45481001" w14:textId="77777777" w:rsidR="00AC650D" w:rsidRDefault="001E2A6B">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Abramowie (kompleks boisk przy Zespole Szkolno-Przedszkolnym w Abramowie),</w:t>
      </w:r>
    </w:p>
    <w:p w14:paraId="789ADA3D" w14:textId="77777777" w:rsidR="00AC650D" w:rsidRDefault="001E2A6B">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Gliniku dz. 1515/3, 1516/5, 1517/5, 1519/5,</w:t>
      </w:r>
    </w:p>
    <w:p w14:paraId="67B35B3B" w14:textId="77777777" w:rsidR="00AC650D" w:rsidRDefault="001E2A6B">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Wolicy dz. 887,</w:t>
      </w:r>
    </w:p>
    <w:p w14:paraId="66BFD70C" w14:textId="77777777" w:rsidR="00AC650D" w:rsidRDefault="001E2A6B">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Sosnówce dz. 303/2,</w:t>
      </w:r>
    </w:p>
    <w:p w14:paraId="68A9E7C9" w14:textId="77777777" w:rsidR="00AC650D" w:rsidRDefault="001E2A6B">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Michałówce dz. 190,</w:t>
      </w:r>
    </w:p>
    <w:p w14:paraId="592DF098" w14:textId="77777777" w:rsidR="00AC650D" w:rsidRDefault="001E2A6B">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Wielkolesie (boisko przyszkolne),</w:t>
      </w:r>
    </w:p>
    <w:p w14:paraId="5273EA9C" w14:textId="77777777" w:rsidR="00AC650D" w:rsidRDefault="001E2A6B">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Wielkiem</w:t>
      </w:r>
      <w:proofErr w:type="spellEnd"/>
      <w:r>
        <w:rPr>
          <w:rFonts w:ascii="Times New Roman" w:eastAsia="Calibri" w:hAnsi="Times New Roman" w:cs="Times New Roman"/>
          <w:sz w:val="24"/>
          <w:szCs w:val="24"/>
        </w:rPr>
        <w:t xml:space="preserve"> (boisko przyszkolne).</w:t>
      </w:r>
    </w:p>
    <w:p w14:paraId="43FC3205" w14:textId="77777777" w:rsidR="00AC650D" w:rsidRDefault="001E2A6B">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3D17D15E" w14:textId="77777777" w:rsidR="00AC650D" w:rsidRDefault="001E2A6B">
      <w:pPr>
        <w:spacing w:after="0" w:line="360" w:lineRule="auto"/>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 xml:space="preserve">Obiekty sportowe: </w:t>
      </w:r>
    </w:p>
    <w:p w14:paraId="55C7DE09" w14:textId="77777777" w:rsidR="00AC650D" w:rsidRDefault="001E2A6B">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Abramów:</w:t>
      </w:r>
    </w:p>
    <w:p w14:paraId="6F9DE5C5" w14:textId="77777777" w:rsidR="00AC650D" w:rsidRDefault="001E2A6B">
      <w:pPr>
        <w:numPr>
          <w:ilvl w:val="0"/>
          <w:numId w:val="10"/>
        </w:numPr>
        <w:spacing w:after="0" w:line="360" w:lineRule="auto"/>
        <w:ind w:left="284" w:hanging="284"/>
        <w:rPr>
          <w:rFonts w:ascii="Times New Roman" w:eastAsia="Calibri" w:hAnsi="Times New Roman" w:cs="Times New Roman"/>
          <w:sz w:val="24"/>
          <w:szCs w:val="24"/>
        </w:rPr>
      </w:pPr>
      <w:r>
        <w:rPr>
          <w:rFonts w:ascii="Times New Roman" w:eastAsia="Calibri" w:hAnsi="Times New Roman" w:cs="Times New Roman"/>
          <w:sz w:val="24"/>
          <w:szCs w:val="24"/>
        </w:rPr>
        <w:t>- boisko do piłki nożnej z infrastrukturą (pełnowymiarowa płyta boiska, wiaty, trybuna, chodnik),</w:t>
      </w:r>
    </w:p>
    <w:p w14:paraId="1784A2FE" w14:textId="77777777" w:rsidR="00AC650D" w:rsidRDefault="001E2A6B">
      <w:pPr>
        <w:numPr>
          <w:ilvl w:val="0"/>
          <w:numId w:val="10"/>
        </w:numPr>
        <w:spacing w:after="0" w:line="360" w:lineRule="auto"/>
        <w:ind w:left="284" w:hanging="284"/>
        <w:rPr>
          <w:rFonts w:ascii="Times New Roman" w:eastAsia="Calibri" w:hAnsi="Times New Roman" w:cs="Times New Roman"/>
          <w:sz w:val="24"/>
          <w:szCs w:val="24"/>
        </w:rPr>
      </w:pPr>
      <w:r>
        <w:rPr>
          <w:rFonts w:ascii="Times New Roman" w:eastAsia="Calibri" w:hAnsi="Times New Roman" w:cs="Times New Roman"/>
          <w:sz w:val="24"/>
          <w:szCs w:val="24"/>
        </w:rPr>
        <w:t>- siłownia zewnętrzna:</w:t>
      </w:r>
    </w:p>
    <w:p w14:paraId="566D9774" w14:textId="77777777" w:rsidR="00AC650D" w:rsidRDefault="001E2A6B">
      <w:pPr>
        <w:numPr>
          <w:ilvl w:val="0"/>
          <w:numId w:val="9"/>
        </w:num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Abramów</w:t>
      </w:r>
    </w:p>
    <w:p w14:paraId="45582B49" w14:textId="77777777" w:rsidR="00AC650D" w:rsidRDefault="001E2A6B">
      <w:pPr>
        <w:numPr>
          <w:ilvl w:val="0"/>
          <w:numId w:val="9"/>
        </w:num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Wolica</w:t>
      </w:r>
    </w:p>
    <w:p w14:paraId="628169CE" w14:textId="77777777" w:rsidR="00AC650D" w:rsidRDefault="001E2A6B">
      <w:pPr>
        <w:numPr>
          <w:ilvl w:val="0"/>
          <w:numId w:val="9"/>
        </w:num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Wielkie</w:t>
      </w:r>
    </w:p>
    <w:p w14:paraId="19C4FF52" w14:textId="77777777" w:rsidR="00AC650D" w:rsidRDefault="001E2A6B">
      <w:pPr>
        <w:numPr>
          <w:ilvl w:val="0"/>
          <w:numId w:val="9"/>
        </w:num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Michałówka</w:t>
      </w:r>
    </w:p>
    <w:p w14:paraId="3583AD74" w14:textId="77777777" w:rsidR="00AC650D" w:rsidRDefault="00AC650D">
      <w:pPr>
        <w:spacing w:after="0" w:line="360" w:lineRule="auto"/>
        <w:rPr>
          <w:rFonts w:ascii="Times New Roman" w:eastAsia="Calibri" w:hAnsi="Times New Roman" w:cs="Times New Roman"/>
          <w:sz w:val="24"/>
          <w:szCs w:val="24"/>
        </w:rPr>
      </w:pPr>
    </w:p>
    <w:p w14:paraId="17A20B9E" w14:textId="77777777" w:rsidR="00AC650D" w:rsidRDefault="001E2A6B">
      <w:pPr>
        <w:spacing w:after="0" w:line="360" w:lineRule="auto"/>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 xml:space="preserve">Place zabaw: </w:t>
      </w:r>
    </w:p>
    <w:p w14:paraId="3EA46306" w14:textId="77777777" w:rsidR="00AC650D" w:rsidRDefault="001E2A6B">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Abramów – 2 place (teren Zespole Szkolno-Przedszkolnym w Abramowie),</w:t>
      </w:r>
    </w:p>
    <w:p w14:paraId="4377A09E" w14:textId="77777777" w:rsidR="00AC650D" w:rsidRDefault="001E2A6B">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Glinnik dz. 818/2,</w:t>
      </w:r>
    </w:p>
    <w:p w14:paraId="5F599328" w14:textId="77777777" w:rsidR="00AC650D" w:rsidRDefault="001E2A6B">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Dębiny dz. 1037/3,</w:t>
      </w:r>
    </w:p>
    <w:p w14:paraId="0A6F437F" w14:textId="77777777" w:rsidR="00AC650D" w:rsidRDefault="001E2A6B">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Wolica dz. 887,</w:t>
      </w:r>
    </w:p>
    <w:p w14:paraId="697D0A12" w14:textId="77777777" w:rsidR="00AC650D" w:rsidRDefault="001E2A6B">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Sosnówka dz. 303/2,</w:t>
      </w:r>
    </w:p>
    <w:p w14:paraId="7CF83172" w14:textId="77777777" w:rsidR="00AC650D" w:rsidRDefault="001E2A6B">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Michałówka dz. 190,</w:t>
      </w:r>
    </w:p>
    <w:p w14:paraId="588DEB9B" w14:textId="77777777" w:rsidR="00AC650D" w:rsidRDefault="001E2A6B">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Wielkolas – 2 place </w:t>
      </w:r>
    </w:p>
    <w:p w14:paraId="579489A0" w14:textId="77777777" w:rsidR="00AC650D" w:rsidRDefault="001E2A6B">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Wielkie (teren Szkoły Podstawowej).</w:t>
      </w:r>
    </w:p>
    <w:p w14:paraId="7870A3AD" w14:textId="77777777" w:rsidR="00AC650D" w:rsidRDefault="00AC650D">
      <w:pPr>
        <w:spacing w:after="0" w:line="360" w:lineRule="auto"/>
        <w:rPr>
          <w:rFonts w:ascii="Times New Roman" w:eastAsia="Calibri" w:hAnsi="Times New Roman" w:cs="Times New Roman"/>
          <w:sz w:val="24"/>
          <w:szCs w:val="24"/>
        </w:rPr>
      </w:pPr>
    </w:p>
    <w:p w14:paraId="14441AE9" w14:textId="77777777" w:rsidR="00AC650D" w:rsidRDefault="001E2A6B">
      <w:pPr>
        <w:spacing w:after="0" w:line="360" w:lineRule="auto"/>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 xml:space="preserve">Środki transportu: </w:t>
      </w:r>
    </w:p>
    <w:p w14:paraId="13C92840" w14:textId="77777777" w:rsidR="00AC650D" w:rsidRDefault="001E2A6B">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ciągnik NEW HOLLAND T6.155 rok </w:t>
      </w:r>
      <w:proofErr w:type="spellStart"/>
      <w:r>
        <w:rPr>
          <w:rFonts w:ascii="Times New Roman" w:eastAsia="Calibri" w:hAnsi="Times New Roman" w:cs="Times New Roman"/>
          <w:sz w:val="24"/>
          <w:szCs w:val="24"/>
        </w:rPr>
        <w:t>prod</w:t>
      </w:r>
      <w:proofErr w:type="spellEnd"/>
      <w:r>
        <w:rPr>
          <w:rFonts w:ascii="Times New Roman" w:eastAsia="Calibri" w:hAnsi="Times New Roman" w:cs="Times New Roman"/>
          <w:sz w:val="24"/>
          <w:szCs w:val="24"/>
        </w:rPr>
        <w:t>. 2014,</w:t>
      </w:r>
    </w:p>
    <w:p w14:paraId="2719DD4B" w14:textId="77777777" w:rsidR="00AC650D" w:rsidRDefault="001E2A6B">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samochód dostawczy do 3,5t IVECO DAILY 35C15 ze skrzynią z 3-stronnym wywrotem, rok </w:t>
      </w:r>
      <w:proofErr w:type="spellStart"/>
      <w:r>
        <w:rPr>
          <w:rFonts w:ascii="Times New Roman" w:eastAsia="Calibri" w:hAnsi="Times New Roman" w:cs="Times New Roman"/>
          <w:sz w:val="24"/>
          <w:szCs w:val="24"/>
        </w:rPr>
        <w:t>prod</w:t>
      </w:r>
      <w:proofErr w:type="spellEnd"/>
      <w:r>
        <w:rPr>
          <w:rFonts w:ascii="Times New Roman" w:eastAsia="Calibri" w:hAnsi="Times New Roman" w:cs="Times New Roman"/>
          <w:sz w:val="24"/>
          <w:szCs w:val="24"/>
        </w:rPr>
        <w:t>. 2007,</w:t>
      </w:r>
    </w:p>
    <w:p w14:paraId="264B4902" w14:textId="77777777" w:rsidR="00AC650D" w:rsidRDefault="001E2A6B">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autobus szkolny AUTOSAN A1212C </w:t>
      </w:r>
      <w:proofErr w:type="spellStart"/>
      <w:r>
        <w:rPr>
          <w:rFonts w:ascii="Times New Roman" w:eastAsia="Calibri" w:hAnsi="Times New Roman" w:cs="Times New Roman"/>
          <w:sz w:val="24"/>
          <w:szCs w:val="24"/>
        </w:rPr>
        <w:t>Eurolider</w:t>
      </w:r>
      <w:proofErr w:type="spellEnd"/>
      <w:r>
        <w:rPr>
          <w:rFonts w:ascii="Times New Roman" w:eastAsia="Calibri" w:hAnsi="Times New Roman" w:cs="Times New Roman"/>
          <w:sz w:val="24"/>
          <w:szCs w:val="24"/>
        </w:rPr>
        <w:t xml:space="preserve"> rok </w:t>
      </w:r>
      <w:proofErr w:type="spellStart"/>
      <w:r>
        <w:rPr>
          <w:rFonts w:ascii="Times New Roman" w:eastAsia="Calibri" w:hAnsi="Times New Roman" w:cs="Times New Roman"/>
          <w:sz w:val="24"/>
          <w:szCs w:val="24"/>
        </w:rPr>
        <w:t>prod</w:t>
      </w:r>
      <w:proofErr w:type="spellEnd"/>
      <w:r>
        <w:rPr>
          <w:rFonts w:ascii="Times New Roman" w:eastAsia="Calibri" w:hAnsi="Times New Roman" w:cs="Times New Roman"/>
          <w:sz w:val="24"/>
          <w:szCs w:val="24"/>
        </w:rPr>
        <w:t>. 2016.</w:t>
      </w:r>
    </w:p>
    <w:p w14:paraId="313CA57F" w14:textId="77777777" w:rsidR="00AC650D" w:rsidRDefault="001E2A6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samochód specjalny pożarniczy STAR 266 (OSP Wolica)</w:t>
      </w:r>
    </w:p>
    <w:p w14:paraId="7EA5D5D2" w14:textId="77777777" w:rsidR="00AC650D" w:rsidRDefault="001E2A6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samochód ratowniczo-gaśniczy SCANIA (OSP Abramów)</w:t>
      </w:r>
    </w:p>
    <w:p w14:paraId="3B08CD94" w14:textId="77777777" w:rsidR="00AC650D" w:rsidRDefault="001E2A6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samochód specjalny STAR (OSP Wielkolas)</w:t>
      </w:r>
    </w:p>
    <w:p w14:paraId="5BC37D02" w14:textId="77777777" w:rsidR="00AC650D" w:rsidRDefault="001E2A6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samochód STAR 244L (OSP Glinnik)</w:t>
      </w:r>
    </w:p>
    <w:p w14:paraId="759F922F" w14:textId="77777777" w:rsidR="00AC650D" w:rsidRDefault="001E2A6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samochód pożarniczy STAR (OSP Wielkie)</w:t>
      </w:r>
    </w:p>
    <w:p w14:paraId="05B81AD3" w14:textId="77777777" w:rsidR="00AC650D" w:rsidRDefault="001E2A6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Volkswagen transporter – 2 szt.(OSP Dębiny, Wielkolas)</w:t>
      </w:r>
    </w:p>
    <w:p w14:paraId="02E9CCF9" w14:textId="77777777" w:rsidR="00AC650D" w:rsidRDefault="001E2A6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Specjalny lekki sam. Ford Transit – 2 szt. (OSP Abramów, Wolica)</w:t>
      </w:r>
    </w:p>
    <w:p w14:paraId="5E692866" w14:textId="77777777" w:rsidR="00AC650D" w:rsidRDefault="001E2A6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samochód Jelcz (OSP Abramów)</w:t>
      </w:r>
    </w:p>
    <w:p w14:paraId="033FB6E3" w14:textId="77777777" w:rsidR="00AC650D" w:rsidRDefault="001E2A6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samochód STAR (OSP Sosnówka)</w:t>
      </w:r>
    </w:p>
    <w:p w14:paraId="3E57E72D" w14:textId="77777777" w:rsidR="00AC650D" w:rsidRDefault="00AC650D">
      <w:pPr>
        <w:spacing w:after="0" w:line="360" w:lineRule="auto"/>
        <w:rPr>
          <w:rFonts w:ascii="Times New Roman" w:eastAsia="Calibri" w:hAnsi="Times New Roman" w:cs="Times New Roman"/>
          <w:sz w:val="24"/>
          <w:szCs w:val="24"/>
        </w:rPr>
      </w:pPr>
    </w:p>
    <w:p w14:paraId="4D4C727B" w14:textId="77777777" w:rsidR="00AC650D" w:rsidRDefault="001E2A6B">
      <w:pPr>
        <w:spacing w:after="0" w:line="360" w:lineRule="auto"/>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 xml:space="preserve">Maszyny do robót drogowych: </w:t>
      </w:r>
    </w:p>
    <w:p w14:paraId="08D0ADF5" w14:textId="77777777" w:rsidR="00AC650D" w:rsidRDefault="001E2A6B">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koparko-ładowarka Site Master JCB 3CX,</w:t>
      </w:r>
    </w:p>
    <w:p w14:paraId="48AE383D" w14:textId="77777777" w:rsidR="00AC650D" w:rsidRDefault="001E2A6B">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równiarka drogowa DZ-31,</w:t>
      </w:r>
    </w:p>
    <w:p w14:paraId="5EB06AC1" w14:textId="77777777" w:rsidR="00AC650D" w:rsidRDefault="001E2A6B">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walec drogowy BOMAG BW 135 AD z przyczepą transportową do ciągnika NEW HOLLAND,</w:t>
      </w:r>
    </w:p>
    <w:p w14:paraId="6661B1C4" w14:textId="7741CE6E" w:rsidR="00AC650D" w:rsidRPr="00374BAA" w:rsidRDefault="001E2A6B">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przyczepa w 3- stronnym wywrotem ZASŁAW D-55A rok </w:t>
      </w:r>
      <w:proofErr w:type="spellStart"/>
      <w:r>
        <w:rPr>
          <w:rFonts w:ascii="Times New Roman" w:eastAsia="Calibri" w:hAnsi="Times New Roman" w:cs="Times New Roman"/>
          <w:sz w:val="24"/>
          <w:szCs w:val="24"/>
        </w:rPr>
        <w:t>prod</w:t>
      </w:r>
      <w:proofErr w:type="spellEnd"/>
      <w:r>
        <w:rPr>
          <w:rFonts w:ascii="Times New Roman" w:eastAsia="Calibri" w:hAnsi="Times New Roman" w:cs="Times New Roman"/>
          <w:sz w:val="24"/>
          <w:szCs w:val="24"/>
        </w:rPr>
        <w:t>. 2015.</w:t>
      </w:r>
    </w:p>
    <w:p w14:paraId="4CED8DE9" w14:textId="77777777" w:rsidR="00AC650D" w:rsidRDefault="001E2A6B">
      <w:pPr>
        <w:spacing w:after="0" w:line="360" w:lineRule="auto"/>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lastRenderedPageBreak/>
        <w:t>Maszyny inne:</w:t>
      </w:r>
    </w:p>
    <w:p w14:paraId="5069F817" w14:textId="77777777" w:rsidR="00AC650D" w:rsidRDefault="001E2A6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beczka asenizacyjna POMOT rok </w:t>
      </w:r>
      <w:proofErr w:type="spellStart"/>
      <w:r>
        <w:rPr>
          <w:rFonts w:ascii="Times New Roman" w:eastAsia="Calibri" w:hAnsi="Times New Roman" w:cs="Times New Roman"/>
          <w:sz w:val="24"/>
          <w:szCs w:val="24"/>
        </w:rPr>
        <w:t>prod</w:t>
      </w:r>
      <w:proofErr w:type="spellEnd"/>
      <w:r>
        <w:rPr>
          <w:rFonts w:ascii="Times New Roman" w:eastAsia="Calibri" w:hAnsi="Times New Roman" w:cs="Times New Roman"/>
          <w:sz w:val="24"/>
          <w:szCs w:val="24"/>
        </w:rPr>
        <w:t>. 2014,</w:t>
      </w:r>
    </w:p>
    <w:p w14:paraId="0C5F5909" w14:textId="77777777" w:rsidR="00AC650D" w:rsidRDefault="001E2A6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agregat prądotwórczy na przyczepie STIM P200 (zabezpieczenie energii ujęcia wody                      w Wolicy),</w:t>
      </w:r>
    </w:p>
    <w:p w14:paraId="40E7571B" w14:textId="77777777" w:rsidR="00AC650D" w:rsidRDefault="001E2A6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pług do odśnieżania do ciągnika NEW HOLLAND,</w:t>
      </w:r>
    </w:p>
    <w:p w14:paraId="0605806D" w14:textId="77777777" w:rsidR="00AC650D" w:rsidRDefault="001E2A6B">
      <w:pPr>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 kosiarka samojezdna OLEO-MAC OM105J/22H rok </w:t>
      </w:r>
      <w:proofErr w:type="spellStart"/>
      <w:r>
        <w:rPr>
          <w:rFonts w:ascii="Times New Roman" w:eastAsia="Calibri" w:hAnsi="Times New Roman" w:cs="Times New Roman"/>
          <w:sz w:val="24"/>
          <w:szCs w:val="24"/>
        </w:rPr>
        <w:t>prod</w:t>
      </w:r>
      <w:proofErr w:type="spellEnd"/>
      <w:r>
        <w:rPr>
          <w:rFonts w:ascii="Times New Roman" w:eastAsia="Calibri" w:hAnsi="Times New Roman" w:cs="Times New Roman"/>
          <w:sz w:val="24"/>
          <w:szCs w:val="24"/>
        </w:rPr>
        <w:t>. 2017,</w:t>
      </w:r>
    </w:p>
    <w:p w14:paraId="1C1C925E" w14:textId="77777777" w:rsidR="00AC650D" w:rsidRDefault="001E2A6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wózek deszczujący samojezdny – wykorzystywany do podlewania boiska sportowego,</w:t>
      </w:r>
    </w:p>
    <w:p w14:paraId="0F27DF8B" w14:textId="77777777" w:rsidR="00AC650D" w:rsidRDefault="001E2A6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odśnieżarka,</w:t>
      </w:r>
    </w:p>
    <w:p w14:paraId="07B77E3D" w14:textId="77777777" w:rsidR="00AC650D" w:rsidRDefault="001E2A6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kosiarka tylno-boczna ciężka.</w:t>
      </w:r>
    </w:p>
    <w:p w14:paraId="25729A1E" w14:textId="77777777" w:rsidR="00AC650D" w:rsidRDefault="00AC650D">
      <w:pPr>
        <w:spacing w:after="0" w:line="360" w:lineRule="auto"/>
        <w:jc w:val="both"/>
        <w:rPr>
          <w:rFonts w:ascii="Times New Roman" w:eastAsia="Calibri" w:hAnsi="Times New Roman" w:cs="Times New Roman"/>
          <w:sz w:val="24"/>
          <w:szCs w:val="24"/>
        </w:rPr>
      </w:pPr>
    </w:p>
    <w:p w14:paraId="388F2DF7" w14:textId="77777777" w:rsidR="00AC650D" w:rsidRDefault="001E2A6B">
      <w:pPr>
        <w:spacing w:after="0" w:line="360" w:lineRule="auto"/>
        <w:ind w:left="426"/>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3.2</w:t>
      </w:r>
      <w:r>
        <w:rPr>
          <w:rFonts w:ascii="Times New Roman" w:hAnsi="Times New Roman" w:cs="Times New Roman"/>
          <w:b/>
          <w:color w:val="00B0F0"/>
          <w:sz w:val="24"/>
          <w:szCs w:val="24"/>
        </w:rPr>
        <w:t xml:space="preserve"> Ochrona przeciwpożarowa</w:t>
      </w:r>
    </w:p>
    <w:p w14:paraId="67E337FE" w14:textId="77777777" w:rsidR="00AC650D" w:rsidRDefault="00AC650D">
      <w:pPr>
        <w:spacing w:after="0" w:line="360" w:lineRule="auto"/>
        <w:ind w:firstLine="708"/>
        <w:jc w:val="both"/>
        <w:rPr>
          <w:rFonts w:ascii="Times New Roman" w:hAnsi="Times New Roman" w:cs="Times New Roman"/>
          <w:sz w:val="24"/>
          <w:szCs w:val="24"/>
        </w:rPr>
      </w:pPr>
    </w:p>
    <w:p w14:paraId="12E7EE42" w14:textId="77777777" w:rsidR="00AC650D" w:rsidRDefault="001E2A6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Gminie Abramów funkcjonuje obecnie 8 jednostek Ochotniczej Straży Pożarnej,              w tym 1 włączona do Krajowego Systemu Ratowniczo Gaśniczego. </w:t>
      </w:r>
    </w:p>
    <w:p w14:paraId="66AC0B6D" w14:textId="77777777" w:rsidR="00AC650D" w:rsidRDefault="00AC650D">
      <w:pPr>
        <w:spacing w:after="0" w:line="360" w:lineRule="auto"/>
        <w:jc w:val="both"/>
        <w:rPr>
          <w:rFonts w:ascii="Times New Roman" w:hAnsi="Times New Roman" w:cs="Times New Roman"/>
          <w:b/>
          <w:sz w:val="24"/>
          <w:szCs w:val="24"/>
        </w:rPr>
      </w:pPr>
    </w:p>
    <w:p w14:paraId="713F504D" w14:textId="77777777" w:rsidR="00AC650D" w:rsidRDefault="001E2A6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Jednostki Ochotniczych Straży Pożarnych w Abramowie:</w:t>
      </w:r>
    </w:p>
    <w:p w14:paraId="24F895E8" w14:textId="77777777" w:rsidR="00AC650D" w:rsidRDefault="001E2A6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OSP Abramów (Prezes - druh Łukasz Mazurek),</w:t>
      </w:r>
    </w:p>
    <w:p w14:paraId="6F9BA98A" w14:textId="77777777" w:rsidR="00AC650D" w:rsidRDefault="001E2A6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OSP Wielkie (Prezes - druh Dariusz Pawełczak),</w:t>
      </w:r>
    </w:p>
    <w:p w14:paraId="41C3FF2E" w14:textId="77777777" w:rsidR="00AC650D" w:rsidRDefault="001E2A6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OSP Glinnik (Prezes – druh Mieczysław Struski),</w:t>
      </w:r>
    </w:p>
    <w:p w14:paraId="17215EDB" w14:textId="77777777" w:rsidR="00AC650D" w:rsidRDefault="001E2A6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OSP Michałówka (Prezes – druh Marcin Rojek),</w:t>
      </w:r>
    </w:p>
    <w:p w14:paraId="7640B48C" w14:textId="77777777" w:rsidR="00AC650D" w:rsidRDefault="001E2A6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 OSP Sosnówka (Prezes – druh Paweł Krasa),</w:t>
      </w:r>
    </w:p>
    <w:p w14:paraId="2B5B5985" w14:textId="77777777" w:rsidR="00AC650D" w:rsidRDefault="001E2A6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 OSP Dębiny(Prezes-druh Zenon Ogórek),</w:t>
      </w:r>
    </w:p>
    <w:p w14:paraId="6A860421" w14:textId="77777777" w:rsidR="00AC650D" w:rsidRDefault="001E2A6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 OSP Wielkolas (Prezes – druh Łukasz Rojek),</w:t>
      </w:r>
    </w:p>
    <w:p w14:paraId="32594466" w14:textId="77777777" w:rsidR="00AC650D" w:rsidRDefault="001E2A6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 OSP Wolica (Prezes – druh Dariusz Ogórek).</w:t>
      </w:r>
    </w:p>
    <w:p w14:paraId="25A1D1CD" w14:textId="77777777" w:rsidR="00AC650D" w:rsidRDefault="00AC650D">
      <w:pPr>
        <w:spacing w:after="0" w:line="360" w:lineRule="auto"/>
        <w:jc w:val="both"/>
        <w:rPr>
          <w:rFonts w:ascii="Times New Roman" w:hAnsi="Times New Roman" w:cs="Times New Roman"/>
          <w:b/>
          <w:color w:val="00B0F0"/>
          <w:sz w:val="24"/>
          <w:szCs w:val="24"/>
        </w:rPr>
      </w:pPr>
    </w:p>
    <w:p w14:paraId="4BFA69A8" w14:textId="77777777" w:rsidR="00AC650D" w:rsidRDefault="001E2A6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Działania ratownicze w 2023 roku</w:t>
      </w:r>
    </w:p>
    <w:p w14:paraId="60B4371C" w14:textId="77777777" w:rsidR="00AC650D" w:rsidRDefault="001E2A6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Łącznie w Gminie Abramów w roku 2023 było 28 zdarzeń, w tym : </w:t>
      </w:r>
    </w:p>
    <w:p w14:paraId="7CB30848" w14:textId="77777777" w:rsidR="00AC650D" w:rsidRDefault="001E2A6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pożary – 12,</w:t>
      </w:r>
    </w:p>
    <w:p w14:paraId="7B51AD8F" w14:textId="77777777" w:rsidR="00AC650D" w:rsidRDefault="001E2A6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miejscowe zagrożenia – 16,</w:t>
      </w:r>
    </w:p>
    <w:p w14:paraId="077C4D73" w14:textId="77777777" w:rsidR="00AC650D" w:rsidRDefault="001E2A6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alarmy fałszywe – 0. </w:t>
      </w:r>
    </w:p>
    <w:p w14:paraId="46B3EA0D" w14:textId="77777777" w:rsidR="00AC650D" w:rsidRDefault="00AC650D">
      <w:pPr>
        <w:spacing w:after="0" w:line="360" w:lineRule="auto"/>
        <w:jc w:val="both"/>
        <w:rPr>
          <w:rFonts w:ascii="Times New Roman" w:hAnsi="Times New Roman" w:cs="Times New Roman"/>
          <w:color w:val="C00000"/>
          <w:sz w:val="24"/>
          <w:szCs w:val="24"/>
        </w:rPr>
      </w:pPr>
    </w:p>
    <w:p w14:paraId="7F26D42E" w14:textId="77777777" w:rsidR="00AC650D" w:rsidRDefault="001E2A6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Udział w zawodach sportowo-pożarniczych:</w:t>
      </w:r>
    </w:p>
    <w:p w14:paraId="0FA6D24A" w14:textId="710E4828" w:rsidR="00AC650D" w:rsidRDefault="001E2A6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Udział OSP Wielkie, Osp Wolica, OSP Abramów i OSP Wielkolas w Gminnych Zawodach Sportowo-Pożarniczych w dniu 18 czerwca 2023 rok w Sernikach. I miejsce w</w:t>
      </w:r>
      <w:r w:rsidR="00374BAA">
        <w:rPr>
          <w:rFonts w:ascii="Times New Roman" w:hAnsi="Times New Roman" w:cs="Times New Roman"/>
          <w:sz w:val="24"/>
          <w:szCs w:val="24"/>
        </w:rPr>
        <w:t> </w:t>
      </w:r>
      <w:r>
        <w:rPr>
          <w:rFonts w:ascii="Times New Roman" w:hAnsi="Times New Roman" w:cs="Times New Roman"/>
          <w:sz w:val="24"/>
          <w:szCs w:val="24"/>
        </w:rPr>
        <w:t xml:space="preserve">Gminie Abramów zajęła drużyna z OSP Wielkolas z wynikiem 93 punktów. </w:t>
      </w:r>
    </w:p>
    <w:p w14:paraId="0DDE11D0" w14:textId="77777777" w:rsidR="00AC650D" w:rsidRDefault="001E2A6B">
      <w:pPr>
        <w:spacing w:after="0" w:line="360" w:lineRule="auto"/>
        <w:ind w:left="426"/>
        <w:jc w:val="both"/>
        <w:rPr>
          <w:rFonts w:ascii="Times New Roman" w:hAnsi="Times New Roman" w:cs="Times New Roman"/>
          <w:b/>
          <w:color w:val="00B0F0"/>
          <w:sz w:val="24"/>
          <w:szCs w:val="24"/>
        </w:rPr>
      </w:pPr>
      <w:r>
        <w:rPr>
          <w:rFonts w:ascii="Times New Roman" w:hAnsi="Times New Roman" w:cs="Times New Roman"/>
          <w:b/>
          <w:color w:val="00B0F0"/>
          <w:sz w:val="24"/>
          <w:szCs w:val="24"/>
        </w:rPr>
        <w:lastRenderedPageBreak/>
        <w:t>3.3 Sieć wodociągowa i kanalizacyjna</w:t>
      </w:r>
    </w:p>
    <w:p w14:paraId="1B5E237E" w14:textId="77777777" w:rsidR="00AC650D" w:rsidRDefault="00AC650D">
      <w:pPr>
        <w:spacing w:after="0" w:line="360" w:lineRule="auto"/>
        <w:ind w:left="426"/>
        <w:jc w:val="both"/>
        <w:rPr>
          <w:rFonts w:ascii="Times New Roman" w:hAnsi="Times New Roman" w:cs="Times New Roman"/>
          <w:b/>
          <w:color w:val="00B0F0"/>
          <w:sz w:val="24"/>
          <w:szCs w:val="24"/>
        </w:rPr>
      </w:pPr>
    </w:p>
    <w:p w14:paraId="058464D4" w14:textId="77777777" w:rsidR="00AC650D" w:rsidRDefault="001E2A6B">
      <w:pPr>
        <w:spacing w:line="360" w:lineRule="auto"/>
        <w:jc w:val="both"/>
        <w:rPr>
          <w:rFonts w:ascii="Times New Roman" w:hAnsi="Times New Roman" w:cs="Times New Roman"/>
          <w:b/>
          <w:sz w:val="24"/>
          <w:u w:val="single"/>
        </w:rPr>
      </w:pPr>
      <w:r>
        <w:rPr>
          <w:rFonts w:ascii="Times New Roman" w:hAnsi="Times New Roman" w:cs="Times New Roman"/>
          <w:b/>
          <w:sz w:val="24"/>
          <w:u w:val="single"/>
        </w:rPr>
        <w:t>Wodociągi</w:t>
      </w:r>
    </w:p>
    <w:p w14:paraId="431CDA81" w14:textId="77777777" w:rsidR="00AC650D" w:rsidRDefault="001E2A6B">
      <w:pPr>
        <w:spacing w:line="360" w:lineRule="auto"/>
        <w:jc w:val="both"/>
        <w:rPr>
          <w:rFonts w:ascii="Times New Roman" w:hAnsi="Times New Roman" w:cs="Times New Roman"/>
          <w:sz w:val="24"/>
        </w:rPr>
      </w:pPr>
      <w:r>
        <w:rPr>
          <w:rFonts w:ascii="Times New Roman" w:hAnsi="Times New Roman" w:cs="Times New Roman"/>
          <w:sz w:val="24"/>
        </w:rPr>
        <w:t xml:space="preserve">Gmina Abramów realizując zadanie dotyczące zaopatrzenia mieszkańców w wodę korzysta </w:t>
      </w:r>
      <w:r>
        <w:rPr>
          <w:rFonts w:ascii="Times New Roman" w:hAnsi="Times New Roman" w:cs="Times New Roman"/>
          <w:sz w:val="24"/>
        </w:rPr>
        <w:br/>
        <w:t>z dwóch ujęć wody:</w:t>
      </w:r>
    </w:p>
    <w:p w14:paraId="44F75743" w14:textId="77777777" w:rsidR="00AC650D" w:rsidRDefault="001E2A6B">
      <w:pPr>
        <w:pStyle w:val="Akapitzlist"/>
        <w:numPr>
          <w:ilvl w:val="0"/>
          <w:numId w:val="21"/>
        </w:numPr>
        <w:spacing w:after="200" w:line="360" w:lineRule="auto"/>
        <w:jc w:val="both"/>
        <w:rPr>
          <w:rFonts w:ascii="Times New Roman" w:hAnsi="Times New Roman" w:cs="Times New Roman"/>
          <w:sz w:val="24"/>
        </w:rPr>
      </w:pPr>
      <w:r>
        <w:rPr>
          <w:rFonts w:ascii="Times New Roman" w:hAnsi="Times New Roman" w:cs="Times New Roman"/>
          <w:sz w:val="24"/>
        </w:rPr>
        <w:t>Abramów – zaopatruje w wodę mieszkańców wsi: Abramów, Ciotcza, Glinnik, Izabelmont, Marcinów, Michałówka Sosnówka i Wielkie. Roczny pobór wody z ujęcia w Abramowie wyniósł: 126 215 m</w:t>
      </w:r>
      <w:r>
        <w:rPr>
          <w:rFonts w:ascii="Times New Roman" w:hAnsi="Times New Roman" w:cs="Times New Roman"/>
          <w:sz w:val="24"/>
          <w:vertAlign w:val="superscript"/>
        </w:rPr>
        <w:t xml:space="preserve">3 </w:t>
      </w:r>
      <w:r>
        <w:rPr>
          <w:rFonts w:ascii="Times New Roman" w:hAnsi="Times New Roman" w:cs="Times New Roman"/>
          <w:sz w:val="24"/>
        </w:rPr>
        <w:t>.</w:t>
      </w:r>
    </w:p>
    <w:p w14:paraId="5FDB7B5B" w14:textId="77777777" w:rsidR="00AC650D" w:rsidRDefault="001E2A6B">
      <w:pPr>
        <w:pStyle w:val="Akapitzlist"/>
        <w:numPr>
          <w:ilvl w:val="0"/>
          <w:numId w:val="21"/>
        </w:numPr>
        <w:spacing w:after="200" w:line="360" w:lineRule="auto"/>
        <w:jc w:val="both"/>
        <w:rPr>
          <w:rFonts w:ascii="Times New Roman" w:hAnsi="Times New Roman" w:cs="Times New Roman"/>
          <w:sz w:val="24"/>
        </w:rPr>
      </w:pPr>
      <w:r>
        <w:rPr>
          <w:rFonts w:ascii="Times New Roman" w:hAnsi="Times New Roman" w:cs="Times New Roman"/>
          <w:sz w:val="24"/>
        </w:rPr>
        <w:t>Wolica – zaopatruje w wodę mieszkańców wsi: Dębiny, Wielkolas, Wolica. Roczny pobór wody z ujęcia w Wolicy wyniósł: 68 596 m</w:t>
      </w:r>
      <w:r>
        <w:rPr>
          <w:rFonts w:ascii="Times New Roman" w:hAnsi="Times New Roman" w:cs="Times New Roman"/>
          <w:sz w:val="24"/>
          <w:vertAlign w:val="superscript"/>
        </w:rPr>
        <w:t xml:space="preserve">3 </w:t>
      </w:r>
      <w:r>
        <w:rPr>
          <w:rFonts w:ascii="Times New Roman" w:hAnsi="Times New Roman" w:cs="Times New Roman"/>
          <w:sz w:val="24"/>
        </w:rPr>
        <w:t>.</w:t>
      </w:r>
    </w:p>
    <w:p w14:paraId="02183FFC" w14:textId="77777777" w:rsidR="00AC650D" w:rsidRDefault="001E2A6B">
      <w:pPr>
        <w:spacing w:line="360" w:lineRule="auto"/>
        <w:jc w:val="both"/>
        <w:rPr>
          <w:rFonts w:ascii="Times New Roman" w:hAnsi="Times New Roman" w:cs="Times New Roman"/>
          <w:sz w:val="24"/>
        </w:rPr>
      </w:pPr>
      <w:r>
        <w:rPr>
          <w:rFonts w:ascii="Times New Roman" w:hAnsi="Times New Roman" w:cs="Times New Roman"/>
          <w:sz w:val="24"/>
        </w:rPr>
        <w:t>W 2023 roku odebrano przyłącza wodociągowe wykonane przez inwestorów o łącznej długości 356,6 m. Liczba podłączeń domowych do sieci wodociągowej na koniec 2023 roku wyniósł: 1 322 przyłączy.</w:t>
      </w:r>
    </w:p>
    <w:p w14:paraId="775B4590" w14:textId="77777777" w:rsidR="00AC650D" w:rsidRDefault="001E2A6B">
      <w:pPr>
        <w:spacing w:line="360" w:lineRule="auto"/>
        <w:jc w:val="both"/>
        <w:rPr>
          <w:rFonts w:ascii="Times New Roman" w:hAnsi="Times New Roman" w:cs="Times New Roman"/>
          <w:b/>
          <w:sz w:val="24"/>
          <w:u w:val="single"/>
        </w:rPr>
      </w:pPr>
      <w:r>
        <w:rPr>
          <w:rFonts w:ascii="Times New Roman" w:hAnsi="Times New Roman" w:cs="Times New Roman"/>
          <w:b/>
          <w:sz w:val="24"/>
          <w:u w:val="single"/>
        </w:rPr>
        <w:t>Kanalizacja</w:t>
      </w:r>
    </w:p>
    <w:p w14:paraId="0388AD2A" w14:textId="23F60A95" w:rsidR="00AC650D" w:rsidRDefault="001E2A6B">
      <w:pPr>
        <w:spacing w:line="360" w:lineRule="auto"/>
        <w:jc w:val="both"/>
        <w:rPr>
          <w:rFonts w:ascii="Times New Roman" w:hAnsi="Times New Roman" w:cs="Times New Roman"/>
          <w:sz w:val="24"/>
        </w:rPr>
      </w:pPr>
      <w:r>
        <w:rPr>
          <w:rFonts w:ascii="Times New Roman" w:hAnsi="Times New Roman" w:cs="Times New Roman"/>
          <w:sz w:val="24"/>
        </w:rPr>
        <w:t>Oczyszczalnia ścieków w miejscowości Wielkie przyjmuje ścieki spływające siecią kanalizacyjną z miejscowości: Abramów, Marcinów, Wielkie, Wielkolas oraz dostarczane taborem asenizacyjnym ze zbiorników bezodpływowych z terenu gminy.</w:t>
      </w:r>
    </w:p>
    <w:p w14:paraId="2D67D470" w14:textId="77777777" w:rsidR="00AC650D" w:rsidRDefault="001E2A6B">
      <w:pPr>
        <w:spacing w:line="360" w:lineRule="auto"/>
        <w:jc w:val="both"/>
        <w:rPr>
          <w:rFonts w:ascii="Times New Roman" w:hAnsi="Times New Roman" w:cs="Times New Roman"/>
          <w:sz w:val="24"/>
        </w:rPr>
      </w:pPr>
      <w:r>
        <w:rPr>
          <w:rFonts w:ascii="Times New Roman" w:hAnsi="Times New Roman" w:cs="Times New Roman"/>
          <w:sz w:val="24"/>
        </w:rPr>
        <w:t>Roczna ilość ścieków wprowadzonych do wód lub do ziemi wyniosła 32 421 m</w:t>
      </w:r>
      <w:r>
        <w:rPr>
          <w:rFonts w:ascii="Times New Roman" w:hAnsi="Times New Roman" w:cs="Times New Roman"/>
          <w:sz w:val="24"/>
          <w:vertAlign w:val="superscript"/>
        </w:rPr>
        <w:t>3</w:t>
      </w:r>
      <w:r>
        <w:rPr>
          <w:rFonts w:ascii="Times New Roman" w:hAnsi="Times New Roman" w:cs="Times New Roman"/>
          <w:sz w:val="24"/>
        </w:rPr>
        <w:t>.</w:t>
      </w:r>
    </w:p>
    <w:p w14:paraId="034D9EAA" w14:textId="3100C255" w:rsidR="00AC650D" w:rsidRDefault="001E2A6B">
      <w:pPr>
        <w:spacing w:line="360" w:lineRule="auto"/>
        <w:jc w:val="both"/>
        <w:rPr>
          <w:rFonts w:ascii="Times New Roman" w:hAnsi="Times New Roman" w:cs="Times New Roman"/>
          <w:sz w:val="24"/>
        </w:rPr>
      </w:pPr>
      <w:r>
        <w:rPr>
          <w:rFonts w:ascii="Times New Roman" w:hAnsi="Times New Roman" w:cs="Times New Roman"/>
          <w:sz w:val="24"/>
        </w:rPr>
        <w:t>W roku 2023 odebrano przyłącza kanalizacyjne wykonane przez inwestorów o łącznej długości 219,3 m. Liczba podłączeń domowych do sieci kanalizacyjnej na koniec 2023 roku wynosi 342 przyłączy.</w:t>
      </w:r>
    </w:p>
    <w:p w14:paraId="53CC884B" w14:textId="77777777" w:rsidR="00AC650D" w:rsidRDefault="00AC650D">
      <w:pPr>
        <w:jc w:val="both"/>
        <w:rPr>
          <w:rFonts w:ascii="Times New Roman" w:hAnsi="Times New Roman" w:cs="Times New Roman"/>
          <w:sz w:val="24"/>
          <w:szCs w:val="24"/>
        </w:rPr>
      </w:pPr>
    </w:p>
    <w:p w14:paraId="6895895A" w14:textId="77777777" w:rsidR="00AC650D" w:rsidRDefault="001E2A6B">
      <w:pPr>
        <w:spacing w:after="0" w:line="360" w:lineRule="auto"/>
        <w:ind w:left="426"/>
        <w:rPr>
          <w:rFonts w:ascii="Times New Roman" w:hAnsi="Times New Roman" w:cs="Times New Roman"/>
          <w:b/>
          <w:color w:val="00B0F0"/>
          <w:sz w:val="24"/>
          <w:szCs w:val="24"/>
        </w:rPr>
      </w:pPr>
      <w:r>
        <w:rPr>
          <w:rFonts w:ascii="Times New Roman" w:hAnsi="Times New Roman" w:cs="Times New Roman"/>
          <w:b/>
          <w:color w:val="00B0F0"/>
          <w:sz w:val="24"/>
          <w:szCs w:val="24"/>
        </w:rPr>
        <w:t>3.4 Gospodarka mieszkaniowa i komunalna</w:t>
      </w:r>
    </w:p>
    <w:p w14:paraId="4BC325F3" w14:textId="77777777" w:rsidR="00AC650D" w:rsidRDefault="00AC650D">
      <w:pPr>
        <w:spacing w:after="0" w:line="360" w:lineRule="auto"/>
        <w:ind w:firstLine="708"/>
        <w:jc w:val="both"/>
        <w:rPr>
          <w:rFonts w:ascii="Times New Roman" w:hAnsi="Times New Roman" w:cs="Times New Roman"/>
          <w:color w:val="C00000"/>
          <w:sz w:val="24"/>
          <w:szCs w:val="24"/>
        </w:rPr>
      </w:pPr>
    </w:p>
    <w:p w14:paraId="1893B678" w14:textId="77777777" w:rsidR="00AC650D" w:rsidRDefault="001E2A6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Zasób mieszkaniowy gminy obejmuje 3 mieszkania, położone w Domu Nauczyciela </w:t>
      </w:r>
      <w:r>
        <w:rPr>
          <w:rFonts w:ascii="Times New Roman" w:hAnsi="Times New Roman" w:cs="Times New Roman"/>
          <w:sz w:val="24"/>
          <w:szCs w:val="24"/>
        </w:rPr>
        <w:br/>
        <w:t>w Abramowie. Przeciętna powierzchnia użytkowa mieszkania wynosi 38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Wszystkie mieszkania są przydzielone nauczycielom i pracownikom szkoły. Zaległości w opłatach                 za mieszkania będące w zasobie gminy nie występują. </w:t>
      </w:r>
    </w:p>
    <w:p w14:paraId="75CBCF3D" w14:textId="77777777" w:rsidR="00AC650D" w:rsidRDefault="00AC650D">
      <w:pPr>
        <w:spacing w:after="0" w:line="360" w:lineRule="auto"/>
        <w:jc w:val="both"/>
        <w:rPr>
          <w:rFonts w:ascii="Times New Roman" w:hAnsi="Times New Roman" w:cs="Times New Roman"/>
          <w:sz w:val="24"/>
          <w:szCs w:val="24"/>
        </w:rPr>
      </w:pPr>
    </w:p>
    <w:p w14:paraId="26DA5976" w14:textId="77777777" w:rsidR="00AC650D" w:rsidRDefault="00AC650D">
      <w:pPr>
        <w:spacing w:after="0" w:line="360" w:lineRule="auto"/>
        <w:jc w:val="both"/>
        <w:rPr>
          <w:rFonts w:ascii="Times New Roman" w:hAnsi="Times New Roman" w:cs="Times New Roman"/>
          <w:sz w:val="24"/>
          <w:szCs w:val="24"/>
        </w:rPr>
      </w:pPr>
    </w:p>
    <w:p w14:paraId="21A6D8EA" w14:textId="77777777" w:rsidR="00AC650D" w:rsidRDefault="00AC650D">
      <w:pPr>
        <w:spacing w:after="0" w:line="360" w:lineRule="auto"/>
        <w:jc w:val="both"/>
        <w:rPr>
          <w:rFonts w:ascii="Times New Roman" w:hAnsi="Times New Roman" w:cs="Times New Roman"/>
          <w:sz w:val="24"/>
          <w:szCs w:val="24"/>
        </w:rPr>
      </w:pPr>
    </w:p>
    <w:p w14:paraId="18DC42B5" w14:textId="77777777" w:rsidR="00AC650D" w:rsidRDefault="00AC650D">
      <w:pPr>
        <w:spacing w:after="0" w:line="360" w:lineRule="auto"/>
        <w:jc w:val="both"/>
        <w:rPr>
          <w:rFonts w:ascii="Times New Roman" w:hAnsi="Times New Roman" w:cs="Times New Roman"/>
          <w:sz w:val="24"/>
          <w:szCs w:val="24"/>
        </w:rPr>
      </w:pPr>
    </w:p>
    <w:p w14:paraId="54F7C7FC" w14:textId="77777777" w:rsidR="00AC650D" w:rsidRDefault="001E2A6B">
      <w:pPr>
        <w:spacing w:after="0" w:line="360" w:lineRule="auto"/>
        <w:ind w:left="426"/>
        <w:jc w:val="both"/>
        <w:rPr>
          <w:rFonts w:ascii="Times New Roman" w:hAnsi="Times New Roman" w:cs="Times New Roman"/>
          <w:b/>
          <w:color w:val="00B0F0"/>
          <w:sz w:val="24"/>
          <w:szCs w:val="24"/>
        </w:rPr>
      </w:pPr>
      <w:r>
        <w:rPr>
          <w:rFonts w:ascii="Times New Roman" w:hAnsi="Times New Roman" w:cs="Times New Roman"/>
          <w:b/>
          <w:color w:val="00B0F0"/>
          <w:sz w:val="24"/>
          <w:szCs w:val="24"/>
        </w:rPr>
        <w:lastRenderedPageBreak/>
        <w:t>3.5 Planowanie przestrzenne</w:t>
      </w:r>
    </w:p>
    <w:p w14:paraId="40BFEB29" w14:textId="77777777" w:rsidR="00AC650D" w:rsidRDefault="00AC650D">
      <w:pPr>
        <w:spacing w:after="0" w:line="360" w:lineRule="auto"/>
        <w:ind w:left="426"/>
        <w:jc w:val="both"/>
        <w:rPr>
          <w:rFonts w:ascii="Times New Roman" w:hAnsi="Times New Roman" w:cs="Times New Roman"/>
          <w:b/>
          <w:color w:val="00B0F0"/>
          <w:sz w:val="24"/>
          <w:szCs w:val="24"/>
        </w:rPr>
      </w:pPr>
    </w:p>
    <w:p w14:paraId="1DAD4ADB" w14:textId="77777777" w:rsidR="00AC650D" w:rsidRPr="00374BAA" w:rsidRDefault="001E2A6B">
      <w:pPr>
        <w:spacing w:line="360" w:lineRule="auto"/>
        <w:jc w:val="both"/>
        <w:rPr>
          <w:rFonts w:ascii="Times New Roman" w:hAnsi="Times New Roman" w:cs="Times New Roman"/>
          <w:sz w:val="24"/>
          <w:szCs w:val="24"/>
        </w:rPr>
      </w:pPr>
      <w:r>
        <w:rPr>
          <w:rFonts w:ascii="Times New Roman" w:hAnsi="Times New Roman" w:cs="Times New Roman"/>
          <w:sz w:val="24"/>
          <w:szCs w:val="24"/>
        </w:rPr>
        <w:t>Miejscowy plan zagospodarowania przestrzennego - jest to akt prawa miejscowego</w:t>
      </w:r>
      <w:r>
        <w:rPr>
          <w:rFonts w:ascii="Times New Roman" w:hAnsi="Times New Roman" w:cs="Times New Roman"/>
          <w:sz w:val="24"/>
          <w:szCs w:val="24"/>
        </w:rPr>
        <w:br/>
        <w:t>na podstawie którego wydawane są decyzje administracyjne dotyczące zabudowy</w:t>
      </w:r>
      <w:r>
        <w:rPr>
          <w:rFonts w:ascii="Times New Roman" w:hAnsi="Times New Roman" w:cs="Times New Roman"/>
          <w:sz w:val="24"/>
          <w:szCs w:val="24"/>
        </w:rPr>
        <w:br/>
        <w:t>i zagospodarowania terenów. Plan miejscowy ustala przeznaczenie terenów oraz ustala zasady</w:t>
      </w:r>
      <w:r>
        <w:rPr>
          <w:rFonts w:ascii="Times New Roman" w:hAnsi="Times New Roman" w:cs="Times New Roman"/>
          <w:sz w:val="24"/>
          <w:szCs w:val="24"/>
        </w:rPr>
        <w:br/>
        <w:t>oraz warunki ich zabudowy i zagospodarowania. Teren gminy Abramów objęty jest planem</w:t>
      </w:r>
      <w:r>
        <w:rPr>
          <w:rFonts w:ascii="Times New Roman" w:hAnsi="Times New Roman" w:cs="Times New Roman"/>
          <w:sz w:val="24"/>
          <w:szCs w:val="24"/>
        </w:rPr>
        <w:br/>
        <w:t>uchwalonym uchwałą Rady Gminy nr XXXII/129/2005 z dnia 31 sierpnia 2005 r.</w:t>
      </w:r>
      <w:r>
        <w:rPr>
          <w:rFonts w:ascii="Times New Roman" w:hAnsi="Times New Roman" w:cs="Times New Roman"/>
          <w:sz w:val="24"/>
          <w:szCs w:val="24"/>
        </w:rPr>
        <w:br/>
        <w:t>oraz zmianami do planu zatwierdzonymi Uchwałą Rady Gminy nr XXX/137/2017 z dnia</w:t>
      </w:r>
      <w:r>
        <w:rPr>
          <w:rFonts w:ascii="Times New Roman" w:hAnsi="Times New Roman" w:cs="Times New Roman"/>
          <w:sz w:val="24"/>
          <w:szCs w:val="24"/>
        </w:rPr>
        <w:br/>
        <w:t>26 maja 2017 r. oraz Uchwałą nr XLIV/204/2018 z dnia 10 lipca 2018r. Celem sporządzenia</w:t>
      </w:r>
      <w:r>
        <w:rPr>
          <w:rFonts w:ascii="Times New Roman" w:hAnsi="Times New Roman" w:cs="Times New Roman"/>
          <w:sz w:val="24"/>
          <w:szCs w:val="24"/>
        </w:rPr>
        <w:br/>
        <w:t>zmiany miejscowego planu zagospodarowania przestrzennego była potrzeba aktualizacji jego</w:t>
      </w:r>
      <w:r>
        <w:rPr>
          <w:rFonts w:ascii="Times New Roman" w:hAnsi="Times New Roman" w:cs="Times New Roman"/>
          <w:sz w:val="24"/>
          <w:szCs w:val="24"/>
        </w:rPr>
        <w:br/>
        <w:t>ustaleń w szczególności w zakresie wyznaczenia terenów głównie pod zabudowę zagrodową</w:t>
      </w:r>
      <w:r>
        <w:rPr>
          <w:rFonts w:ascii="Times New Roman" w:hAnsi="Times New Roman" w:cs="Times New Roman"/>
          <w:sz w:val="24"/>
          <w:szCs w:val="24"/>
        </w:rPr>
        <w:br/>
        <w:t>oraz zalesienia. Opracowane zmiany precyzują i uszczegółowiają kierunki rozwoju struktury</w:t>
      </w:r>
      <w:r>
        <w:rPr>
          <w:rFonts w:ascii="Times New Roman" w:hAnsi="Times New Roman" w:cs="Times New Roman"/>
          <w:sz w:val="24"/>
          <w:szCs w:val="24"/>
        </w:rPr>
        <w:br/>
        <w:t>przestrzennej gminy wynikające ze studium uwarunkowań i kierunków zagospodarowania</w:t>
      </w:r>
      <w:r>
        <w:rPr>
          <w:rFonts w:ascii="Times New Roman" w:hAnsi="Times New Roman" w:cs="Times New Roman"/>
          <w:sz w:val="24"/>
          <w:szCs w:val="24"/>
        </w:rPr>
        <w:br/>
        <w:t>przestrzennego gminy Abramów zatwierdzonego uchwałą nr IX/32/2003r., ze zmianami</w:t>
      </w:r>
      <w:r>
        <w:rPr>
          <w:rFonts w:ascii="Times New Roman" w:hAnsi="Times New Roman" w:cs="Times New Roman"/>
          <w:sz w:val="24"/>
          <w:szCs w:val="24"/>
        </w:rPr>
        <w:br/>
        <w:t>wprowadzonymi uchwałą Nr XXV/152/2014 z dnia 27 marca 2014r., uwzględniając zalecane</w:t>
      </w:r>
      <w:r>
        <w:rPr>
          <w:rFonts w:ascii="Times New Roman" w:hAnsi="Times New Roman" w:cs="Times New Roman"/>
          <w:sz w:val="24"/>
          <w:szCs w:val="24"/>
        </w:rPr>
        <w:br/>
        <w:t>wskaźniki, zasady obsługi komunikacyjnej i infrastrukturalnej, a także zasady ochrony</w:t>
      </w:r>
      <w:r>
        <w:rPr>
          <w:rFonts w:ascii="Times New Roman" w:hAnsi="Times New Roman" w:cs="Times New Roman"/>
          <w:sz w:val="24"/>
          <w:szCs w:val="24"/>
        </w:rPr>
        <w:br/>
        <w:t>walorów środowiskowych, kulturowych i krajobrazowych, spełniając wymagania ustawy o planowani i zagospodarowaniu przestrzennym. Wprowadzone zmiany do planu miejscowego zostały wprowadzone po dokonanej analizie aktualności dokumentów planistycznych na terenie gminy Abramów: studium uwarunkowań i kierunków zagospodarowania przestrzennego, planu miejscowego oraz wydane decyzje o warunkach zabudowy . W 2023 roku Wójt Gminy Abramów wydał 8 decyzji o warunkach zabudowy.</w:t>
      </w:r>
      <w:r>
        <w:rPr>
          <w:rFonts w:ascii="Times New Roman" w:hAnsi="Times New Roman" w:cs="Times New Roman"/>
          <w:sz w:val="24"/>
          <w:szCs w:val="24"/>
        </w:rPr>
        <w:br/>
        <w:t>Przeciętny czas oczekiwania na decyzję o warunkach zabudowy wynosi od 2 do 3 miesięcy.</w:t>
      </w:r>
      <w:r>
        <w:rPr>
          <w:rFonts w:ascii="Times New Roman" w:hAnsi="Times New Roman" w:cs="Times New Roman"/>
          <w:sz w:val="24"/>
          <w:szCs w:val="24"/>
        </w:rPr>
        <w:br/>
      </w:r>
      <w:r w:rsidRPr="00374BAA">
        <w:rPr>
          <w:rFonts w:ascii="Times New Roman" w:hAnsi="Times New Roman" w:cs="Times New Roman"/>
          <w:sz w:val="24"/>
          <w:szCs w:val="24"/>
        </w:rPr>
        <w:t>W dniu 21 stycznia 2022 roku Rada Gminy Abramów podjęła uchwały:</w:t>
      </w:r>
    </w:p>
    <w:p w14:paraId="1C1D6790" w14:textId="77777777" w:rsidR="00AC650D" w:rsidRPr="00374BAA" w:rsidRDefault="001E2A6B">
      <w:pPr>
        <w:numPr>
          <w:ilvl w:val="0"/>
          <w:numId w:val="38"/>
        </w:numPr>
        <w:spacing w:line="360" w:lineRule="auto"/>
        <w:jc w:val="both"/>
        <w:rPr>
          <w:rFonts w:ascii="Times New Roman" w:hAnsi="Times New Roman" w:cs="Times New Roman"/>
          <w:sz w:val="24"/>
          <w:szCs w:val="24"/>
        </w:rPr>
      </w:pPr>
      <w:r w:rsidRPr="00374BAA">
        <w:rPr>
          <w:rFonts w:ascii="Times New Roman" w:hAnsi="Times New Roman" w:cs="Times New Roman"/>
          <w:sz w:val="24"/>
          <w:szCs w:val="24"/>
        </w:rPr>
        <w:t>Uchwała Nr XXXII/181/2022 o przystąpieniu do zmiany miejscowego planu</w:t>
      </w:r>
      <w:r w:rsidRPr="00374BAA">
        <w:rPr>
          <w:rFonts w:ascii="Times New Roman" w:hAnsi="Times New Roman" w:cs="Times New Roman"/>
          <w:sz w:val="24"/>
          <w:szCs w:val="24"/>
        </w:rPr>
        <w:br/>
        <w:t>zagospodarowania przestrzennego gminy Abramów,</w:t>
      </w:r>
    </w:p>
    <w:p w14:paraId="2F1AB50A" w14:textId="77777777" w:rsidR="00AC650D" w:rsidRPr="00374BAA" w:rsidRDefault="001E2A6B">
      <w:pPr>
        <w:numPr>
          <w:ilvl w:val="0"/>
          <w:numId w:val="38"/>
        </w:numPr>
        <w:spacing w:line="360" w:lineRule="auto"/>
        <w:jc w:val="both"/>
        <w:rPr>
          <w:rFonts w:ascii="Times New Roman" w:hAnsi="Times New Roman" w:cs="Times New Roman"/>
          <w:sz w:val="24"/>
          <w:szCs w:val="24"/>
        </w:rPr>
      </w:pPr>
      <w:r w:rsidRPr="00374BAA">
        <w:rPr>
          <w:rFonts w:ascii="Times New Roman" w:hAnsi="Times New Roman" w:cs="Times New Roman"/>
          <w:sz w:val="24"/>
          <w:szCs w:val="24"/>
        </w:rPr>
        <w:t>Uchwała Nr XXXII/182/2022 w sprawie przystąpienia do sporządzenia zmiany studium</w:t>
      </w:r>
      <w:r w:rsidRPr="00374BAA">
        <w:rPr>
          <w:rFonts w:ascii="Times New Roman" w:hAnsi="Times New Roman" w:cs="Times New Roman"/>
          <w:sz w:val="24"/>
          <w:szCs w:val="24"/>
        </w:rPr>
        <w:br/>
        <w:t>uwarunkowań i kierunków zagospodarowania przestrzennego gminy Abramów,</w:t>
      </w:r>
    </w:p>
    <w:p w14:paraId="2E9FFD2D" w14:textId="77777777" w:rsidR="00AC650D" w:rsidRPr="00374BAA" w:rsidRDefault="001E2A6B">
      <w:pPr>
        <w:numPr>
          <w:ilvl w:val="0"/>
          <w:numId w:val="38"/>
        </w:numPr>
        <w:spacing w:line="360" w:lineRule="auto"/>
        <w:jc w:val="both"/>
        <w:rPr>
          <w:rFonts w:ascii="Times New Roman" w:hAnsi="Times New Roman" w:cs="Times New Roman"/>
          <w:sz w:val="24"/>
          <w:szCs w:val="24"/>
        </w:rPr>
      </w:pPr>
      <w:r w:rsidRPr="00374BAA">
        <w:rPr>
          <w:rFonts w:ascii="Times New Roman" w:hAnsi="Times New Roman" w:cs="Times New Roman"/>
          <w:sz w:val="24"/>
          <w:szCs w:val="24"/>
        </w:rPr>
        <w:t>Uchwała Nr XXXII/183/2022 o przystąpieniu do sporządzenia miejscowego planu</w:t>
      </w:r>
      <w:r w:rsidRPr="00374BAA">
        <w:rPr>
          <w:rFonts w:ascii="Times New Roman" w:hAnsi="Times New Roman" w:cs="Times New Roman"/>
          <w:sz w:val="24"/>
          <w:szCs w:val="24"/>
        </w:rPr>
        <w:br/>
        <w:t>zagospodarowania przestrzennego terenów na obszarze gminy Abramów</w:t>
      </w:r>
    </w:p>
    <w:p w14:paraId="4AC07832" w14:textId="77777777" w:rsidR="00AC650D" w:rsidRPr="00374BAA" w:rsidRDefault="00AC650D">
      <w:pPr>
        <w:spacing w:line="360" w:lineRule="auto"/>
        <w:jc w:val="both"/>
        <w:rPr>
          <w:rFonts w:ascii="Times New Roman" w:hAnsi="Times New Roman" w:cs="Times New Roman"/>
          <w:sz w:val="24"/>
          <w:szCs w:val="24"/>
        </w:rPr>
      </w:pPr>
    </w:p>
    <w:p w14:paraId="54CFEFA1" w14:textId="77777777" w:rsidR="00AC650D" w:rsidRDefault="001E2A6B">
      <w:pPr>
        <w:spacing w:line="36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W dniu 26 maja 2023 r. Rada Gminy Abramów podjęła Uchwałę NR XLV/255/2023 z dnia 26 maja 2023 r. w sprawie zmiany miejscowego planu zagospodarowania przestrzennego </w:t>
      </w:r>
      <w:r>
        <w:rPr>
          <w:rFonts w:ascii="Times New Roman" w:eastAsia="Times New Roman" w:hAnsi="Times New Roman" w:cs="Times New Roman"/>
          <w:b/>
          <w:bCs/>
          <w:sz w:val="24"/>
          <w:szCs w:val="24"/>
          <w:lang w:eastAsia="pl-PL"/>
        </w:rPr>
        <w:lastRenderedPageBreak/>
        <w:t xml:space="preserve">gminy Abramów - I etap dotyczący ustaleń w części tekstowej </w:t>
      </w:r>
      <w:r>
        <w:rPr>
          <w:rFonts w:ascii="Times New Roman" w:eastAsia="Times New Roman" w:hAnsi="Times New Roman" w:cs="Times New Roman"/>
          <w:sz w:val="24"/>
          <w:szCs w:val="24"/>
          <w:lang w:eastAsia="pl-PL"/>
        </w:rPr>
        <w:t>w związku z Uchwałą Nr XXXII/181/2022 Rady Gminy Abramów z dnia 21 stycznia 2022 r. o przystąpieniu do zmiany miejscowego planu zagospodarowania przestrzennego gminy Abramów.</w:t>
      </w:r>
    </w:p>
    <w:p w14:paraId="4828C8AE" w14:textId="77777777" w:rsidR="00AC650D" w:rsidRDefault="001E2A6B">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Przedmiotowy projekt zmiany miejscowego planu zagospodarowania przestrzennego gminy Abramów - I etap dotyczący ustaleń w części tekstowej stanowi realizację uchwały Nr XXXII/181/2022 Rady Gminy Abramów z dnia 21 stycznia 2022 r. o przystąpieniu do zmiany miejscowego planu zagospodarowania przestrzennego gminy Abramów.</w:t>
      </w:r>
    </w:p>
    <w:p w14:paraId="5FA7A934" w14:textId="77777777" w:rsidR="00AC650D" w:rsidRDefault="001E2A6B">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W obszarze objętym opracowaniem obowiązuje miejscowy plan zagospodarowania przestrzennego gminy Abramów przyjęty uchwałą Nr XXXII/129/2005 Rady Gminy Abramów z dnia 31 sierpnia 2005 r. w sprawie uchwalenia miejscowego planu zagospodarowania przestrzennego gminy Abramów, zmieniony uchwałami Nr XXX/137/2017 Rady Gminy Abramów z dnia 26 maja 2017 r. oraz Nr XLIV/204/2018 Rady Gminy Abramów z dnia 10 lipca 2018 r., który był sporządzony i przyjęty w oparciu o przepisy ustawy z dnia 27 marca 2003 r. o planowaniu i zagospodarowaniu przestrzennym.</w:t>
      </w:r>
    </w:p>
    <w:p w14:paraId="3E13229B" w14:textId="1312BD2E" w:rsidR="00AC650D" w:rsidRDefault="001E2A6B">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Opracowany projekt zmiany planu po uchwaleniu i wejściu w życie spowoduje zmianę niektórych ustaleń tekstowych dotychczas obowiązującego planu, w zakresie wymienionym w</w:t>
      </w:r>
      <w:r w:rsidR="00BB0F54">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uchwale.</w:t>
      </w:r>
    </w:p>
    <w:p w14:paraId="7F2371AA" w14:textId="77777777" w:rsidR="00AC650D" w:rsidRDefault="001E2A6B">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Celem sporządzenia zmiany miejscowego planu zagospodarowania przestrzennego we wskazanym w uchwale zakresie była potrzeba aktualizacji jego ustaleń w szczególności w zakresie:</w:t>
      </w:r>
    </w:p>
    <w:p w14:paraId="0DCC9367" w14:textId="77777777" w:rsidR="00AC650D" w:rsidRDefault="001E2A6B">
      <w:pPr>
        <w:numPr>
          <w:ilvl w:val="0"/>
          <w:numId w:val="31"/>
        </w:numPr>
        <w:spacing w:after="20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geometrii dachów realizowanych na nowych budynkach,</w:t>
      </w:r>
    </w:p>
    <w:p w14:paraId="7C3F87A4" w14:textId="77777777" w:rsidR="00AC650D" w:rsidRDefault="001E2A6B">
      <w:pPr>
        <w:numPr>
          <w:ilvl w:val="0"/>
          <w:numId w:val="31"/>
        </w:numPr>
        <w:spacing w:after="20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naprawienia błędu w numeracji w paragrafie 22 uchwały Nr XXXII/129/2005 Rady Gminy Abramów z dnia 31 sierpnia 2005 r.,</w:t>
      </w:r>
    </w:p>
    <w:p w14:paraId="2C43ABBF" w14:textId="77777777" w:rsidR="00AC650D" w:rsidRDefault="001E2A6B">
      <w:pPr>
        <w:numPr>
          <w:ilvl w:val="0"/>
          <w:numId w:val="31"/>
        </w:numPr>
        <w:spacing w:after="20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dopuszczenia możliwości etapowania  oraz parametrów budowy dróg, zgodnie z zasadami wynikającymi z przepisów odrębnych,</w:t>
      </w:r>
    </w:p>
    <w:p w14:paraId="3B2079F5" w14:textId="77777777" w:rsidR="00AC650D" w:rsidRDefault="001E2A6B">
      <w:pPr>
        <w:numPr>
          <w:ilvl w:val="0"/>
          <w:numId w:val="31"/>
        </w:numPr>
        <w:spacing w:after="20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zmiany wskaźnika intensywności zabudowy dla niektórych terenów.  </w:t>
      </w:r>
    </w:p>
    <w:p w14:paraId="67F36EFD" w14:textId="77777777" w:rsidR="00AC650D" w:rsidRDefault="001E2A6B">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 xml:space="preserve">Projekt zmiany planu miejscowego dotyczy wyłącznie zapisów tekstowych uchwały, nie zmienia części graficznej, zatem zmiana planu miejscowego nie zawiera części graficznej. Zakres zmiany planu miejscowego obejmuje wyłącznie ustalenia w części tekstowej, zawarte w § 11 i § 22 uchwały Nr XXXII/129/2005 Rady Gminy Abramów z dnia 31 sierpnia 2005 r. w sprawie uchwalenia miejscowego planu zagospodarowania przestrzennego gminy Abramów </w:t>
      </w:r>
      <w:r>
        <w:rPr>
          <w:rFonts w:ascii="Times New Roman" w:eastAsia="Times New Roman" w:hAnsi="Times New Roman" w:cs="Times New Roman"/>
          <w:sz w:val="24"/>
          <w:szCs w:val="24"/>
          <w:lang w:eastAsia="pl-PL"/>
        </w:rPr>
        <w:lastRenderedPageBreak/>
        <w:t>oraz zawarte w § 14 uchwały Nr XXX/137/2017 Rady Gminy Abramów z dnia 26 maja 2017 r. w sprawie uchwalenia zmiany miejscowego planu zagospodarowania przestrzennego gminy Abramów.</w:t>
      </w:r>
    </w:p>
    <w:p w14:paraId="00F5C897" w14:textId="77777777" w:rsidR="00AC650D" w:rsidRDefault="001E2A6B">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Sposób realizacji wymogów wynikających z art. 1 ust. 2 – 4 ustawy o planowaniu i zagospodarowaniu przestrzennym.</w:t>
      </w:r>
    </w:p>
    <w:p w14:paraId="701CF2D0" w14:textId="77777777" w:rsidR="00AC650D" w:rsidRDefault="001E2A6B">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Realizacja regulacji określonych w art. 1 ust. 2 ustawy, polegająca na uwzględnieniu:</w:t>
      </w:r>
    </w:p>
    <w:p w14:paraId="219C0AFA" w14:textId="77777777" w:rsidR="00AC650D" w:rsidRDefault="001E2A6B" w:rsidP="00F646A5">
      <w:pPr>
        <w:numPr>
          <w:ilvl w:val="0"/>
          <w:numId w:val="40"/>
        </w:numPr>
        <w:spacing w:after="20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Wymagań ładu przestrzennego, w tym urbanistyki i architektury – została spełniona poprzez ustalenie nowych zasad dotyczących geometrii dachów, zapisanych w § 11 uchwały Nr XXXII/129/2005 Rady Gminy Abramów z dnia 31 sierpnia 2005 r. poprzez umożliwienie realizowania innej formy dachów niż dachy o symetrycznych spadkach głównych połaci dachowych. Zmiana planu miejscowego da również możliwość odstępstw od ustalonych w planie parametrów dróg, a także dopuszczenia etapowej realizacji wszystkich elementów dróg.</w:t>
      </w:r>
    </w:p>
    <w:p w14:paraId="7A5DF01C" w14:textId="77777777" w:rsidR="00AC650D" w:rsidRDefault="001E2A6B" w:rsidP="00F646A5">
      <w:pPr>
        <w:numPr>
          <w:ilvl w:val="0"/>
          <w:numId w:val="41"/>
        </w:numPr>
        <w:spacing w:after="20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Walorów architektonicznych i krajobrazowych – została spełniona poprzez regulacje  dotyczące wymagań w zakresie kształtu dachu, co przesądza o możliwości realizacji konkretnych form architektonicznych budynków. Z uwagi na brak audytów krajobrazowych dla województwa lubelskiego, odniesienie w opracowanym planie do tych zagadnień na obecnym etapie nie jest możliwe.</w:t>
      </w:r>
    </w:p>
    <w:p w14:paraId="00D15378" w14:textId="77777777" w:rsidR="00AC650D" w:rsidRDefault="001E2A6B" w:rsidP="00F646A5">
      <w:pPr>
        <w:numPr>
          <w:ilvl w:val="0"/>
          <w:numId w:val="42"/>
        </w:numPr>
        <w:spacing w:after="20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Wymagań ochrony środowiska, w tym gospodarowania wodami i ochrony gruntów rolnych i leśnych – została spełniona poprzez pozostawienie dotychczasowego przeznaczenia terenów bez angażowania dodatkowych powierzchni gruntów rolnych i leśnych na cele nierolnicze i nieleśne, co przyczynia się również do zachowania podstawowych zasobów naturalnych obszaru - zasobów wodnych. Nie występuje konieczność występowania o wyrażenie zgody na zmianę przeznaczenia gruntów rolnych i leśnych na cele nierolnicze i nieleśne na postawie przepisów ustawy z dnia 3 lutego 1995 r. o ochronie gruntów rolnych i leśnych.</w:t>
      </w:r>
    </w:p>
    <w:p w14:paraId="797BC848" w14:textId="77777777" w:rsidR="00AC650D" w:rsidRDefault="001E2A6B" w:rsidP="00F646A5">
      <w:pPr>
        <w:numPr>
          <w:ilvl w:val="0"/>
          <w:numId w:val="43"/>
        </w:numPr>
        <w:spacing w:after="20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Wymagań ochrony dziedzictwa kulturowego i zabytków oraz dóbr kultury współczesnej – zmiana planu miejscowego nie odnosi się do zagadnień dotyczących ochrony dziedzictwa kulturowego i zabytków oraz dóbr kultury współczesnej. Należy uznać, że ustalenia planu obowiązującego są w tym zakresie wystarczające. Z powodu braku okoliczności faktycznie uzasadniających uwzględnienie takich ustaleń, w zmianach planu nie uwzględniono przedmiotowego zagadnienia.</w:t>
      </w:r>
    </w:p>
    <w:p w14:paraId="1CBF5A03" w14:textId="77777777" w:rsidR="00AC650D" w:rsidRDefault="001E2A6B" w:rsidP="00F646A5">
      <w:pPr>
        <w:numPr>
          <w:ilvl w:val="0"/>
          <w:numId w:val="44"/>
        </w:numPr>
        <w:spacing w:after="20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Wymagań ochrony zdrowia oraz bezpieczeństwa ludzi i mienia, a także potrzeby osób niepełnosprawnych – zakres opracowanego projektu zmiany w zakresie wybranych ustaleń tekstowych obowiązującego planu miejscowego nie odnosi się do zagadnień dotyczących wymagań ochrony zdrowia oraz bezpieczeństwa ludzi i mienia, a także potrzeb osób niepełnosprawnych - ustalenia planu obowiązującego są w tym zakresie wystarczające. Z powodu braku okoliczności faktycznie uzasadniających uwzględnienie takich ustaleń, w zmianach planu nie uwzględniono przedmiotowego zagadnienia jako nie mającego wpływu na zmieniane opracowanie.</w:t>
      </w:r>
    </w:p>
    <w:p w14:paraId="73ECDAA9" w14:textId="77777777" w:rsidR="00AC650D" w:rsidRDefault="001E2A6B" w:rsidP="00F646A5">
      <w:pPr>
        <w:numPr>
          <w:ilvl w:val="0"/>
          <w:numId w:val="45"/>
        </w:numPr>
        <w:spacing w:after="20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Walorów ekonomicznych przestrzeni – projekt zmiany planu miejscowego odnosi się do zasad realizacji dróg. Projekt zmiany planu miejscowego wprowadza ustalenia dopuszczające etapowanie budowy dróg, co może pozwolić na bardziej racjonalne zarządzanie środkami w budżecie gminy.</w:t>
      </w:r>
    </w:p>
    <w:p w14:paraId="608D80BA" w14:textId="77777777" w:rsidR="00AC650D" w:rsidRDefault="001E2A6B" w:rsidP="00F646A5">
      <w:pPr>
        <w:numPr>
          <w:ilvl w:val="0"/>
          <w:numId w:val="46"/>
        </w:numPr>
        <w:spacing w:after="20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Prawa własności – została spełniona poprzez dopuszczenie innych form dachów niż ustalone w obowiązującym planie, dopuszczenie etapowania przy budowie dróg oraz zmniejszenie minimalnego wskaźnika intensywności zabudowy dla niektórych terenów. Zmiany, które zostały wprowadzone na podstawie zgłoszonych wniosków, rozszerzają  zakres sposobów realizacji inwestycji w obrębie terenów, których dotyczą. Ustalenia miejscowego planu zagospodarowania przestrzennego wraz z innymi przepisami kształtują sposób wykonywania prawa własności nieruchomości.  </w:t>
      </w:r>
    </w:p>
    <w:p w14:paraId="2F9038D0" w14:textId="77777777" w:rsidR="00AC650D" w:rsidRDefault="001E2A6B" w:rsidP="00F646A5">
      <w:pPr>
        <w:numPr>
          <w:ilvl w:val="0"/>
          <w:numId w:val="47"/>
        </w:numPr>
        <w:spacing w:after="20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Potrzeb obronności i bezpieczeństwa państwa – projekt zmiany planu nie koliduje z potrzebami obronności i bezpieczeństwa państwa. W obszarze gminy Abramów nie występują ustanowione w oparciu o przepisy odrębne tereny zamknięte lub strefy ochronne takich terenów.</w:t>
      </w:r>
    </w:p>
    <w:p w14:paraId="4AE043DA" w14:textId="77777777" w:rsidR="00AC650D" w:rsidRDefault="001E2A6B" w:rsidP="00F646A5">
      <w:pPr>
        <w:numPr>
          <w:ilvl w:val="0"/>
          <w:numId w:val="48"/>
        </w:numPr>
        <w:spacing w:after="20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Potrzeb interesu publicznego – z powodu braku okoliczności faktycznie uzasadniających uwzględnienie takich ustaleń, w zmianach planu nie uwzględniono przedmiotowego zagadnienia jako nie mającego wpływu na zmieniane opracowanie.</w:t>
      </w:r>
    </w:p>
    <w:p w14:paraId="1897D631" w14:textId="77777777" w:rsidR="00AC650D" w:rsidRDefault="001E2A6B" w:rsidP="00F646A5">
      <w:pPr>
        <w:numPr>
          <w:ilvl w:val="0"/>
          <w:numId w:val="49"/>
        </w:numPr>
        <w:spacing w:after="20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Potrzeby w zakresie rozwoju infrastruktury technicznej, w szczególności sieci szerokopasmowych – z powodu braku okoliczności faktycznie uzasadniających uwzględnienie takich ustaleń, w zmianach planu nie uwzględniono przedmiotowego zagadnienia jako nie mającego wpływu na zmieniane opracowanie.</w:t>
      </w:r>
    </w:p>
    <w:p w14:paraId="1400E108" w14:textId="740ACF69" w:rsidR="00AC650D" w:rsidRDefault="001E2A6B" w:rsidP="00F646A5">
      <w:pPr>
        <w:numPr>
          <w:ilvl w:val="0"/>
          <w:numId w:val="50"/>
        </w:numPr>
        <w:spacing w:after="20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Zapewnienia udziału społeczeństwa w pracach nad opracowaniem zmiany miejscowego planu zagospodarowania przestrzennego, w tym przy użyciu środków komunikacji </w:t>
      </w:r>
      <w:r>
        <w:rPr>
          <w:rFonts w:ascii="Times New Roman" w:eastAsia="Times New Roman" w:hAnsi="Times New Roman" w:cs="Times New Roman"/>
          <w:sz w:val="24"/>
          <w:szCs w:val="24"/>
          <w:lang w:eastAsia="pl-PL"/>
        </w:rPr>
        <w:lastRenderedPageBreak/>
        <w:t>elektronicznej – Wójt Gminy Abramów, zgodnie z obowiązującymi przepisami ustawy o planowaniu i zagospodarowaniu przestrzennym, na każdym etapie procedury planistycznej, zapewnia jawność i przejrzystość ww. procedury. W szczególności dotyczy to etapów opracowania związanych z udziałem społeczeństwa. Dnia 10 lutego 2022 r. ogłoszono o przystąpieniu do sporządzenia zmiany planu miejscowego w</w:t>
      </w:r>
      <w:r w:rsidR="00AC6FA3">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lokalnej prasie, na tablicach ogłoszeń na terenie Gminy Abramów oraz na stronie Biuletynu Informacji Publicznej Urzędu Gminy Abramów, wyznaczając termin składania wniosków do projektu zmiany planu. Złożone wnioski zostały rozpatrzone zgodnie z procedurą, a projekt zmiany planu sporządzony przez zewnętrzną jednostkę projektową, zgodnie z rozpatrzonymi wnioskami i wytycznymi zlecającego. Po uzyskaniu wymaganych opinii oraz uzgodnień od uprawnionych organów i instytucji projekt zmiany planu miejscowego został wyłożony do publicznego wglądu w dniach od 21 lutego 2023 r. do 23 marca 2023 r. W trakcie wyłożenia projektu zmiany planu miejscowego do publicznego wglądu, w dniu 21 lutego 2023 r. została zorganizowana dyskusja publiczna nad ustaleniami projektu zmiany planu miejscowego oraz prognozy oddziaływania na środowisko. W ogłoszeniu i obwieszczeniu o wyłożeniu do publicznego wglądu Wójt Gminy Abramów zamieścił informację o terminie składania uwag do projektu zmiany planu miejscowego oraz prognozy oddziaływania na środowisko do dnia 7 kwietnia 2023 r. W wyznaczonym terminie nie wpłynęły żadne uwagi do wyłożonego projektu zmiany planu oraz prognozy oddziaływania na środowisko.</w:t>
      </w:r>
    </w:p>
    <w:p w14:paraId="00C5B179" w14:textId="77777777" w:rsidR="00AC650D" w:rsidRDefault="001E2A6B" w:rsidP="00F646A5">
      <w:pPr>
        <w:numPr>
          <w:ilvl w:val="0"/>
          <w:numId w:val="51"/>
        </w:numPr>
        <w:spacing w:after="20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Zachowania jawności i przejrzystości procedur planistycznych – została spełniona poprzez dokumentowanie wszystkich czynności prowadzonych w trakcie procedury sporządzenia zmiany planu miejscowego. Cała dokumentacja planistyczna wykonana w trakcie opracowania zmiany planu miejscowego zostanie również przekazana do organu nadzorczego wojewody, w celu sprawdzenia poprawności przeprowadzenia procedury opracowania zmiany planu.</w:t>
      </w:r>
    </w:p>
    <w:p w14:paraId="3B361FF6" w14:textId="77777777" w:rsidR="00AC650D" w:rsidRDefault="001E2A6B" w:rsidP="00F646A5">
      <w:pPr>
        <w:numPr>
          <w:ilvl w:val="0"/>
          <w:numId w:val="52"/>
        </w:numPr>
        <w:spacing w:after="20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Potrzeby zapewnienia odpowiedniej ilości i jakości wody, do celów zaopatrzenia ludności –z powodu braku okoliczności faktycznie uzasadniających uwzględnienie takich ustaleń, w zmianach planu nie uwzględniono przedmiotowego zagadnienia jako nie mającego wpływu na zmieniane opracowanie.</w:t>
      </w:r>
    </w:p>
    <w:p w14:paraId="2674F244" w14:textId="77777777" w:rsidR="00AC650D" w:rsidRDefault="001E2A6B" w:rsidP="00F646A5">
      <w:pPr>
        <w:numPr>
          <w:ilvl w:val="0"/>
          <w:numId w:val="53"/>
        </w:numPr>
        <w:spacing w:after="20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Przeznaczenia terenów w odniesieniu do interesu publicznego i interesów prywatnych – zmiana planu nie dokonuje zmiany przeznaczenia terenów - z powodu braku okoliczności faktycznie uzasadniających uwzględnienie takich ustaleń, w zmianach </w:t>
      </w:r>
      <w:r>
        <w:rPr>
          <w:rFonts w:ascii="Times New Roman" w:eastAsia="Times New Roman" w:hAnsi="Times New Roman" w:cs="Times New Roman"/>
          <w:sz w:val="24"/>
          <w:szCs w:val="24"/>
          <w:lang w:eastAsia="pl-PL"/>
        </w:rPr>
        <w:lastRenderedPageBreak/>
        <w:t>planu nie uwzględniono przedmiotowego zagadnienia jako nie mającego wpływu na zmieniane opracowanie.</w:t>
      </w:r>
    </w:p>
    <w:p w14:paraId="6F7EEE19" w14:textId="77777777" w:rsidR="00AC650D" w:rsidRDefault="001E2A6B" w:rsidP="00F646A5">
      <w:pPr>
        <w:numPr>
          <w:ilvl w:val="0"/>
          <w:numId w:val="54"/>
        </w:numPr>
        <w:spacing w:after="20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Wymagania ładu przestrzennego, efektywnego gospodarowania przestrzenią oraz walorów ekonomicznych przestrzeni, w przypadku sytuowania nowej zabudowy. Spełnienie wymogów określonych w art. 1 ust. 4 ustawy, polegające na tym, że w przypadku sytuowania nowej zabudowy, uwzględnienie wymagań ładu przestrzennego, efektywnego gospodarowania przestrzenią oraz walorów ekonomicznych przestrzeni następuje poprzez:</w:t>
      </w:r>
    </w:p>
    <w:p w14:paraId="7381154A" w14:textId="77777777" w:rsidR="00AC650D" w:rsidRDefault="001E2A6B" w:rsidP="00F646A5">
      <w:pPr>
        <w:numPr>
          <w:ilvl w:val="0"/>
          <w:numId w:val="55"/>
        </w:numPr>
        <w:spacing w:after="20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kształtowanie struktur przestrzennych przy uwzględnieniu dążenia do minimalizowania transportochłonności układu przestrzennego – zmiana planu miejscowego nie wpływa na kształt struktury funkcjonalno-przestrzennej gminy. Nie są dokonywane zmiany funkcji terenów lub korekty linii rozgraniczających tereny o różnych funkcjach lub różnych zasadach zagospodarowania. Z powodu braku okoliczności faktycznie uzasadniających uwzględnienie takich ustaleń, w zmianie planu nie uwzględniono przedmiotowego zagadnienia jako nie mającego wpływu na zmieniane opracowanie;</w:t>
      </w:r>
    </w:p>
    <w:p w14:paraId="3A1A9A6A" w14:textId="77777777" w:rsidR="00AC650D" w:rsidRDefault="001E2A6B" w:rsidP="00F646A5">
      <w:pPr>
        <w:numPr>
          <w:ilvl w:val="0"/>
          <w:numId w:val="56"/>
        </w:numPr>
        <w:spacing w:after="20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lokalizowanie nowej zabudowy mieszkaniowej w sposób umożliwiający mieszkańcom wykorzystanie publicznego transportu zbiorowego jako podstawowego środka transportu – w przypadku przedmiotowego projektu zmiany planu Nie są dokonywane zmiany funkcji terenów lub korekty linii rozgraniczających tereny o różnych funkcjach lub różnych zasadach zagospodarowania. Z powodu braku wyznaczonych terenów do lokalizowania nowej zabudowy mieszkaniowej, w zmianie planu nie uwzględniono przedmiotowego zagadnienia jako nie mającego wpływu na zmieniane opracowanie;</w:t>
      </w:r>
    </w:p>
    <w:p w14:paraId="29A2A8F4" w14:textId="77777777" w:rsidR="00AC650D" w:rsidRDefault="001E2A6B" w:rsidP="00F646A5">
      <w:pPr>
        <w:numPr>
          <w:ilvl w:val="0"/>
          <w:numId w:val="57"/>
        </w:numPr>
        <w:spacing w:after="20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zapewnianie rozwiązań przestrzennych, ułatwiających przemieszczanie się pieszych i rowerzystów - w przypadku przedmiotowego projektu zmiany planu, wymagania z tego zakresu zapewni system komunikacyjny przewidziany do obsługi wszystkich terenów wyznaczony w planie obowiązującym dotychczas;</w:t>
      </w:r>
    </w:p>
    <w:p w14:paraId="60386750" w14:textId="77777777" w:rsidR="00AC650D" w:rsidRDefault="001E2A6B" w:rsidP="00F646A5">
      <w:pPr>
        <w:numPr>
          <w:ilvl w:val="0"/>
          <w:numId w:val="58"/>
        </w:numPr>
        <w:spacing w:after="20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dążenie do planowania i lokalizowania nowej zabudowy zgodnie z zasadą zrównoważonego rozwoju i poszanowania ładu przestrzennego – zmiana planu miejscowego nie wpływa na kształt struktury funkcjonalno-przestrzennej gminy. Nie są dokonywane korekty w zakresie zmiany funkcji terenów lub korekty linii rozgraniczających tereny o różnych funkcjach lub różnych zasadach zagospodarowania. Z powodu braku okoliczności faktycznie uzasadniających uwzględnienie takich ustaleń, </w:t>
      </w:r>
      <w:r>
        <w:rPr>
          <w:rFonts w:ascii="Times New Roman" w:eastAsia="Times New Roman" w:hAnsi="Times New Roman" w:cs="Times New Roman"/>
          <w:sz w:val="24"/>
          <w:szCs w:val="24"/>
          <w:lang w:eastAsia="pl-PL"/>
        </w:rPr>
        <w:lastRenderedPageBreak/>
        <w:t>w zmianach planu nie uwzględniono przedmiotowego zagadnienia jako nie mającego wpływu na zmieniane opracowanie.</w:t>
      </w:r>
    </w:p>
    <w:p w14:paraId="6EE05D9F" w14:textId="77777777" w:rsidR="00AC650D" w:rsidRDefault="00AC650D">
      <w:pPr>
        <w:spacing w:line="360" w:lineRule="auto"/>
        <w:jc w:val="both"/>
        <w:rPr>
          <w:rFonts w:ascii="Times New Roman" w:eastAsia="Times New Roman" w:hAnsi="Times New Roman" w:cs="Times New Roman"/>
          <w:sz w:val="24"/>
          <w:szCs w:val="24"/>
          <w:lang w:eastAsia="pl-PL"/>
        </w:rPr>
      </w:pPr>
    </w:p>
    <w:p w14:paraId="30749CBE" w14:textId="77777777" w:rsidR="00AC650D" w:rsidRDefault="001E2A6B">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Zgodność z wynikami analizy, o której mowa w art. 32 ust. 1, wraz z datą uchwały, o której mowa w art. 32 ust. 2 ustawy.</w:t>
      </w:r>
    </w:p>
    <w:p w14:paraId="04ADE1CB" w14:textId="77777777" w:rsidR="00AC650D" w:rsidRDefault="001E2A6B">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„Analiza zmian w zagospodarowaniu przestrzennym gminy Abramów w celu oceny  aktualności studium uwarunkowań i kierunków zagospodarowania  przestrzennego oraz  miejscowych planów zagospodarowania przestrzennego” została zatwierdzona Uchwałą Nr XXVII/130/2017 Rady Gminy Abramów z dnia 21 kwietnia 2017 r.</w:t>
      </w:r>
    </w:p>
    <w:p w14:paraId="1DBBE823" w14:textId="77777777" w:rsidR="00AC650D" w:rsidRDefault="001E2A6B">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 xml:space="preserve">„Analiza zmian w zagospodarowaniu przestrzennym gminy Abramów...” uwzględnia możliwość wprowadzenia zmian miejscowego planu zagospodarowania przestrzennego, które musi być poprzedzone sporządzeniem stosownych analiz. Przed podjęciem uchwały Nr XXXII/181/2022 Rady Gminy Abramów z dnia 21 stycznia 2022 r. o przystąpieniu do zmiany miejscowego planu zagospodarowania przestrzennego gminy Abramów, Wójt Gminy Abramów przygotował stosowną „Analizę dotyczącą zasadności podjęcia uchwały w sprawie przystąpienia do sporządzenia zmiany miejscowego planu zagospodarowania przestrzennego gminy Abramów oraz stopnia zgodności przewidywanych rozwiązań z ustaleniami studium uwarunkowań i kierunków zagospodarowania przestrzennego gminy Abramów” w której stwierdzono, że przystąpienie do sporządzania zmiany miejscowego planu zagospodarowania przestrzennego jest zasadne.  </w:t>
      </w:r>
    </w:p>
    <w:p w14:paraId="019AAF14" w14:textId="5DC3E71A" w:rsidR="00374BAA" w:rsidRPr="00AC6FA3" w:rsidRDefault="001E2A6B">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Sporządzenie zmiany miejscowego planu zagospodarowania przestrzennego gminy Abramów - I etap dotyczący ustaleń w części tekstowej, jest zgodne z wynikami analizy, o której mowa w art. 32 ust. 1 ustawy z dnia 27 marca 2003 r. o planowaniu i zagospodarowaniu przestrzennym.</w:t>
      </w:r>
    </w:p>
    <w:p w14:paraId="492D4F3E" w14:textId="10C21B36" w:rsidR="00AC650D" w:rsidRDefault="001E2A6B">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Wpływ na finanse publiczne, w tym budżet gminy.</w:t>
      </w:r>
    </w:p>
    <w:p w14:paraId="6A45E0F3" w14:textId="77777777" w:rsidR="00AC650D" w:rsidRDefault="001E2A6B">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Na podstawie przygotowanej na potrzeby projektu zmiany planu miejscowego prognozy skutków finansowych uchwalenia jego zmiany należy stwierdzić, iż bilans finansów publicznych wykonany dla perspektywy 5 lat wskazuje, że realizacja ustaleń zmiany planu miejscowego nie wpłynie znacząco na finanse publiczne, w tym na budżet gminy.</w:t>
      </w:r>
    </w:p>
    <w:p w14:paraId="2F93B6FC" w14:textId="77777777" w:rsidR="00BB0F54" w:rsidRDefault="00BB0F54">
      <w:pPr>
        <w:spacing w:line="360" w:lineRule="auto"/>
        <w:jc w:val="both"/>
        <w:rPr>
          <w:rFonts w:ascii="Times New Roman" w:eastAsia="Times New Roman" w:hAnsi="Times New Roman" w:cs="Times New Roman"/>
          <w:b/>
          <w:bCs/>
          <w:sz w:val="24"/>
          <w:szCs w:val="24"/>
          <w:lang w:eastAsia="pl-PL"/>
        </w:rPr>
      </w:pPr>
    </w:p>
    <w:p w14:paraId="3127A205" w14:textId="77777777" w:rsidR="00BB0F54" w:rsidRDefault="00BB0F54">
      <w:pPr>
        <w:spacing w:line="360" w:lineRule="auto"/>
        <w:jc w:val="both"/>
        <w:rPr>
          <w:rFonts w:ascii="Times New Roman" w:eastAsia="Times New Roman" w:hAnsi="Times New Roman" w:cs="Times New Roman"/>
          <w:b/>
          <w:bCs/>
          <w:sz w:val="24"/>
          <w:szCs w:val="24"/>
          <w:lang w:eastAsia="pl-PL"/>
        </w:rPr>
      </w:pPr>
    </w:p>
    <w:p w14:paraId="15D3CBE8" w14:textId="50DFB4CB" w:rsidR="00AC650D" w:rsidRDefault="001E2A6B">
      <w:pPr>
        <w:spacing w:line="36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lastRenderedPageBreak/>
        <w:t>Przebieg procedury planistycznej</w:t>
      </w:r>
    </w:p>
    <w:p w14:paraId="79423FE5" w14:textId="77777777" w:rsidR="00AC650D" w:rsidRDefault="001E2A6B">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Procedura formalnoprawna zmiany planu miejscowego jest prowadzona zgodnie z art. 17 ustawy z dnia 27 marca 2003 roku o planowaniu i zagospodarowaniu przestrzennym oraz w zakresie przeprowadzenia strategicznej oceny oddziaływania na środowisko zgodnie z ustawą z dnia 3 października 2008 r. o udostępnianiu informacji o środowisku i jego ochronie, udziale społeczeństwa w ochronie środowiska oraz o ocenach oddziaływania na środowisko.</w:t>
      </w:r>
    </w:p>
    <w:p w14:paraId="7D9A325E" w14:textId="77777777" w:rsidR="00AC650D" w:rsidRDefault="001E2A6B">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Zgodnie z procedurą toku formalnoprawnego i w oparciu o wymienioną uchwałę dnia 10 lutego 2022 r. ogłoszono o przystąpieniu do sporządzenia zmiany planu miejscowego w lokalnej prasie, na tablicach ogłoszeń na terenie Gminy Abramów oraz na stronie Biuletynu Informacji Publicznej Urzędu Gminy Abramów, wyznaczając termin składania wniosków do projektu zmiany planu.</w:t>
      </w:r>
    </w:p>
    <w:p w14:paraId="1F8B3BDB" w14:textId="0A888EA7" w:rsidR="00AC650D" w:rsidRDefault="001E2A6B">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Po uzyskaniu wymaganych opinii oraz uzgodnień od uprawnionych organów i instytucji projekt zmiany planu miejscowego został wyłożony do publicznego wglądu w dniach od 21 lutego 2023 r. do 23 marca 2023 r. W trakcie wyłożenia projektu zmiany planu miejscowego do publicznego wglądu, w dniu 21 lutego 2023 r. została zorganizowana dyskusja publiczna nad ustaleniami projektu zmiany planu miejscowego oraz prognozy oddziaływania na środowisko. W ogłoszeniu i obwieszczeniu o wyłożeniu do publicznego wglądu Wójt Gminy Abramów zamieścił informację o terminie składania uwag do projektu zmiany planu miejscowego oraz prognozy oddziaływania na środowisko do dnia 7 kwietnia 2023 r. W</w:t>
      </w:r>
      <w:r w:rsidR="00AC6FA3">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wyznaczonym terminie nie wpłynęły żadne uwagi do wyłożonego projektu zmiany planu oraz prognozy oddziaływania na środowisko.</w:t>
      </w:r>
    </w:p>
    <w:p w14:paraId="3B841634" w14:textId="1C674AF9" w:rsidR="00AC650D" w:rsidRDefault="001E2A6B">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Rozwiązania przyjęte w przedmiotowym projekcie zmiany planu miejscowego nie naruszają ustaleń wynikających z kierunków zagospodarowania przestrzennego określonych w</w:t>
      </w:r>
      <w:r w:rsidR="00AC6FA3">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„Studium uwarunkowań i kierunków zagospodarowania przestrzennego gminy Abramów”.</w:t>
      </w:r>
    </w:p>
    <w:p w14:paraId="555493F8" w14:textId="77777777" w:rsidR="00AC650D" w:rsidRDefault="001E2A6B">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Powyższe oznacza, że przedmiotowy projekt zmiany planu spełnia warunki pozwalające na przedstawienie go Radzie Gminy Abramów w celu uchwalenia, a podjęcie przedmiotowej uchwały jest zasadne</w:t>
      </w:r>
    </w:p>
    <w:p w14:paraId="28BD6B16" w14:textId="77777777" w:rsidR="00AC650D" w:rsidRDefault="00AC650D">
      <w:pPr>
        <w:spacing w:after="0" w:line="360" w:lineRule="auto"/>
        <w:jc w:val="both"/>
        <w:rPr>
          <w:rFonts w:ascii="Times New Roman" w:hAnsi="Times New Roman" w:cs="Times New Roman"/>
          <w:sz w:val="24"/>
          <w:szCs w:val="24"/>
        </w:rPr>
      </w:pPr>
    </w:p>
    <w:p w14:paraId="05C1E43E" w14:textId="77777777" w:rsidR="00AC650D" w:rsidRDefault="001E2A6B">
      <w:pPr>
        <w:pStyle w:val="Akapitzlist"/>
        <w:numPr>
          <w:ilvl w:val="0"/>
          <w:numId w:val="1"/>
        </w:numPr>
        <w:tabs>
          <w:tab w:val="left" w:pos="709"/>
          <w:tab w:val="left" w:pos="851"/>
        </w:tabs>
        <w:spacing w:after="0" w:line="360" w:lineRule="auto"/>
        <w:rPr>
          <w:rFonts w:ascii="Times New Roman" w:hAnsi="Times New Roman" w:cs="Times New Roman"/>
          <w:b/>
          <w:color w:val="00B0F0"/>
          <w:sz w:val="24"/>
          <w:szCs w:val="24"/>
        </w:rPr>
      </w:pPr>
      <w:r>
        <w:rPr>
          <w:rFonts w:ascii="Times New Roman" w:hAnsi="Times New Roman" w:cs="Times New Roman"/>
          <w:b/>
          <w:color w:val="00B0F0"/>
          <w:sz w:val="24"/>
          <w:szCs w:val="24"/>
        </w:rPr>
        <w:t>Omówienie realizacji uchwał Rady Gminy Abramów</w:t>
      </w:r>
    </w:p>
    <w:p w14:paraId="7A5DC94E" w14:textId="77777777" w:rsidR="00AC650D" w:rsidRDefault="00AC650D">
      <w:pPr>
        <w:pStyle w:val="Akapitzlist"/>
        <w:tabs>
          <w:tab w:val="left" w:pos="709"/>
          <w:tab w:val="left" w:pos="851"/>
        </w:tabs>
        <w:spacing w:after="0" w:line="360" w:lineRule="auto"/>
        <w:rPr>
          <w:rFonts w:ascii="Times New Roman" w:hAnsi="Times New Roman" w:cs="Times New Roman"/>
          <w:b/>
          <w:color w:val="00B0F0"/>
          <w:sz w:val="24"/>
          <w:szCs w:val="24"/>
        </w:rPr>
      </w:pPr>
    </w:p>
    <w:p w14:paraId="7B00AAAC" w14:textId="29B7B952" w:rsidR="00AC650D" w:rsidRDefault="001E2A6B">
      <w:pPr>
        <w:pStyle w:val="Default"/>
        <w:spacing w:line="360" w:lineRule="auto"/>
        <w:ind w:firstLine="360"/>
        <w:jc w:val="both"/>
      </w:pPr>
      <w:r>
        <w:t xml:space="preserve">W 2023 r. Rada Gminy Abramów obradowała na 10 sesjach, w tym na 3 sesjach zwołanych w trybie nadzwyczajnym. Podczas posiedzeń sesji w roku 2023 Rada Gminy podjęła ogółem </w:t>
      </w:r>
      <w:r>
        <w:lastRenderedPageBreak/>
        <w:t>52 uchwał. Największa liczba podjętych w 2023 r. uchwał dotyczyła sfery budżetowej, w tym m.in.: zmian w budżecie gminy oraz zmiany wieloletniej prognozy finansowej.</w:t>
      </w:r>
    </w:p>
    <w:p w14:paraId="63A073B4" w14:textId="48E7131B" w:rsidR="00AC650D" w:rsidRDefault="001E2A6B">
      <w:pPr>
        <w:spacing w:after="0" w:line="360" w:lineRule="auto"/>
        <w:jc w:val="both"/>
        <w:rPr>
          <w:rFonts w:ascii="Times New Roman" w:hAnsi="Times New Roman"/>
          <w:color w:val="000000"/>
          <w:sz w:val="24"/>
          <w:szCs w:val="24"/>
        </w:rPr>
      </w:pPr>
      <w:r>
        <w:rPr>
          <w:rFonts w:ascii="Times New Roman" w:eastAsia="Times New Roman" w:hAnsi="Times New Roman"/>
          <w:sz w:val="24"/>
          <w:szCs w:val="24"/>
          <w:lang w:eastAsia="pl-PL"/>
        </w:rPr>
        <w:t>Zgodnie z art. 90 ust. 1 ustawy z dnia 8 marca 1990 r. o samorządzie gminnym wszystkie uchwały były przekazywane organom sprawującym nadzór merytoryczny. Organem takim, z wyłączeniem spraw budżetowych, jest Wojewoda Lubelski, natomiast w zakresie spraw dotyczących budżetu i spraw podatkowych – Regionalna Izba Obrachunkowa w Lublinie. Natomiast uchwały określające prawo miejscowe były przekazywane do Redakcji Dziennika Urzędowego Województwa Lubelskiego celem publikacji.</w:t>
      </w:r>
    </w:p>
    <w:p w14:paraId="1D83BDE6" w14:textId="661F36C0" w:rsidR="00AC650D" w:rsidRDefault="001E2A6B">
      <w:pPr>
        <w:spacing w:beforeAutospacing="1" w:after="0" w:line="360" w:lineRule="auto"/>
        <w:ind w:firstLine="36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2023 r. realizowane były zarówno ubiegłoroczne uchwały, jak i uchwały podjęte w latach poprzednich. Natomiast znaczna część uchwał podjętych w miesiącu listopadzie i grudniu realizowana jest dopiero w bieżącym roku i kolejnych latach. Sytuacja taka dotyczy uchwał, które ustaliły stawki podatków i opłat lokalnych, program współpracy gminy Abramów z organizacjami pozarządowymi i innymi podmiotami w zakresie działalności pożytku publicznego gminnego programu osłonowego „Posiłek w szkole i w domu.”</w:t>
      </w:r>
    </w:p>
    <w:p w14:paraId="6218DD8B" w14:textId="77777777" w:rsidR="00AC650D" w:rsidRDefault="00AC650D">
      <w:pPr>
        <w:spacing w:after="0" w:line="360" w:lineRule="auto"/>
        <w:jc w:val="both"/>
        <w:rPr>
          <w:rFonts w:ascii="Times New Roman" w:hAnsi="Times New Roman" w:cs="Times New Roman"/>
          <w:sz w:val="24"/>
          <w:szCs w:val="24"/>
        </w:rPr>
      </w:pPr>
    </w:p>
    <w:p w14:paraId="6EF81827" w14:textId="77777777" w:rsidR="00AC650D" w:rsidRDefault="001E2A6B">
      <w:pPr>
        <w:shd w:val="clear" w:color="auto" w:fill="FFFFFF"/>
        <w:spacing w:after="0" w:line="360" w:lineRule="auto"/>
        <w:ind w:left="360"/>
        <w:jc w:val="both"/>
        <w:rPr>
          <w:rFonts w:ascii="Times New Roman" w:eastAsia="Times New Roman" w:hAnsi="Times New Roman" w:cs="Times New Roman"/>
          <w:b/>
          <w:color w:val="00B0F0"/>
          <w:sz w:val="24"/>
          <w:szCs w:val="24"/>
          <w:lang w:eastAsia="pl-PL"/>
        </w:rPr>
      </w:pPr>
      <w:r>
        <w:rPr>
          <w:rFonts w:ascii="Times New Roman" w:hAnsi="Times New Roman" w:cs="Times New Roman"/>
          <w:b/>
          <w:color w:val="00B0F0"/>
          <w:sz w:val="24"/>
          <w:szCs w:val="24"/>
        </w:rPr>
        <w:t xml:space="preserve">5. Gospodarowanie odpadami, azbest, ochrona środowiska, opieka nad zwierzętami bezdomnymi, </w:t>
      </w:r>
      <w:r>
        <w:rPr>
          <w:rFonts w:ascii="Times New Roman" w:eastAsia="Times New Roman" w:hAnsi="Times New Roman" w:cs="Times New Roman"/>
          <w:b/>
          <w:color w:val="00B0F0"/>
          <w:sz w:val="24"/>
          <w:szCs w:val="24"/>
          <w:lang w:eastAsia="pl-PL"/>
        </w:rPr>
        <w:t>Centralna Ewidencja Emisyjności Budynków, Program „Czyste Powietrze”</w:t>
      </w:r>
    </w:p>
    <w:p w14:paraId="3EC37745" w14:textId="77777777" w:rsidR="00AC650D" w:rsidRDefault="00AC650D">
      <w:pPr>
        <w:spacing w:after="0" w:line="360" w:lineRule="auto"/>
        <w:ind w:firstLine="708"/>
        <w:jc w:val="both"/>
        <w:rPr>
          <w:rFonts w:ascii="Times New Roman" w:hAnsi="Times New Roman" w:cs="Times New Roman"/>
          <w:sz w:val="16"/>
          <w:szCs w:val="16"/>
        </w:rPr>
      </w:pPr>
    </w:p>
    <w:p w14:paraId="6BC36981" w14:textId="77777777" w:rsidR="00AC650D" w:rsidRDefault="001E2A6B">
      <w:pPr>
        <w:spacing w:after="0" w:line="360" w:lineRule="auto"/>
        <w:ind w:left="426"/>
        <w:jc w:val="both"/>
        <w:rPr>
          <w:rFonts w:ascii="Times New Roman" w:eastAsia="Calibri" w:hAnsi="Times New Roman" w:cs="Times New Roman"/>
          <w:color w:val="00B0F0"/>
          <w:sz w:val="24"/>
          <w:szCs w:val="24"/>
        </w:rPr>
      </w:pPr>
      <w:r>
        <w:rPr>
          <w:rFonts w:ascii="Times New Roman" w:eastAsia="Calibri" w:hAnsi="Times New Roman" w:cs="Times New Roman"/>
          <w:b/>
          <w:color w:val="00B0F0"/>
          <w:sz w:val="24"/>
          <w:szCs w:val="24"/>
        </w:rPr>
        <w:t>5.1 Gospodarowanie odpadami</w:t>
      </w:r>
    </w:p>
    <w:p w14:paraId="42B37917" w14:textId="77777777" w:rsidR="00AC650D" w:rsidRDefault="001E2A6B">
      <w:pPr>
        <w:spacing w:after="0" w:line="36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Zgodnie z art. 3 ust. 2 pkt 10 ustawy z dnia 13 września 1996 r. o utrzymaniu czystości</w:t>
      </w:r>
    </w:p>
    <w:p w14:paraId="7A3951AD" w14:textId="77777777" w:rsidR="00AC650D" w:rsidRDefault="001E2A6B">
      <w:pPr>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i porządku w gminach, jednym z zadań gminy jest dokonywanie corocznej analizy stanu gospodarki odpadami komunalnymi, w celu weryfikacji możliwości technicznych i organizacyjnych Gminy w zakresie gospodarowania odpadami komunalnymi. W okresie od 01.01.2023 r. do 31.12.2023 r. odbiór i zagospodarowanie odpadów komunalnych z terenu gminy Abramów, realizowany był przez firmę Zakład Gospodarki Komunalnej w Adamowie  na podstawie umowy zawartej z gminą Abramów. </w:t>
      </w:r>
    </w:p>
    <w:p w14:paraId="03FF5063" w14:textId="77777777" w:rsidR="00AC650D" w:rsidRDefault="001E2A6B">
      <w:pPr>
        <w:spacing w:line="36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Zasady odbioru odpadów komunalnych z terenu nieruchomości reguluje pakiet uchwał. Dotyczą one przede wszystkim: metody, na podstawie której naliczana jest opłata, szczegółowego sposobu i zakresu świadczenia usług w zamian za uiszczoną opłatę, terminu, częstotliwości i trybu uiszczania opłat, wzoru deklaracji, który składa się w Urzędzie Gminy Abramów, celem ustalenia wysokości opłaty za gospodarowanie odpadami komunalnymi, które świadczy Gmina w związku z funkcjonowaniem systemu odpadowego.</w:t>
      </w:r>
    </w:p>
    <w:p w14:paraId="74BBA739" w14:textId="77777777" w:rsidR="00AC650D" w:rsidRDefault="001E2A6B">
      <w:pPr>
        <w:spacing w:after="0" w:line="36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Rada Gminy Abramów ustaliła, że najbardziej optymalną opłatą będzie opłata obliczana w oparciu o liczbę mieszkańców zamieszkujących daną nieruchomość (iloczyn stawki opłaty oraz liczby mieszkańców zamieszkujących nieruchomość).</w:t>
      </w:r>
    </w:p>
    <w:p w14:paraId="5E0B3DED" w14:textId="77777777" w:rsidR="00AC650D" w:rsidRDefault="001E2A6B">
      <w:pPr>
        <w:spacing w:after="0" w:line="36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 2023 r. stawka za opłatę za zagospodarowanie odpadami komunalnymi została zmniejszona.</w:t>
      </w:r>
    </w:p>
    <w:p w14:paraId="70538FA0" w14:textId="77777777" w:rsidR="00AC650D" w:rsidRDefault="001E2A6B">
      <w:pPr>
        <w:spacing w:after="0" w:line="36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Miesięczna opłata wynosi 16 zł za osobę w przypadku odpadów zbieranych selektywnie i 48 zł za osobę za odpady zbierane nieselektywnie w okresie od 01.01.2023 r.do31.05.2023 r.</w:t>
      </w:r>
    </w:p>
    <w:p w14:paraId="50B9E7DB" w14:textId="77777777" w:rsidR="00AC650D" w:rsidRDefault="001E2A6B">
      <w:pPr>
        <w:spacing w:after="0" w:line="36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 okresie od 01.06.2023 r. do 31.12.2023 r.</w:t>
      </w:r>
      <w:r>
        <w:rPr>
          <w:rFonts w:ascii="Times New Roman" w:hAnsi="Times New Roman" w:cs="Times New Roman"/>
          <w:sz w:val="24"/>
          <w:szCs w:val="24"/>
        </w:rPr>
        <w:t xml:space="preserve"> </w:t>
      </w:r>
      <w:r>
        <w:rPr>
          <w:rFonts w:ascii="Times New Roman" w:eastAsia="Calibri" w:hAnsi="Times New Roman" w:cs="Times New Roman"/>
          <w:color w:val="000000"/>
          <w:sz w:val="24"/>
          <w:szCs w:val="24"/>
        </w:rPr>
        <w:t>opłata wynosi 14 zł za osobę w przypadku odpadów zbieranych selektywnie i 42 zł za osobę za odpady zbierane nieselektywnie.</w:t>
      </w:r>
    </w:p>
    <w:p w14:paraId="0700AAC8" w14:textId="77777777" w:rsidR="00AC650D" w:rsidRDefault="001E2A6B">
      <w:pPr>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Jeśli mieszkaniec zadeklaruje, że kompostuje bioodpady i posiada przydomowy kompostownik to miesięczna opłata wynosi 15 zł za osobę w okresie od 01.01.2023 r. do31.05.2023 r.  natomiast od 01.06.2023 r. do 31.12.2023 r. opłata wynosi 13 zł za osobę.</w:t>
      </w:r>
    </w:p>
    <w:p w14:paraId="3FA4758D" w14:textId="77777777" w:rsidR="00AC650D" w:rsidRDefault="001E2A6B">
      <w:pPr>
        <w:spacing w:after="0" w:line="36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Systemem gospodarowania odpadami objęto do 31 grudnia 2023 r. – 1 167 nieruchomości tj. nieruchomości zamieszkałe.</w:t>
      </w:r>
    </w:p>
    <w:p w14:paraId="233E7339" w14:textId="77777777" w:rsidR="00AC650D" w:rsidRDefault="001E2A6B">
      <w:pPr>
        <w:spacing w:after="0" w:line="36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Właściciele nieruchomości osobiście deklarują liczbę osób zamieszkujących daną nieruchomość i sposób gospodarowania odpadami. Na tej podstawie naliczana jest opłata za gospodarowanie odpadami. </w:t>
      </w:r>
    </w:p>
    <w:p w14:paraId="2DD712BF" w14:textId="77777777" w:rsidR="00AC650D" w:rsidRDefault="001E2A6B">
      <w:pPr>
        <w:spacing w:after="0" w:line="36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Wszystkie nieruchomości zostały wyposażone w odpowiednie pojemniki. W przypadku złożenia zmiany deklaracji o wysokości opłaty za gospodarowanie odpadami komunalnymi zmiany pojemności pojemników są na bieżąco realizowane. </w:t>
      </w:r>
    </w:p>
    <w:p w14:paraId="2EF6F657" w14:textId="77777777" w:rsidR="00AC650D" w:rsidRDefault="001E2A6B">
      <w:pPr>
        <w:spacing w:after="0" w:line="36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Pobierana opłata przeznaczona jest na pokrycie kosztów funkcjonowania systemu gospodarowania odpadami komunalnymi, w skład których wchodzi odbiór, transport, utylizacja odpadów, utrzymanie Punktu Selektywnej Zbiórki Odpadów (PSZOK) </w:t>
      </w:r>
      <w:r>
        <w:rPr>
          <w:rFonts w:ascii="Times New Roman" w:eastAsia="Calibri" w:hAnsi="Times New Roman" w:cs="Times New Roman"/>
          <w:color w:val="000000"/>
          <w:sz w:val="24"/>
          <w:szCs w:val="24"/>
        </w:rPr>
        <w:br/>
        <w:t xml:space="preserve">i Regionalnej Instalacji do Przetwarzania Odpadów Komunalnych (RIPOK), zysk firmy obsługującej, koszt obsługi administracyjnej itp. </w:t>
      </w:r>
    </w:p>
    <w:p w14:paraId="53552FFC" w14:textId="77777777" w:rsidR="00AC650D" w:rsidRDefault="001E2A6B">
      <w:pPr>
        <w:spacing w:after="0" w:line="360" w:lineRule="auto"/>
        <w:ind w:firstLine="567"/>
        <w:jc w:val="both"/>
        <w:rPr>
          <w:rFonts w:ascii="Times New Roman" w:eastAsia="Calibri" w:hAnsi="Times New Roman" w:cs="Times New Roman"/>
          <w:i/>
          <w:color w:val="FF0000"/>
          <w:sz w:val="24"/>
          <w:szCs w:val="24"/>
        </w:rPr>
      </w:pPr>
      <w:r>
        <w:rPr>
          <w:rFonts w:ascii="Times New Roman" w:eastAsia="Calibri" w:hAnsi="Times New Roman" w:cs="Times New Roman"/>
          <w:color w:val="000000"/>
          <w:sz w:val="24"/>
          <w:szCs w:val="24"/>
        </w:rPr>
        <w:t>W kwocie opłaty przysługuje mieszkańcom:</w:t>
      </w:r>
    </w:p>
    <w:p w14:paraId="061EC239" w14:textId="56846141" w:rsidR="00AC650D" w:rsidRDefault="001E2A6B">
      <w:pPr>
        <w:numPr>
          <w:ilvl w:val="0"/>
          <w:numId w:val="3"/>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odbiór odpadów zmieszanych (pojemnik) -  jeden raz w miesiącu </w:t>
      </w:r>
    </w:p>
    <w:p w14:paraId="650DB8DB" w14:textId="77777777" w:rsidR="00AC650D" w:rsidRDefault="001E2A6B">
      <w:pPr>
        <w:numPr>
          <w:ilvl w:val="0"/>
          <w:numId w:val="3"/>
        </w:numPr>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odbiór papieru (worki w kolorze niebieskim) – </w:t>
      </w:r>
      <w:r>
        <w:rPr>
          <w:rFonts w:ascii="Times New Roman" w:eastAsia="Calibri" w:hAnsi="Times New Roman" w:cs="Times New Roman"/>
          <w:sz w:val="24"/>
          <w:szCs w:val="24"/>
        </w:rPr>
        <w:t>jeden raz na trzy  miesiące</w:t>
      </w:r>
      <w:r>
        <w:rPr>
          <w:rFonts w:ascii="Times New Roman" w:eastAsia="Calibri" w:hAnsi="Times New Roman" w:cs="Times New Roman"/>
          <w:color w:val="000000"/>
          <w:sz w:val="24"/>
          <w:szCs w:val="24"/>
        </w:rPr>
        <w:t xml:space="preserve">, </w:t>
      </w:r>
    </w:p>
    <w:p w14:paraId="5A799395" w14:textId="77777777" w:rsidR="00AC650D" w:rsidRDefault="001E2A6B">
      <w:pPr>
        <w:numPr>
          <w:ilvl w:val="0"/>
          <w:numId w:val="3"/>
        </w:numPr>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odbiór metali i tworzyw sztucznych ( worki w kolorze żółtym) </w:t>
      </w:r>
      <w:r>
        <w:rPr>
          <w:rFonts w:ascii="Times New Roman" w:eastAsia="Calibri" w:hAnsi="Times New Roman" w:cs="Times New Roman"/>
          <w:sz w:val="24"/>
          <w:szCs w:val="24"/>
        </w:rPr>
        <w:t>jeden  raz w miesiącu</w:t>
      </w:r>
      <w:r>
        <w:rPr>
          <w:rFonts w:ascii="Times New Roman" w:eastAsia="Calibri" w:hAnsi="Times New Roman" w:cs="Times New Roman"/>
          <w:color w:val="000000"/>
          <w:sz w:val="24"/>
          <w:szCs w:val="24"/>
        </w:rPr>
        <w:t xml:space="preserve"> </w:t>
      </w:r>
    </w:p>
    <w:p w14:paraId="051F95CC" w14:textId="77777777" w:rsidR="00AC650D" w:rsidRDefault="001E2A6B">
      <w:pPr>
        <w:numPr>
          <w:ilvl w:val="0"/>
          <w:numId w:val="3"/>
        </w:numPr>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odbiór szkła (worki w kolorze zielonym) </w:t>
      </w:r>
      <w:r>
        <w:rPr>
          <w:rFonts w:ascii="Times New Roman" w:eastAsia="Calibri" w:hAnsi="Times New Roman" w:cs="Times New Roman"/>
          <w:sz w:val="24"/>
          <w:szCs w:val="24"/>
        </w:rPr>
        <w:t>– jeden raz</w:t>
      </w: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 na trzy miesiące,</w:t>
      </w:r>
    </w:p>
    <w:p w14:paraId="27C25E58" w14:textId="77777777" w:rsidR="00AC650D" w:rsidRDefault="001E2A6B">
      <w:pPr>
        <w:numPr>
          <w:ilvl w:val="0"/>
          <w:numId w:val="3"/>
        </w:num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odbiór </w:t>
      </w:r>
      <w:r>
        <w:rPr>
          <w:rFonts w:ascii="Times New Roman" w:eastAsia="Calibri" w:hAnsi="Times New Roman" w:cs="Times New Roman"/>
          <w:sz w:val="24"/>
          <w:szCs w:val="24"/>
        </w:rPr>
        <w:t xml:space="preserve">odpadów  ulegających biodegradacji (worki w kolorze brązowym, oznaczone  napisem „BIO”) -  jeden raz na miesiąc </w:t>
      </w:r>
    </w:p>
    <w:p w14:paraId="66AA2863" w14:textId="77777777" w:rsidR="00AC650D" w:rsidRDefault="001E2A6B">
      <w:pPr>
        <w:numPr>
          <w:ilvl w:val="0"/>
          <w:numId w:val="3"/>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odbiór popiołu (worki w kolorze brązowym, oznaczone napisem „POPIÓŁ”) - jeden raz w miesiącu w okresie od listopada do kwietnia </w:t>
      </w:r>
    </w:p>
    <w:p w14:paraId="28DC56AD" w14:textId="77777777" w:rsidR="00AC650D" w:rsidRDefault="001E2A6B">
      <w:pPr>
        <w:numPr>
          <w:ilvl w:val="0"/>
          <w:numId w:val="3"/>
        </w:numPr>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możliwość dostarczenia wytworzonych odpadów do PSZOK zgodnie z jego harmonogramem. </w:t>
      </w:r>
    </w:p>
    <w:p w14:paraId="27F5F63A" w14:textId="77777777" w:rsidR="00AC650D" w:rsidRDefault="00AC650D">
      <w:pPr>
        <w:spacing w:after="0" w:line="360" w:lineRule="auto"/>
        <w:ind w:left="720"/>
        <w:jc w:val="both"/>
        <w:rPr>
          <w:rFonts w:ascii="Times New Roman" w:eastAsia="Calibri" w:hAnsi="Times New Roman" w:cs="Times New Roman"/>
          <w:color w:val="000000"/>
          <w:sz w:val="24"/>
          <w:szCs w:val="24"/>
        </w:rPr>
      </w:pPr>
    </w:p>
    <w:p w14:paraId="21F3DE92" w14:textId="77777777" w:rsidR="00AC650D" w:rsidRDefault="001E2A6B">
      <w:pPr>
        <w:spacing w:line="36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Stały Punkt Selektywnej Zbiórki Odpadów Komunalnych funkcjonuje w Abramowie. raz w miesiącu tj. w każdy ostatni wtorek miesiąca z danej nieruchomości można nieodpłatnie dostarczyć do PSZOK-u:</w:t>
      </w:r>
    </w:p>
    <w:p w14:paraId="23AE562A" w14:textId="77777777" w:rsidR="00AC650D" w:rsidRDefault="001E2A6B">
      <w:pPr>
        <w:numPr>
          <w:ilvl w:val="0"/>
          <w:numId w:val="4"/>
        </w:numPr>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zużyty sprzęt elektryczny i elektroniczny </w:t>
      </w:r>
    </w:p>
    <w:p w14:paraId="722C5BE7" w14:textId="77777777" w:rsidR="00AC650D" w:rsidRDefault="001E2A6B">
      <w:pPr>
        <w:numPr>
          <w:ilvl w:val="0"/>
          <w:numId w:val="4"/>
        </w:numPr>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zużyte baterie i akumulatory </w:t>
      </w:r>
    </w:p>
    <w:p w14:paraId="2ACE942C" w14:textId="77777777" w:rsidR="00AC650D" w:rsidRDefault="001E2A6B">
      <w:pPr>
        <w:numPr>
          <w:ilvl w:val="0"/>
          <w:numId w:val="4"/>
        </w:numPr>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odpady budowlane i rozbiórkowe –  w ilości 350 kg,</w:t>
      </w:r>
    </w:p>
    <w:p w14:paraId="52171B26" w14:textId="77777777" w:rsidR="00AC650D" w:rsidRDefault="001E2A6B">
      <w:pPr>
        <w:numPr>
          <w:ilvl w:val="0"/>
          <w:numId w:val="4"/>
        </w:numPr>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meble i inne odpady wielkogabarytowe –  w ilości 350 kg,</w:t>
      </w:r>
    </w:p>
    <w:p w14:paraId="5B795F5D" w14:textId="77777777" w:rsidR="00AC650D" w:rsidRDefault="001E2A6B">
      <w:pPr>
        <w:numPr>
          <w:ilvl w:val="0"/>
          <w:numId w:val="4"/>
        </w:numPr>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zużyte opony –w ilości 4 szt.,</w:t>
      </w:r>
    </w:p>
    <w:p w14:paraId="5A4C5577" w14:textId="77777777" w:rsidR="00AC650D" w:rsidRDefault="001E2A6B">
      <w:pPr>
        <w:numPr>
          <w:ilvl w:val="0"/>
          <w:numId w:val="4"/>
        </w:numPr>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chemikalia </w:t>
      </w:r>
    </w:p>
    <w:p w14:paraId="3D779889" w14:textId="77777777" w:rsidR="00AC650D" w:rsidRDefault="001E2A6B">
      <w:pPr>
        <w:numPr>
          <w:ilvl w:val="0"/>
          <w:numId w:val="4"/>
        </w:numPr>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bioodpady</w:t>
      </w:r>
    </w:p>
    <w:p w14:paraId="3023A599" w14:textId="77777777" w:rsidR="00AC650D" w:rsidRDefault="001E2A6B">
      <w:pPr>
        <w:numPr>
          <w:ilvl w:val="0"/>
          <w:numId w:val="4"/>
        </w:numPr>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odpady niebezpieczne </w:t>
      </w:r>
    </w:p>
    <w:p w14:paraId="6294B2A6" w14:textId="77777777" w:rsidR="00AC650D" w:rsidRDefault="001E2A6B">
      <w:pPr>
        <w:numPr>
          <w:ilvl w:val="0"/>
          <w:numId w:val="4"/>
        </w:numPr>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papier i tektura </w:t>
      </w:r>
    </w:p>
    <w:p w14:paraId="7D9682DC" w14:textId="77777777" w:rsidR="00AC650D" w:rsidRDefault="001E2A6B">
      <w:pPr>
        <w:numPr>
          <w:ilvl w:val="0"/>
          <w:numId w:val="4"/>
        </w:numPr>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metal </w:t>
      </w:r>
    </w:p>
    <w:p w14:paraId="12273C18" w14:textId="77777777" w:rsidR="00AC650D" w:rsidRDefault="001E2A6B">
      <w:pPr>
        <w:numPr>
          <w:ilvl w:val="0"/>
          <w:numId w:val="4"/>
        </w:numPr>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tworzywa sztuczne </w:t>
      </w:r>
    </w:p>
    <w:p w14:paraId="0639161A" w14:textId="77777777" w:rsidR="00AC650D" w:rsidRDefault="001E2A6B">
      <w:pPr>
        <w:numPr>
          <w:ilvl w:val="0"/>
          <w:numId w:val="4"/>
        </w:numPr>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szkło i opakowania ze szkła </w:t>
      </w:r>
    </w:p>
    <w:p w14:paraId="57118B75" w14:textId="77777777" w:rsidR="00AC650D" w:rsidRDefault="001E2A6B">
      <w:pPr>
        <w:numPr>
          <w:ilvl w:val="0"/>
          <w:numId w:val="4"/>
        </w:numPr>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opakowania wielomateriałowe </w:t>
      </w:r>
    </w:p>
    <w:p w14:paraId="571FE131" w14:textId="77777777" w:rsidR="00AC650D" w:rsidRDefault="001E2A6B">
      <w:pPr>
        <w:numPr>
          <w:ilvl w:val="0"/>
          <w:numId w:val="4"/>
        </w:numPr>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przeterminowane leki oraz odpady niekwalifikujące się do odpadów medycznych powstałych w gospodarstwie domowym w wyniku przyjmowania produktów leczniczych w formie iniekcji i prowadzenia monitoringu poziomu substancji we krwi, w szczególności igły i strzykawki</w:t>
      </w:r>
    </w:p>
    <w:p w14:paraId="7D0EFEE5" w14:textId="77777777" w:rsidR="00AC650D" w:rsidRDefault="001E2A6B">
      <w:pPr>
        <w:numPr>
          <w:ilvl w:val="0"/>
          <w:numId w:val="4"/>
        </w:numPr>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tekstylia i odzież</w:t>
      </w:r>
    </w:p>
    <w:p w14:paraId="43559F30" w14:textId="77777777" w:rsidR="00AC650D" w:rsidRDefault="00AC650D">
      <w:pPr>
        <w:spacing w:after="0" w:line="360" w:lineRule="auto"/>
        <w:ind w:firstLine="567"/>
        <w:jc w:val="both"/>
        <w:rPr>
          <w:rFonts w:ascii="Times New Roman" w:eastAsia="Calibri" w:hAnsi="Times New Roman" w:cs="Times New Roman"/>
          <w:color w:val="000000"/>
          <w:sz w:val="24"/>
          <w:szCs w:val="24"/>
        </w:rPr>
      </w:pPr>
    </w:p>
    <w:p w14:paraId="46C8C1FD" w14:textId="294EAAB1" w:rsidR="00AC650D" w:rsidRDefault="001E2A6B">
      <w:pPr>
        <w:spacing w:after="0" w:line="36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Ponadto w ramach usługi na odbiór i transport dwa razy w roku organizowana jest mobilna zbiórka odpadów wielkogabarytowych, zużytego sprzętu elektrycznego                               i elektronicznego, zużytych opon. </w:t>
      </w:r>
      <w:r>
        <w:rPr>
          <w:rFonts w:ascii="Times New Roman" w:eastAsia="Calibri" w:hAnsi="Times New Roman" w:cs="Times New Roman"/>
          <w:sz w:val="24"/>
          <w:szCs w:val="24"/>
        </w:rPr>
        <w:t>Wójt Gminy Abramów corocznie sporządza sprawozdanie z</w:t>
      </w:r>
      <w:r w:rsidR="00BB0F54">
        <w:rPr>
          <w:rFonts w:ascii="Times New Roman" w:eastAsia="Calibri" w:hAnsi="Times New Roman" w:cs="Times New Roman"/>
          <w:sz w:val="24"/>
          <w:szCs w:val="24"/>
        </w:rPr>
        <w:t> </w:t>
      </w:r>
      <w:r>
        <w:rPr>
          <w:rFonts w:ascii="Times New Roman" w:eastAsia="Calibri" w:hAnsi="Times New Roman" w:cs="Times New Roman"/>
          <w:sz w:val="24"/>
          <w:szCs w:val="24"/>
        </w:rPr>
        <w:t>realizacji zadań z zakresu gospodarowania odpadami komunalnymi, które przedkłada Marszałkowi Województwa i Wojewódzkiemu Inspektorowi Ochrony Środowiska.</w:t>
      </w:r>
      <w:r>
        <w:rPr>
          <w:rFonts w:ascii="Times New Roman" w:eastAsia="Calibri" w:hAnsi="Times New Roman" w:cs="Times New Roman"/>
          <w:i/>
          <w:sz w:val="24"/>
          <w:szCs w:val="24"/>
        </w:rPr>
        <w:t xml:space="preserve"> </w:t>
      </w:r>
    </w:p>
    <w:p w14:paraId="1EC6E0AD" w14:textId="77777777" w:rsidR="00AC650D" w:rsidRDefault="00AC650D">
      <w:pPr>
        <w:spacing w:after="0" w:line="360" w:lineRule="auto"/>
        <w:ind w:firstLine="567"/>
        <w:jc w:val="both"/>
        <w:rPr>
          <w:rFonts w:ascii="Times New Roman" w:eastAsia="Calibri" w:hAnsi="Times New Roman" w:cs="Times New Roman"/>
          <w:color w:val="000000"/>
          <w:sz w:val="24"/>
          <w:szCs w:val="24"/>
        </w:rPr>
      </w:pPr>
    </w:p>
    <w:p w14:paraId="4EA6178D" w14:textId="77777777" w:rsidR="00AC650D" w:rsidRDefault="001E2A6B">
      <w:pPr>
        <w:spacing w:line="36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Jednym z podstawowych celów nowego systemu gospodarki odpadami komunalnymi jest osiągnięcie odpowiednich poziomów ograniczenia masy odpadów komunalnych ulegających </w:t>
      </w:r>
      <w:r>
        <w:rPr>
          <w:rFonts w:ascii="Times New Roman" w:eastAsia="Calibri" w:hAnsi="Times New Roman" w:cs="Times New Roman"/>
          <w:color w:val="000000"/>
          <w:sz w:val="24"/>
          <w:szCs w:val="24"/>
        </w:rPr>
        <w:lastRenderedPageBreak/>
        <w:t>biodegradacji kierowanych na składowiska oraz zwiększenie poziomu recyklingu i odzysku odpadów zebranych selektywnie.</w:t>
      </w:r>
    </w:p>
    <w:p w14:paraId="196514A3" w14:textId="77777777" w:rsidR="00AC6FA3" w:rsidRDefault="00AC6FA3">
      <w:pPr>
        <w:spacing w:line="360" w:lineRule="auto"/>
        <w:ind w:firstLine="567"/>
        <w:jc w:val="both"/>
        <w:rPr>
          <w:rFonts w:ascii="Times New Roman" w:eastAsia="Calibri" w:hAnsi="Times New Roman" w:cs="Times New Roman"/>
          <w:color w:val="000000"/>
          <w:sz w:val="24"/>
          <w:szCs w:val="24"/>
        </w:rPr>
      </w:pPr>
    </w:p>
    <w:p w14:paraId="54E259BB" w14:textId="4939B752" w:rsidR="00AC650D" w:rsidRDefault="001E2A6B">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Tabela nr 13. Koszty poniesione w związku z odbieraniem, odzyskiem, recyklingiem </w:t>
      </w:r>
      <w:r>
        <w:rPr>
          <w:rFonts w:ascii="Times New Roman" w:eastAsia="Calibri" w:hAnsi="Times New Roman" w:cs="Times New Roman"/>
          <w:b/>
          <w:bCs/>
          <w:sz w:val="24"/>
          <w:szCs w:val="24"/>
        </w:rPr>
        <w:br/>
        <w:t>i unieszkodliwianiem odpadów komunalnych – 2023 r</w:t>
      </w:r>
      <w:r w:rsidR="00BB0F54">
        <w:rPr>
          <w:rFonts w:ascii="Times New Roman" w:eastAsia="Calibri" w:hAnsi="Times New Roman" w:cs="Times New Roman"/>
          <w:b/>
          <w:bCs/>
          <w:sz w:val="24"/>
          <w:szCs w:val="24"/>
        </w:rPr>
        <w:t>oku</w:t>
      </w:r>
    </w:p>
    <w:p w14:paraId="0A994F27" w14:textId="77777777" w:rsidR="00AC650D" w:rsidRDefault="00AC650D">
      <w:pPr>
        <w:spacing w:after="0" w:line="360" w:lineRule="auto"/>
        <w:jc w:val="both"/>
        <w:rPr>
          <w:rFonts w:ascii="Times New Roman" w:eastAsia="Calibri" w:hAnsi="Times New Roman" w:cs="Times New Roman"/>
          <w:b/>
          <w:bCs/>
          <w:sz w:val="24"/>
          <w:szCs w:val="24"/>
        </w:rPr>
      </w:pPr>
    </w:p>
    <w:tbl>
      <w:tblPr>
        <w:tblStyle w:val="Tabela-Siatka"/>
        <w:tblW w:w="9212" w:type="dxa"/>
        <w:tblLayout w:type="fixed"/>
        <w:tblLook w:val="04A0" w:firstRow="1" w:lastRow="0" w:firstColumn="1" w:lastColumn="0" w:noHBand="0" w:noVBand="1"/>
      </w:tblPr>
      <w:tblGrid>
        <w:gridCol w:w="5637"/>
        <w:gridCol w:w="3575"/>
      </w:tblGrid>
      <w:tr w:rsidR="00AC650D" w14:paraId="22A0C3DA" w14:textId="77777777">
        <w:tc>
          <w:tcPr>
            <w:tcW w:w="9211" w:type="dxa"/>
            <w:gridSpan w:val="2"/>
            <w:shd w:val="clear" w:color="auto" w:fill="B4C6E7" w:themeFill="accent1" w:themeFillTint="66"/>
            <w:vAlign w:val="center"/>
          </w:tcPr>
          <w:p w14:paraId="367E3414" w14:textId="77777777" w:rsidR="00AC650D" w:rsidRDefault="001E2A6B">
            <w:pPr>
              <w:spacing w:after="0" w:line="360" w:lineRule="auto"/>
              <w:jc w:val="center"/>
              <w:rPr>
                <w:rFonts w:ascii="Times New Roman" w:eastAsia="Times New Roman" w:hAnsi="Times New Roman" w:cs="Times New Roman"/>
                <w:color w:val="00B0F0"/>
                <w:sz w:val="24"/>
                <w:szCs w:val="24"/>
                <w:lang w:eastAsia="pl-PL"/>
              </w:rPr>
            </w:pPr>
            <w:r>
              <w:rPr>
                <w:rFonts w:ascii="Times New Roman" w:eastAsia="Times New Roman" w:hAnsi="Times New Roman" w:cs="Times New Roman"/>
                <w:b/>
                <w:sz w:val="24"/>
                <w:szCs w:val="24"/>
                <w:lang w:eastAsia="pl-PL"/>
              </w:rPr>
              <w:t>Zestawienie kosztów i wydatków poniesionych przez Gminę Abramów w roku 2023 związanych z systemem gospodarowania odpadami komunalnymi</w:t>
            </w:r>
          </w:p>
        </w:tc>
      </w:tr>
      <w:tr w:rsidR="00AC650D" w14:paraId="61233760" w14:textId="77777777">
        <w:tc>
          <w:tcPr>
            <w:tcW w:w="5636" w:type="dxa"/>
            <w:shd w:val="clear" w:color="auto" w:fill="B4C6E7" w:themeFill="accent1" w:themeFillTint="66"/>
            <w:vAlign w:val="center"/>
          </w:tcPr>
          <w:p w14:paraId="0C863AD8" w14:textId="77777777" w:rsidR="00AC650D" w:rsidRDefault="00AC650D">
            <w:pPr>
              <w:spacing w:after="0" w:line="360" w:lineRule="auto"/>
              <w:jc w:val="center"/>
              <w:rPr>
                <w:rFonts w:ascii="Times New Roman" w:eastAsia="Times New Roman" w:hAnsi="Times New Roman" w:cs="Times New Roman"/>
                <w:color w:val="00B0F0"/>
                <w:sz w:val="24"/>
                <w:szCs w:val="24"/>
                <w:lang w:eastAsia="pl-PL"/>
              </w:rPr>
            </w:pPr>
          </w:p>
        </w:tc>
        <w:tc>
          <w:tcPr>
            <w:tcW w:w="3575" w:type="dxa"/>
            <w:shd w:val="clear" w:color="auto" w:fill="B4C6E7" w:themeFill="accent1" w:themeFillTint="66"/>
            <w:vAlign w:val="center"/>
          </w:tcPr>
          <w:p w14:paraId="148C303C" w14:textId="77777777" w:rsidR="00AC650D" w:rsidRDefault="001E2A6B">
            <w:pPr>
              <w:spacing w:after="0" w:line="360" w:lineRule="auto"/>
              <w:jc w:val="center"/>
              <w:rPr>
                <w:rFonts w:ascii="Times New Roman" w:eastAsia="Times New Roman" w:hAnsi="Times New Roman" w:cs="Times New Roman"/>
                <w:color w:val="00B0F0"/>
                <w:sz w:val="24"/>
                <w:szCs w:val="24"/>
                <w:lang w:eastAsia="pl-PL"/>
              </w:rPr>
            </w:pPr>
            <w:r>
              <w:rPr>
                <w:rFonts w:ascii="Times New Roman" w:eastAsia="Times New Roman" w:hAnsi="Times New Roman" w:cs="Times New Roman"/>
                <w:sz w:val="24"/>
                <w:szCs w:val="24"/>
                <w:lang w:eastAsia="pl-PL"/>
              </w:rPr>
              <w:t>Koszty i wydatki (zł.)</w:t>
            </w:r>
          </w:p>
        </w:tc>
      </w:tr>
      <w:tr w:rsidR="00AC650D" w14:paraId="0F7DD0B4" w14:textId="77777777">
        <w:trPr>
          <w:trHeight w:val="720"/>
        </w:trPr>
        <w:tc>
          <w:tcPr>
            <w:tcW w:w="5636" w:type="dxa"/>
            <w:vAlign w:val="center"/>
          </w:tcPr>
          <w:p w14:paraId="1F1045F4" w14:textId="77777777" w:rsidR="00AC650D" w:rsidRDefault="001E2A6B">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Koszty za odbiór i transport odpadów komunalnych       </w:t>
            </w:r>
            <w:r>
              <w:rPr>
                <w:rFonts w:ascii="Times New Roman" w:eastAsia="Times New Roman" w:hAnsi="Times New Roman" w:cs="Times New Roman"/>
                <w:sz w:val="24"/>
                <w:szCs w:val="24"/>
                <w:lang w:eastAsia="pl-PL"/>
              </w:rPr>
              <w:t>oraz za obsługę PSZOK, prowizja bankowa</w:t>
            </w:r>
          </w:p>
        </w:tc>
        <w:tc>
          <w:tcPr>
            <w:tcW w:w="3575" w:type="dxa"/>
            <w:vAlign w:val="center"/>
          </w:tcPr>
          <w:p w14:paraId="4E586094" w14:textId="77777777" w:rsidR="00AC650D" w:rsidRDefault="001E2A6B">
            <w:pPr>
              <w:spacing w:after="0" w:line="360" w:lineRule="auto"/>
              <w:jc w:val="center"/>
              <w:rPr>
                <w:rFonts w:ascii="Times New Roman" w:eastAsia="Times New Roman" w:hAnsi="Times New Roman" w:cs="Times New Roman"/>
                <w:color w:val="00B0F0"/>
                <w:sz w:val="24"/>
                <w:szCs w:val="24"/>
                <w:lang w:eastAsia="pl-PL"/>
              </w:rPr>
            </w:pPr>
            <w:r>
              <w:rPr>
                <w:rFonts w:ascii="Times New Roman" w:eastAsia="Times New Roman" w:hAnsi="Times New Roman" w:cs="Times New Roman"/>
                <w:color w:val="00B0F0"/>
                <w:sz w:val="24"/>
                <w:szCs w:val="24"/>
                <w:lang w:eastAsia="pl-PL"/>
              </w:rPr>
              <w:t>Koszty- 494.870,71</w:t>
            </w:r>
          </w:p>
          <w:p w14:paraId="2F7DFDC9" w14:textId="77777777" w:rsidR="00AC650D" w:rsidRDefault="001E2A6B">
            <w:pPr>
              <w:spacing w:after="0" w:line="360" w:lineRule="auto"/>
              <w:jc w:val="center"/>
              <w:rPr>
                <w:rFonts w:ascii="Times New Roman" w:eastAsia="Times New Roman" w:hAnsi="Times New Roman" w:cs="Times New Roman"/>
                <w:color w:val="00B0F0"/>
                <w:sz w:val="24"/>
                <w:szCs w:val="24"/>
                <w:lang w:eastAsia="pl-PL"/>
              </w:rPr>
            </w:pPr>
            <w:r>
              <w:rPr>
                <w:rFonts w:ascii="Times New Roman" w:eastAsia="Times New Roman" w:hAnsi="Times New Roman" w:cs="Times New Roman"/>
                <w:color w:val="00B0F0"/>
                <w:sz w:val="24"/>
                <w:szCs w:val="24"/>
                <w:lang w:eastAsia="pl-PL"/>
              </w:rPr>
              <w:t>Wydatki- 438.626,76</w:t>
            </w:r>
          </w:p>
        </w:tc>
      </w:tr>
      <w:tr w:rsidR="00AC650D" w14:paraId="42D1C41A" w14:textId="77777777">
        <w:tc>
          <w:tcPr>
            <w:tcW w:w="5636" w:type="dxa"/>
            <w:vAlign w:val="center"/>
          </w:tcPr>
          <w:p w14:paraId="68BC4435" w14:textId="77777777" w:rsidR="00AC650D" w:rsidRDefault="001E2A6B">
            <w:pPr>
              <w:spacing w:after="0" w:line="360" w:lineRule="auto"/>
              <w:jc w:val="center"/>
              <w:rPr>
                <w:rFonts w:ascii="Times New Roman" w:eastAsia="Times New Roman" w:hAnsi="Times New Roman" w:cs="Times New Roman"/>
                <w:color w:val="00B0F0"/>
                <w:sz w:val="24"/>
                <w:szCs w:val="24"/>
                <w:lang w:eastAsia="pl-PL"/>
              </w:rPr>
            </w:pPr>
            <w:r>
              <w:rPr>
                <w:rFonts w:ascii="Times New Roman" w:eastAsia="Times New Roman" w:hAnsi="Times New Roman" w:cs="Times New Roman"/>
                <w:sz w:val="24"/>
                <w:szCs w:val="24"/>
                <w:lang w:eastAsia="pl-PL"/>
              </w:rPr>
              <w:t>Koszty obsługi systemu (szkolenia, karty serwisowe programów, wynagrodzenia pracowników, zakup art. biurowych, koszty sądowe, prowizje dla sołtysów, zakup pojemników na odpady i koszy ulicznych)</w:t>
            </w:r>
          </w:p>
        </w:tc>
        <w:tc>
          <w:tcPr>
            <w:tcW w:w="3575" w:type="dxa"/>
            <w:vAlign w:val="center"/>
          </w:tcPr>
          <w:p w14:paraId="199195A6" w14:textId="77777777" w:rsidR="00AC650D" w:rsidRDefault="001E2A6B">
            <w:pPr>
              <w:spacing w:after="0" w:line="360" w:lineRule="auto"/>
              <w:jc w:val="center"/>
              <w:rPr>
                <w:rFonts w:ascii="Times New Roman" w:eastAsia="Times New Roman" w:hAnsi="Times New Roman" w:cs="Times New Roman"/>
                <w:color w:val="00B0F0"/>
                <w:sz w:val="24"/>
                <w:szCs w:val="24"/>
                <w:lang w:eastAsia="pl-PL"/>
              </w:rPr>
            </w:pPr>
            <w:r>
              <w:rPr>
                <w:rFonts w:ascii="Times New Roman" w:eastAsia="Times New Roman" w:hAnsi="Times New Roman" w:cs="Times New Roman"/>
                <w:color w:val="00B0F0"/>
                <w:sz w:val="24"/>
                <w:szCs w:val="24"/>
                <w:lang w:eastAsia="pl-PL"/>
              </w:rPr>
              <w:t>Koszty- 94.282,22</w:t>
            </w:r>
          </w:p>
          <w:p w14:paraId="0126C678" w14:textId="77777777" w:rsidR="00AC650D" w:rsidRDefault="001E2A6B">
            <w:pPr>
              <w:spacing w:after="0" w:line="360" w:lineRule="auto"/>
              <w:jc w:val="center"/>
              <w:rPr>
                <w:rFonts w:ascii="Times New Roman" w:eastAsia="Times New Roman" w:hAnsi="Times New Roman" w:cs="Times New Roman"/>
                <w:color w:val="00B0F0"/>
                <w:sz w:val="24"/>
                <w:szCs w:val="24"/>
                <w:lang w:eastAsia="pl-PL"/>
              </w:rPr>
            </w:pPr>
            <w:r>
              <w:rPr>
                <w:rFonts w:ascii="Times New Roman" w:eastAsia="Times New Roman" w:hAnsi="Times New Roman" w:cs="Times New Roman"/>
                <w:color w:val="00B0F0"/>
                <w:sz w:val="24"/>
                <w:szCs w:val="24"/>
                <w:lang w:eastAsia="pl-PL"/>
              </w:rPr>
              <w:t>Wydatki – 97.310,83</w:t>
            </w:r>
          </w:p>
          <w:p w14:paraId="47988FCF" w14:textId="77777777" w:rsidR="00AC650D" w:rsidRDefault="00AC650D">
            <w:pPr>
              <w:spacing w:after="0" w:line="360" w:lineRule="auto"/>
              <w:jc w:val="center"/>
              <w:rPr>
                <w:rFonts w:ascii="Times New Roman" w:eastAsia="Times New Roman" w:hAnsi="Times New Roman" w:cs="Times New Roman"/>
                <w:color w:val="00B0F0"/>
                <w:sz w:val="24"/>
                <w:szCs w:val="24"/>
                <w:lang w:eastAsia="pl-PL"/>
              </w:rPr>
            </w:pPr>
          </w:p>
        </w:tc>
      </w:tr>
      <w:tr w:rsidR="00AC650D" w14:paraId="77224353" w14:textId="77777777">
        <w:tc>
          <w:tcPr>
            <w:tcW w:w="5636" w:type="dxa"/>
            <w:vAlign w:val="center"/>
          </w:tcPr>
          <w:p w14:paraId="045CFED4" w14:textId="77777777" w:rsidR="00AC650D" w:rsidRDefault="001E2A6B">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Kruszenie gruzu</w:t>
            </w:r>
          </w:p>
        </w:tc>
        <w:tc>
          <w:tcPr>
            <w:tcW w:w="3575" w:type="dxa"/>
            <w:vAlign w:val="center"/>
          </w:tcPr>
          <w:p w14:paraId="7EA8B546" w14:textId="77777777" w:rsidR="00AC650D" w:rsidRDefault="001E2A6B">
            <w:pPr>
              <w:spacing w:after="0" w:line="360" w:lineRule="auto"/>
              <w:jc w:val="center"/>
              <w:rPr>
                <w:rFonts w:ascii="Times New Roman" w:eastAsia="Times New Roman" w:hAnsi="Times New Roman" w:cs="Times New Roman"/>
                <w:color w:val="00B0F0"/>
                <w:sz w:val="24"/>
                <w:szCs w:val="24"/>
                <w:lang w:eastAsia="pl-PL"/>
              </w:rPr>
            </w:pPr>
            <w:r>
              <w:rPr>
                <w:rFonts w:ascii="Times New Roman" w:eastAsia="Times New Roman" w:hAnsi="Times New Roman" w:cs="Times New Roman"/>
                <w:color w:val="00B0F0"/>
                <w:sz w:val="24"/>
                <w:szCs w:val="24"/>
                <w:lang w:eastAsia="pl-PL"/>
              </w:rPr>
              <w:t>Koszty – 19.210,14</w:t>
            </w:r>
          </w:p>
          <w:p w14:paraId="293F295B" w14:textId="77777777" w:rsidR="00AC650D" w:rsidRDefault="001E2A6B">
            <w:pPr>
              <w:spacing w:after="0" w:line="360" w:lineRule="auto"/>
              <w:jc w:val="center"/>
              <w:rPr>
                <w:rFonts w:ascii="Times New Roman" w:eastAsia="Times New Roman" w:hAnsi="Times New Roman" w:cs="Times New Roman"/>
                <w:color w:val="00B0F0"/>
                <w:sz w:val="24"/>
                <w:szCs w:val="24"/>
                <w:lang w:eastAsia="pl-PL"/>
              </w:rPr>
            </w:pPr>
            <w:r>
              <w:rPr>
                <w:rFonts w:ascii="Times New Roman" w:eastAsia="Times New Roman" w:hAnsi="Times New Roman" w:cs="Times New Roman"/>
                <w:color w:val="00B0F0"/>
                <w:sz w:val="24"/>
                <w:szCs w:val="24"/>
                <w:lang w:eastAsia="pl-PL"/>
              </w:rPr>
              <w:t>Wydatki- 19.210,14</w:t>
            </w:r>
          </w:p>
        </w:tc>
      </w:tr>
      <w:tr w:rsidR="00AC650D" w14:paraId="44C23A93" w14:textId="77777777">
        <w:tc>
          <w:tcPr>
            <w:tcW w:w="5636" w:type="dxa"/>
            <w:shd w:val="clear" w:color="auto" w:fill="B4C6E7" w:themeFill="accent1" w:themeFillTint="66"/>
            <w:vAlign w:val="center"/>
          </w:tcPr>
          <w:p w14:paraId="787DBAFD" w14:textId="77777777" w:rsidR="00AC650D" w:rsidRDefault="001E2A6B">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Razem</w:t>
            </w:r>
          </w:p>
        </w:tc>
        <w:tc>
          <w:tcPr>
            <w:tcW w:w="3575" w:type="dxa"/>
            <w:shd w:val="clear" w:color="auto" w:fill="B4C6E7" w:themeFill="accent1" w:themeFillTint="66"/>
            <w:vAlign w:val="center"/>
          </w:tcPr>
          <w:p w14:paraId="0A7B7539" w14:textId="77777777" w:rsidR="00AC650D" w:rsidRDefault="001E2A6B">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Koszty – 608.363,07</w:t>
            </w:r>
          </w:p>
          <w:p w14:paraId="3D4CC22E" w14:textId="77777777" w:rsidR="00AC650D" w:rsidRDefault="001E2A6B">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Wydatki – 555.147,73</w:t>
            </w:r>
          </w:p>
        </w:tc>
      </w:tr>
    </w:tbl>
    <w:p w14:paraId="6A4DE767" w14:textId="77777777" w:rsidR="00AC650D" w:rsidRDefault="00AC650D">
      <w:pPr>
        <w:shd w:val="clear" w:color="auto" w:fill="FFFFFF"/>
        <w:spacing w:after="0" w:line="360" w:lineRule="auto"/>
        <w:jc w:val="both"/>
        <w:rPr>
          <w:rFonts w:ascii="Times New Roman" w:eastAsia="Times New Roman" w:hAnsi="Times New Roman" w:cs="Times New Roman"/>
          <w:color w:val="00B0F0"/>
          <w:sz w:val="24"/>
          <w:szCs w:val="24"/>
          <w:lang w:eastAsia="pl-PL"/>
        </w:rPr>
      </w:pPr>
    </w:p>
    <w:p w14:paraId="49B337A1" w14:textId="77777777" w:rsidR="00AC650D" w:rsidRDefault="00AC650D">
      <w:pPr>
        <w:shd w:val="clear" w:color="auto" w:fill="FFFFFF"/>
        <w:spacing w:after="0" w:line="360" w:lineRule="auto"/>
        <w:jc w:val="both"/>
        <w:rPr>
          <w:rFonts w:ascii="Times New Roman" w:eastAsia="Times New Roman" w:hAnsi="Times New Roman" w:cs="Times New Roman"/>
          <w:color w:val="00B0F0"/>
          <w:sz w:val="24"/>
          <w:szCs w:val="24"/>
          <w:lang w:eastAsia="pl-PL"/>
        </w:rPr>
      </w:pPr>
    </w:p>
    <w:p w14:paraId="7B69F3D3" w14:textId="5192522E" w:rsidR="00AC650D" w:rsidRDefault="001E2A6B">
      <w:pPr>
        <w:spacing w:after="0"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Tabela nr 14. Dochody z tytułu opłaty za odbiór odpadów komunalnych - 2023 r</w:t>
      </w:r>
      <w:r w:rsidR="00BB0F54">
        <w:rPr>
          <w:rFonts w:ascii="Times New Roman" w:eastAsia="Calibri" w:hAnsi="Times New Roman" w:cs="Times New Roman"/>
          <w:b/>
          <w:bCs/>
          <w:sz w:val="24"/>
          <w:szCs w:val="24"/>
        </w:rPr>
        <w:t>oku</w:t>
      </w:r>
    </w:p>
    <w:p w14:paraId="2ABBEBC7" w14:textId="77777777" w:rsidR="00AC650D" w:rsidRDefault="00AC650D">
      <w:pPr>
        <w:spacing w:after="0" w:line="360" w:lineRule="auto"/>
        <w:rPr>
          <w:rFonts w:ascii="Times New Roman" w:eastAsia="Calibri" w:hAnsi="Times New Roman" w:cs="Times New Roman"/>
          <w:b/>
          <w:bCs/>
          <w:sz w:val="24"/>
          <w:szCs w:val="24"/>
        </w:rPr>
      </w:pPr>
    </w:p>
    <w:tbl>
      <w:tblPr>
        <w:tblStyle w:val="Tabela-Siatka"/>
        <w:tblW w:w="9212" w:type="dxa"/>
        <w:tblLayout w:type="fixed"/>
        <w:tblLook w:val="04A0" w:firstRow="1" w:lastRow="0" w:firstColumn="1" w:lastColumn="0" w:noHBand="0" w:noVBand="1"/>
      </w:tblPr>
      <w:tblGrid>
        <w:gridCol w:w="2304"/>
        <w:gridCol w:w="2303"/>
        <w:gridCol w:w="2590"/>
        <w:gridCol w:w="2015"/>
      </w:tblGrid>
      <w:tr w:rsidR="00AC650D" w14:paraId="24C6E919" w14:textId="77777777">
        <w:trPr>
          <w:trHeight w:val="387"/>
        </w:trPr>
        <w:tc>
          <w:tcPr>
            <w:tcW w:w="2303" w:type="dxa"/>
            <w:shd w:val="clear" w:color="auto" w:fill="B4C6E7" w:themeFill="accent1" w:themeFillTint="66"/>
            <w:vAlign w:val="center"/>
          </w:tcPr>
          <w:p w14:paraId="0650EA2B" w14:textId="77777777" w:rsidR="00AC650D" w:rsidRDefault="001E2A6B">
            <w:pPr>
              <w:spacing w:after="0"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Zobowiązanie</w:t>
            </w:r>
          </w:p>
        </w:tc>
        <w:tc>
          <w:tcPr>
            <w:tcW w:w="2303" w:type="dxa"/>
            <w:shd w:val="clear" w:color="auto" w:fill="B4C6E7" w:themeFill="accent1" w:themeFillTint="66"/>
            <w:vAlign w:val="center"/>
          </w:tcPr>
          <w:p w14:paraId="693421ED" w14:textId="77777777" w:rsidR="00AC650D" w:rsidRDefault="001E2A6B">
            <w:pPr>
              <w:spacing w:after="0"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Należności (w zł)</w:t>
            </w:r>
          </w:p>
        </w:tc>
        <w:tc>
          <w:tcPr>
            <w:tcW w:w="2590" w:type="dxa"/>
            <w:shd w:val="clear" w:color="auto" w:fill="B4C6E7" w:themeFill="accent1" w:themeFillTint="66"/>
            <w:vAlign w:val="center"/>
          </w:tcPr>
          <w:p w14:paraId="100664AE" w14:textId="77777777" w:rsidR="00AC650D" w:rsidRDefault="001E2A6B">
            <w:pPr>
              <w:spacing w:after="0"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Wpływy (w zł)</w:t>
            </w:r>
          </w:p>
        </w:tc>
        <w:tc>
          <w:tcPr>
            <w:tcW w:w="2015" w:type="dxa"/>
            <w:shd w:val="clear" w:color="auto" w:fill="B4C6E7" w:themeFill="accent1" w:themeFillTint="66"/>
            <w:vAlign w:val="center"/>
          </w:tcPr>
          <w:p w14:paraId="60512A0C" w14:textId="77777777" w:rsidR="00AC650D" w:rsidRDefault="001E2A6B">
            <w:pPr>
              <w:spacing w:after="0"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Zaległości (w zł)</w:t>
            </w:r>
          </w:p>
        </w:tc>
      </w:tr>
      <w:tr w:rsidR="00AC650D" w14:paraId="5CF3E12C" w14:textId="77777777">
        <w:trPr>
          <w:trHeight w:val="623"/>
        </w:trPr>
        <w:tc>
          <w:tcPr>
            <w:tcW w:w="2303" w:type="dxa"/>
            <w:vMerge w:val="restart"/>
            <w:shd w:val="clear" w:color="auto" w:fill="B4C6E7" w:themeFill="accent1" w:themeFillTint="66"/>
            <w:vAlign w:val="center"/>
          </w:tcPr>
          <w:p w14:paraId="7DE93CA5" w14:textId="77777777" w:rsidR="00AC650D" w:rsidRDefault="001E2A6B">
            <w:pPr>
              <w:spacing w:after="0"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Opłata za gospodarowanie odpadami</w:t>
            </w:r>
          </w:p>
        </w:tc>
        <w:tc>
          <w:tcPr>
            <w:tcW w:w="2303" w:type="dxa"/>
            <w:vMerge w:val="restart"/>
            <w:vAlign w:val="center"/>
          </w:tcPr>
          <w:p w14:paraId="77C87A9A" w14:textId="77777777" w:rsidR="00AC650D" w:rsidRDefault="001E2A6B">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655.354,50</w:t>
            </w:r>
          </w:p>
        </w:tc>
        <w:tc>
          <w:tcPr>
            <w:tcW w:w="2590" w:type="dxa"/>
            <w:vAlign w:val="center"/>
          </w:tcPr>
          <w:p w14:paraId="61145F1A" w14:textId="77777777" w:rsidR="00AC650D" w:rsidRDefault="001E2A6B">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Saldo na koniec 2022 r.</w:t>
            </w:r>
          </w:p>
          <w:p w14:paraId="65915DB5" w14:textId="77777777" w:rsidR="00AC650D" w:rsidRDefault="001E2A6B">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93.931,00</w:t>
            </w:r>
          </w:p>
        </w:tc>
        <w:tc>
          <w:tcPr>
            <w:tcW w:w="2015" w:type="dxa"/>
            <w:vMerge w:val="restart"/>
            <w:vAlign w:val="center"/>
          </w:tcPr>
          <w:p w14:paraId="14C4CCDC" w14:textId="77777777" w:rsidR="00AC650D" w:rsidRDefault="001E2A6B">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31.106,97</w:t>
            </w:r>
          </w:p>
        </w:tc>
      </w:tr>
      <w:tr w:rsidR="00AC650D" w14:paraId="28385E40" w14:textId="77777777">
        <w:trPr>
          <w:trHeight w:val="622"/>
        </w:trPr>
        <w:tc>
          <w:tcPr>
            <w:tcW w:w="2303" w:type="dxa"/>
            <w:vMerge/>
            <w:shd w:val="clear" w:color="auto" w:fill="B4C6E7" w:themeFill="accent1" w:themeFillTint="66"/>
            <w:vAlign w:val="center"/>
          </w:tcPr>
          <w:p w14:paraId="1312393E" w14:textId="77777777" w:rsidR="00AC650D" w:rsidRDefault="00AC650D">
            <w:pPr>
              <w:spacing w:after="0" w:line="360" w:lineRule="auto"/>
              <w:jc w:val="center"/>
              <w:rPr>
                <w:rFonts w:ascii="Times New Roman" w:eastAsia="Calibri" w:hAnsi="Times New Roman" w:cs="Times New Roman"/>
                <w:b/>
                <w:bCs/>
                <w:sz w:val="24"/>
                <w:szCs w:val="24"/>
              </w:rPr>
            </w:pPr>
          </w:p>
        </w:tc>
        <w:tc>
          <w:tcPr>
            <w:tcW w:w="2303" w:type="dxa"/>
            <w:vMerge/>
            <w:vAlign w:val="center"/>
          </w:tcPr>
          <w:p w14:paraId="3D2AB459" w14:textId="77777777" w:rsidR="00AC650D" w:rsidRDefault="00AC650D">
            <w:pPr>
              <w:spacing w:after="0" w:line="360" w:lineRule="auto"/>
              <w:jc w:val="center"/>
              <w:rPr>
                <w:rFonts w:ascii="Times New Roman" w:eastAsia="Calibri" w:hAnsi="Times New Roman" w:cs="Times New Roman"/>
                <w:sz w:val="24"/>
                <w:szCs w:val="24"/>
              </w:rPr>
            </w:pPr>
          </w:p>
        </w:tc>
        <w:tc>
          <w:tcPr>
            <w:tcW w:w="2590" w:type="dxa"/>
            <w:vAlign w:val="center"/>
          </w:tcPr>
          <w:p w14:paraId="2A559658" w14:textId="77777777" w:rsidR="00AC650D" w:rsidRDefault="001E2A6B">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622.100,99</w:t>
            </w:r>
          </w:p>
        </w:tc>
        <w:tc>
          <w:tcPr>
            <w:tcW w:w="2015" w:type="dxa"/>
            <w:vMerge/>
            <w:vAlign w:val="center"/>
          </w:tcPr>
          <w:p w14:paraId="307589E8" w14:textId="77777777" w:rsidR="00AC650D" w:rsidRDefault="00AC650D">
            <w:pPr>
              <w:spacing w:after="0" w:line="360" w:lineRule="auto"/>
              <w:jc w:val="center"/>
              <w:rPr>
                <w:rFonts w:ascii="Times New Roman" w:eastAsia="Calibri" w:hAnsi="Times New Roman" w:cs="Times New Roman"/>
                <w:sz w:val="24"/>
                <w:szCs w:val="24"/>
              </w:rPr>
            </w:pPr>
          </w:p>
        </w:tc>
      </w:tr>
    </w:tbl>
    <w:p w14:paraId="15849658" w14:textId="77777777" w:rsidR="00AC650D" w:rsidRDefault="001E2A6B">
      <w:pPr>
        <w:spacing w:after="0" w:line="36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Bilans = Wpływy  – wydatki</w:t>
      </w:r>
    </w:p>
    <w:p w14:paraId="1A886053" w14:textId="77777777" w:rsidR="00AC650D" w:rsidRDefault="00AC650D">
      <w:pPr>
        <w:spacing w:after="0" w:line="360" w:lineRule="auto"/>
        <w:rPr>
          <w:rFonts w:ascii="Times New Roman" w:eastAsia="Calibri" w:hAnsi="Times New Roman" w:cs="Times New Roman"/>
          <w:color w:val="000000"/>
          <w:sz w:val="24"/>
          <w:szCs w:val="24"/>
        </w:rPr>
      </w:pPr>
    </w:p>
    <w:p w14:paraId="7CE40606" w14:textId="77777777" w:rsidR="00AC650D" w:rsidRDefault="001E2A6B">
      <w:pPr>
        <w:spacing w:after="0" w:line="36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716.031,99 zł </w:t>
      </w:r>
      <w:r>
        <w:rPr>
          <w:rFonts w:ascii="Times New Roman" w:eastAsia="Calibri" w:hAnsi="Times New Roman" w:cs="Times New Roman"/>
          <w:color w:val="000000"/>
          <w:sz w:val="24"/>
          <w:szCs w:val="24"/>
        </w:rPr>
        <w:t>–</w:t>
      </w:r>
      <w:r>
        <w:rPr>
          <w:rFonts w:ascii="Times New Roman" w:eastAsia="Calibri" w:hAnsi="Times New Roman" w:cs="Times New Roman"/>
          <w:b/>
          <w:bCs/>
          <w:color w:val="000000"/>
          <w:sz w:val="24"/>
          <w:szCs w:val="24"/>
        </w:rPr>
        <w:t xml:space="preserve">555.147,73 zł </w:t>
      </w:r>
      <w:r>
        <w:rPr>
          <w:rFonts w:ascii="Times New Roman" w:eastAsia="Calibri" w:hAnsi="Times New Roman" w:cs="Times New Roman"/>
          <w:color w:val="000000"/>
          <w:sz w:val="24"/>
          <w:szCs w:val="24"/>
        </w:rPr>
        <w:t xml:space="preserve">= </w:t>
      </w:r>
      <w:r>
        <w:rPr>
          <w:rFonts w:ascii="Times New Roman" w:eastAsia="Calibri" w:hAnsi="Times New Roman" w:cs="Times New Roman"/>
          <w:b/>
          <w:color w:val="FF0000"/>
          <w:sz w:val="24"/>
          <w:szCs w:val="24"/>
        </w:rPr>
        <w:t>160.884,26 zł</w:t>
      </w:r>
    </w:p>
    <w:p w14:paraId="52C80505" w14:textId="77777777" w:rsidR="00AC650D" w:rsidRDefault="00AC650D">
      <w:pPr>
        <w:spacing w:after="0" w:line="360" w:lineRule="auto"/>
        <w:rPr>
          <w:rFonts w:ascii="Times New Roman" w:eastAsia="Calibri" w:hAnsi="Times New Roman" w:cs="Times New Roman"/>
          <w:color w:val="000000"/>
          <w:sz w:val="24"/>
          <w:szCs w:val="24"/>
        </w:rPr>
      </w:pPr>
    </w:p>
    <w:p w14:paraId="5E757FEF" w14:textId="756786E6" w:rsidR="00AC650D" w:rsidRDefault="001E2A6B">
      <w:pPr>
        <w:spacing w:after="0" w:line="36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Z uwagi na fakt, iż pobierane opłaty za odbiór odpadów komunalnych na terenie Gminy Abramów pokrywają w pełni koszty ponoszone przez Gminę na gospodarkę odpadami nie ma </w:t>
      </w:r>
      <w:r>
        <w:rPr>
          <w:rFonts w:ascii="Times New Roman" w:eastAsia="Calibri" w:hAnsi="Times New Roman" w:cs="Times New Roman"/>
          <w:color w:val="000000"/>
          <w:sz w:val="24"/>
          <w:szCs w:val="24"/>
        </w:rPr>
        <w:lastRenderedPageBreak/>
        <w:t>wskazania do podwyższenia opłat za odbiór odpadów. Z uwagi na to, że na koniec 2022 r</w:t>
      </w:r>
      <w:r w:rsidR="00BB0F54">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saldo wyniosło 93.931,00 to w 2023 r. stawka opłaty za zagospodarowanie odpadami komunalnymi została obniżona.</w:t>
      </w:r>
    </w:p>
    <w:p w14:paraId="5CB9DBF9" w14:textId="77777777" w:rsidR="00AC650D" w:rsidRDefault="00AC650D">
      <w:pPr>
        <w:spacing w:after="0" w:line="360" w:lineRule="auto"/>
        <w:ind w:firstLine="567"/>
        <w:jc w:val="both"/>
        <w:rPr>
          <w:rFonts w:ascii="Times New Roman" w:eastAsia="Calibri" w:hAnsi="Times New Roman" w:cs="Times New Roman"/>
          <w:color w:val="000000"/>
          <w:sz w:val="24"/>
          <w:szCs w:val="24"/>
        </w:rPr>
      </w:pPr>
    </w:p>
    <w:p w14:paraId="6138CBBA" w14:textId="77777777" w:rsidR="00AC650D" w:rsidRDefault="001E2A6B">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5.2 Realizacja programu opieki nad zwierzętami bezdomnymi oraz zapobiegania</w:t>
      </w:r>
    </w:p>
    <w:p w14:paraId="5AEC8A77" w14:textId="77777777" w:rsidR="00AC650D" w:rsidRDefault="001E2A6B">
      <w:pPr>
        <w:spacing w:after="0" w:line="36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bezdomności zwierząt</w:t>
      </w:r>
    </w:p>
    <w:p w14:paraId="3F88E6A6" w14:textId="77777777" w:rsidR="00AC650D" w:rsidRDefault="001E2A6B">
      <w:pPr>
        <w:spacing w:after="0" w:line="360" w:lineRule="auto"/>
        <w:ind w:firstLine="567"/>
        <w:jc w:val="both"/>
      </w:pPr>
      <w:r>
        <w:rPr>
          <w:rFonts w:ascii="Times New Roman" w:eastAsia="Calibri" w:hAnsi="Times New Roman" w:cs="Times New Roman"/>
          <w:sz w:val="24"/>
          <w:szCs w:val="24"/>
        </w:rPr>
        <w:t>Program przyjęty Uchwałą Rady gminy Abramów Nr XLII/239/2023 z dnia 17 marca 2023r. w sprawie przyjęcia Programu opieki nad zwierzętami bezdomnymi oraz zapobiegania bezdomności zwierząt na terenie Gminy Abramów w 2023 roku.</w:t>
      </w:r>
    </w:p>
    <w:p w14:paraId="02054BF8" w14:textId="77777777" w:rsidR="00AC650D" w:rsidRDefault="001E2A6B">
      <w:pPr>
        <w:spacing w:after="0" w:line="360" w:lineRule="auto"/>
        <w:jc w:val="both"/>
      </w:pPr>
      <w:r>
        <w:rPr>
          <w:rFonts w:ascii="Times New Roman" w:eastAsia="Calibri" w:hAnsi="Times New Roman" w:cs="Times New Roman"/>
          <w:sz w:val="24"/>
          <w:szCs w:val="24"/>
        </w:rPr>
        <w:t>Program realizowany przy współpracy ze Schroniskiem dla zwierząt bezdomnych w Zamościu, przy ul. Braterstwa Broni 161, 22-400 Zamość.</w:t>
      </w:r>
    </w:p>
    <w:p w14:paraId="20401E85" w14:textId="77777777" w:rsidR="00AC650D" w:rsidRDefault="00AC650D">
      <w:pPr>
        <w:shd w:val="clear" w:color="auto" w:fill="FFFFFF"/>
        <w:spacing w:after="0" w:line="360" w:lineRule="auto"/>
        <w:jc w:val="both"/>
        <w:rPr>
          <w:rFonts w:ascii="Times New Roman" w:eastAsia="Times New Roman" w:hAnsi="Times New Roman" w:cs="Times New Roman"/>
          <w:b/>
          <w:color w:val="00B0F0"/>
          <w:sz w:val="24"/>
          <w:szCs w:val="24"/>
          <w:lang w:eastAsia="pl-PL"/>
        </w:rPr>
      </w:pPr>
    </w:p>
    <w:p w14:paraId="56DF9B5A" w14:textId="77777777" w:rsidR="00AC650D" w:rsidRDefault="001E2A6B">
      <w:pPr>
        <w:spacing w:after="0" w:line="360" w:lineRule="auto"/>
        <w:ind w:left="426"/>
        <w:jc w:val="both"/>
        <w:rPr>
          <w:rFonts w:ascii="Times New Roman" w:eastAsia="Times New Roman" w:hAnsi="Times New Roman" w:cs="Times New Roman"/>
          <w:b/>
          <w:color w:val="00B0F0"/>
          <w:sz w:val="24"/>
          <w:szCs w:val="24"/>
          <w:lang w:eastAsia="pl-PL"/>
        </w:rPr>
      </w:pPr>
      <w:r>
        <w:rPr>
          <w:rFonts w:ascii="Times New Roman" w:eastAsia="Times New Roman" w:hAnsi="Times New Roman" w:cs="Times New Roman"/>
          <w:b/>
          <w:color w:val="00B0F0"/>
          <w:sz w:val="24"/>
          <w:szCs w:val="24"/>
          <w:lang w:eastAsia="pl-PL"/>
        </w:rPr>
        <w:t>5.3 Centralna Ewidencja Emisyjności Budynków – CEEB</w:t>
      </w:r>
    </w:p>
    <w:p w14:paraId="5B579DAA" w14:textId="77777777" w:rsidR="00AC650D" w:rsidRDefault="00AC650D">
      <w:pPr>
        <w:spacing w:after="0" w:line="360" w:lineRule="auto"/>
        <w:ind w:left="426"/>
        <w:jc w:val="both"/>
        <w:rPr>
          <w:rFonts w:ascii="Times New Roman" w:eastAsia="Times New Roman" w:hAnsi="Times New Roman" w:cs="Times New Roman"/>
          <w:b/>
          <w:color w:val="00B0F0"/>
          <w:sz w:val="24"/>
          <w:szCs w:val="24"/>
          <w:lang w:eastAsia="pl-PL"/>
        </w:rPr>
      </w:pPr>
    </w:p>
    <w:p w14:paraId="4B487805" w14:textId="77777777" w:rsidR="00AC650D" w:rsidRDefault="001E2A6B">
      <w:pPr>
        <w:spacing w:line="360" w:lineRule="auto"/>
        <w:rPr>
          <w:rFonts w:ascii="Times New Roman" w:hAnsi="Times New Roman" w:cs="Times New Roman"/>
          <w:b/>
          <w:sz w:val="24"/>
          <w:u w:val="single"/>
        </w:rPr>
      </w:pPr>
      <w:r>
        <w:rPr>
          <w:rFonts w:ascii="Times New Roman" w:hAnsi="Times New Roman" w:cs="Times New Roman"/>
          <w:b/>
          <w:sz w:val="24"/>
          <w:u w:val="single"/>
        </w:rPr>
        <w:t xml:space="preserve">Centralna Ewidencja Emisyjności Budynków – CEEB </w:t>
      </w:r>
    </w:p>
    <w:p w14:paraId="36313BEC" w14:textId="77777777" w:rsidR="00AC650D" w:rsidRDefault="001E2A6B">
      <w:pPr>
        <w:spacing w:line="360" w:lineRule="auto"/>
        <w:ind w:firstLine="708"/>
        <w:jc w:val="both"/>
        <w:rPr>
          <w:rFonts w:ascii="Times New Roman" w:hAnsi="Times New Roman" w:cs="Times New Roman"/>
          <w:sz w:val="24"/>
        </w:rPr>
      </w:pPr>
      <w:r>
        <w:rPr>
          <w:rFonts w:ascii="Times New Roman" w:hAnsi="Times New Roman" w:cs="Times New Roman"/>
          <w:sz w:val="24"/>
        </w:rPr>
        <w:t>Celem stworzenia Centralnej Ewidencji Emisyjności Budynków – CEEB jest poprawa jakości powietrza poprzez likwidację głównej przyczyny zanieczyszczeń – emisji substancji powodujących smog. Deklaracje podzielone zostały na dwa formularze: Formularz A – budynki i lokale mieszkalne oraz Formularz B – budynki i lokale niemieszkalne. Deklaracja może być złożona drogą elektroniczną przy wykorzystaniu profilu zaufanego oraz w wersji papierowej w Urzędzie Gminy.</w:t>
      </w:r>
    </w:p>
    <w:p w14:paraId="19D499FD" w14:textId="77777777" w:rsidR="00AC650D" w:rsidRDefault="001E2A6B">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2023 rok upłynął pod kątem zmian związanych z Centralną Ewidencją Emisyjności Budynków. W ramach Projektu ZONE „Zintegrowany System Ograniczania Niskiej Emisji” odbyła się migracja danych do nowego systemu a wdrożenie jego pełniej wersji </w:t>
      </w:r>
      <w:r>
        <w:rPr>
          <w:rFonts w:ascii="Times New Roman" w:hAnsi="Times New Roman" w:cs="Times New Roman"/>
          <w:sz w:val="24"/>
        </w:rPr>
        <w:br/>
        <w:t>i uruchomienie wszystkich funkcjonalności nastąpiło 18 września 2023 r.</w:t>
      </w:r>
    </w:p>
    <w:p w14:paraId="0C243CCE" w14:textId="77777777" w:rsidR="00AC650D" w:rsidRDefault="001E2A6B">
      <w:pPr>
        <w:spacing w:line="360" w:lineRule="auto"/>
        <w:ind w:firstLine="360"/>
        <w:contextualSpacing/>
        <w:jc w:val="both"/>
        <w:rPr>
          <w:rFonts w:ascii="Times New Roman" w:hAnsi="Times New Roman" w:cs="Times New Roman"/>
          <w:sz w:val="24"/>
        </w:rPr>
      </w:pPr>
      <w:r>
        <w:rPr>
          <w:rFonts w:ascii="Times New Roman" w:hAnsi="Times New Roman" w:cs="Times New Roman"/>
          <w:sz w:val="24"/>
        </w:rPr>
        <w:t>Po zmianach wprowadzonych w systemie możliwe jest zamówienie przeglądu kominiarskiego czy dokonanie inwentaryzacji budynku. Inwentaryzacja budynku polega na wypełnieniu formularza inwentaryzacyjnego w systemie CEEB. Inwentaryzację można:</w:t>
      </w:r>
    </w:p>
    <w:p w14:paraId="653D5FA9" w14:textId="77777777" w:rsidR="00AC650D" w:rsidRDefault="001E2A6B">
      <w:pPr>
        <w:pStyle w:val="Akapitzlist"/>
        <w:numPr>
          <w:ilvl w:val="0"/>
          <w:numId w:val="22"/>
        </w:numPr>
        <w:spacing w:after="200" w:line="360" w:lineRule="auto"/>
        <w:jc w:val="both"/>
        <w:rPr>
          <w:rFonts w:ascii="Times New Roman" w:hAnsi="Times New Roman" w:cs="Times New Roman"/>
          <w:sz w:val="24"/>
        </w:rPr>
      </w:pPr>
      <w:r>
        <w:rPr>
          <w:rFonts w:ascii="Times New Roman" w:hAnsi="Times New Roman" w:cs="Times New Roman"/>
          <w:sz w:val="24"/>
        </w:rPr>
        <w:t>wykonać samodzielnie wypełniając formularz inwentaryzacyjny,</w:t>
      </w:r>
    </w:p>
    <w:p w14:paraId="7E8BB267" w14:textId="77777777" w:rsidR="00AC650D" w:rsidRDefault="001E2A6B">
      <w:pPr>
        <w:pStyle w:val="Akapitzlist"/>
        <w:numPr>
          <w:ilvl w:val="0"/>
          <w:numId w:val="22"/>
        </w:numPr>
        <w:spacing w:after="200" w:line="360" w:lineRule="auto"/>
        <w:jc w:val="both"/>
        <w:rPr>
          <w:rFonts w:ascii="Times New Roman" w:hAnsi="Times New Roman" w:cs="Times New Roman"/>
          <w:sz w:val="24"/>
        </w:rPr>
      </w:pPr>
      <w:r>
        <w:rPr>
          <w:rFonts w:ascii="Times New Roman" w:hAnsi="Times New Roman" w:cs="Times New Roman"/>
          <w:sz w:val="24"/>
        </w:rPr>
        <w:t>wykonać dodatkowo w trakcie realizowanego przez kominiarza przeglądu przewodów kominowych,</w:t>
      </w:r>
    </w:p>
    <w:p w14:paraId="50481BB8" w14:textId="77777777" w:rsidR="00AC650D" w:rsidRDefault="001E2A6B">
      <w:pPr>
        <w:pStyle w:val="Akapitzlist"/>
        <w:numPr>
          <w:ilvl w:val="0"/>
          <w:numId w:val="22"/>
        </w:numPr>
        <w:spacing w:after="200" w:line="360" w:lineRule="auto"/>
        <w:jc w:val="both"/>
        <w:rPr>
          <w:rFonts w:ascii="Times New Roman" w:hAnsi="Times New Roman" w:cs="Times New Roman"/>
          <w:sz w:val="24"/>
        </w:rPr>
      </w:pPr>
      <w:r>
        <w:rPr>
          <w:rFonts w:ascii="Times New Roman" w:hAnsi="Times New Roman" w:cs="Times New Roman"/>
          <w:sz w:val="24"/>
        </w:rPr>
        <w:t>zamówić poprzez CEEB, w ramach funkcjonalności: Zamów inwentaryzację budynku”.</w:t>
      </w:r>
    </w:p>
    <w:p w14:paraId="795C36E2" w14:textId="77777777" w:rsidR="00AC650D" w:rsidRDefault="001E2A6B">
      <w:pPr>
        <w:spacing w:line="360" w:lineRule="auto"/>
        <w:ind w:firstLine="360"/>
        <w:jc w:val="both"/>
        <w:rPr>
          <w:rFonts w:ascii="Times New Roman" w:hAnsi="Times New Roman" w:cs="Times New Roman"/>
          <w:sz w:val="24"/>
        </w:rPr>
      </w:pPr>
      <w:r>
        <w:rPr>
          <w:rFonts w:ascii="Times New Roman" w:hAnsi="Times New Roman" w:cs="Times New Roman"/>
          <w:sz w:val="24"/>
        </w:rPr>
        <w:lastRenderedPageBreak/>
        <w:t>Na dzień 31 grudnia 2023 roku mieszkańcy gminy Abramów złożyli 1 222 deklaracje w tym 86 deklaracje dotyczące lokali niemieszkalnych. Do końca 2023 roku złożone zostały dwie deklaracje, których celem było zgłoszenie zmiany źródła ogrzewania w budynku  mieszkalnym.</w:t>
      </w:r>
    </w:p>
    <w:p w14:paraId="7A7B5E51" w14:textId="77777777" w:rsidR="00AC6FA3" w:rsidRDefault="00AC6FA3">
      <w:pPr>
        <w:spacing w:line="360" w:lineRule="auto"/>
        <w:ind w:firstLine="360"/>
        <w:jc w:val="both"/>
        <w:rPr>
          <w:rFonts w:ascii="Times New Roman" w:hAnsi="Times New Roman" w:cs="Times New Roman"/>
          <w:sz w:val="24"/>
        </w:rPr>
      </w:pPr>
    </w:p>
    <w:p w14:paraId="1846236D" w14:textId="2F93DDF8" w:rsidR="00AC650D" w:rsidRPr="00374BAA" w:rsidRDefault="001E2A6B" w:rsidP="00374BAA">
      <w:pPr>
        <w:spacing w:after="0" w:line="360" w:lineRule="auto"/>
        <w:ind w:left="426"/>
        <w:jc w:val="both"/>
        <w:rPr>
          <w:rFonts w:ascii="Times New Roman" w:hAnsi="Times New Roman" w:cs="Times New Roman"/>
          <w:color w:val="00B0F0"/>
          <w:sz w:val="24"/>
          <w:szCs w:val="24"/>
        </w:rPr>
      </w:pPr>
      <w:r>
        <w:rPr>
          <w:rFonts w:ascii="Times New Roman" w:eastAsia="Times New Roman" w:hAnsi="Times New Roman" w:cs="Times New Roman"/>
          <w:b/>
          <w:color w:val="00B0F0"/>
          <w:sz w:val="24"/>
          <w:szCs w:val="24"/>
          <w:lang w:eastAsia="pl-PL"/>
        </w:rPr>
        <w:t>5.4 Program „Czyste Powietrze”</w:t>
      </w:r>
    </w:p>
    <w:p w14:paraId="55C9D0C8" w14:textId="77777777" w:rsidR="00AC650D" w:rsidRDefault="001E2A6B">
      <w:pPr>
        <w:spacing w:line="360" w:lineRule="auto"/>
        <w:jc w:val="both"/>
        <w:rPr>
          <w:rFonts w:ascii="Times New Roman" w:hAnsi="Times New Roman" w:cs="Times New Roman"/>
          <w:b/>
          <w:sz w:val="24"/>
          <w:u w:val="single"/>
        </w:rPr>
      </w:pPr>
      <w:r>
        <w:rPr>
          <w:rFonts w:ascii="Times New Roman" w:hAnsi="Times New Roman" w:cs="Times New Roman"/>
          <w:b/>
          <w:sz w:val="24"/>
          <w:u w:val="single"/>
        </w:rPr>
        <w:t>Program Priorytetowy „Czyste Powietrze”</w:t>
      </w:r>
    </w:p>
    <w:p w14:paraId="3A5B6DBC" w14:textId="77777777" w:rsidR="00AC650D" w:rsidRDefault="001E2A6B">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2023 rok to kolejny okres w którym Gmina Abramów na mocy zawartego porozumienia z Wojewódzkim Funduszem Ochrony Środowiska i Gospodarki Wodnej </w:t>
      </w:r>
      <w:r>
        <w:rPr>
          <w:rFonts w:ascii="Times New Roman" w:hAnsi="Times New Roman" w:cs="Times New Roman"/>
          <w:sz w:val="24"/>
        </w:rPr>
        <w:br/>
        <w:t>w Lublinie prowadziła gminny punkt konsultacyjno-informacyjny Programu Priorytetowego</w:t>
      </w:r>
      <w:r>
        <w:rPr>
          <w:rFonts w:ascii="Times New Roman" w:hAnsi="Times New Roman" w:cs="Times New Roman"/>
          <w:sz w:val="24"/>
        </w:rPr>
        <w:br/>
        <w:t xml:space="preserve"> „Czyste Powietrze”. Zgodnie z zawartym porozumieniem wszystkie osoby chcące otrzymać informacje o programie i zamierzające złożyć wniosek o dofinansowanie lub wniosek </w:t>
      </w:r>
      <w:r>
        <w:rPr>
          <w:rFonts w:ascii="Times New Roman" w:hAnsi="Times New Roman" w:cs="Times New Roman"/>
          <w:sz w:val="24"/>
        </w:rPr>
        <w:br/>
        <w:t>o rozliczenie przedsięwzięcia mogły uzyskać niezbędna pomoc w tym zakresie. Pracownik gminnego punktu konsultacyjno-informacyjnego podejmuje działania doradcze oraz nieodpłatnie pomaga przygotować wniosek o dofinasowanie.</w:t>
      </w:r>
    </w:p>
    <w:p w14:paraId="608DA068" w14:textId="77777777" w:rsidR="00AC650D" w:rsidRDefault="001E2A6B">
      <w:pPr>
        <w:spacing w:line="360" w:lineRule="auto"/>
        <w:ind w:firstLine="708"/>
        <w:jc w:val="both"/>
        <w:rPr>
          <w:rFonts w:ascii="Times New Roman" w:hAnsi="Times New Roman" w:cs="Times New Roman"/>
          <w:sz w:val="24"/>
        </w:rPr>
      </w:pPr>
      <w:r>
        <w:rPr>
          <w:rFonts w:ascii="Times New Roman" w:hAnsi="Times New Roman" w:cs="Times New Roman"/>
          <w:sz w:val="24"/>
        </w:rPr>
        <w:t>Program Priorytetowy „Czyste Powietrze” skierowany jest do osób fizycznych, które są właścicielami/współwłaścicielami budynków mieszkalnych jednorodzinnych lub wydzielonych w takich budynkach lokali mieszkalnych z wyodrębnioną księgą wieczystą.</w:t>
      </w:r>
    </w:p>
    <w:p w14:paraId="344FB130" w14:textId="77777777" w:rsidR="00AC650D" w:rsidRDefault="001E2A6B">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Na dzień 31 grudnia 2023 r. gminny punkt informacyjno-konsultacyjny funkcjonował 527 godzin podczas których udzielono 92 konsultacji w tym 13 konsultacji telefonicznych. </w:t>
      </w:r>
      <w:r>
        <w:rPr>
          <w:rFonts w:ascii="Times New Roman" w:hAnsi="Times New Roman" w:cs="Times New Roman"/>
          <w:sz w:val="24"/>
        </w:rPr>
        <w:br/>
        <w:t xml:space="preserve">W okresie roku kalendarzowego zorganizowano 2 spotkania informacyjne dla wszystkich osób zainteresowanych zagadnieniami dotyczącymi programu „Czyste Powietrze” w którym uczestniczyła 30 osób. Spotkania poprzedzała dystrybucja materiałów informacyjnych. Pośród mieszkańców naszej gminy rozdysponowano 311 materiałów informacyjnych. Działania punktu obejmowały również wizyty u mieszkańców których łącznie przeprowadzono 8. Za pośrednictwem punktu informacyjnego złożono łącznie 9 wniosków </w:t>
      </w:r>
      <w:r>
        <w:rPr>
          <w:rFonts w:ascii="Times New Roman" w:hAnsi="Times New Roman" w:cs="Times New Roman"/>
          <w:sz w:val="24"/>
        </w:rPr>
        <w:br/>
        <w:t xml:space="preserve">o dofinansowanie z tego: </w:t>
      </w:r>
    </w:p>
    <w:p w14:paraId="704D5E7E" w14:textId="77777777" w:rsidR="00AC650D" w:rsidRDefault="001E2A6B">
      <w:pPr>
        <w:pStyle w:val="Akapitzlist"/>
        <w:numPr>
          <w:ilvl w:val="0"/>
          <w:numId w:val="23"/>
        </w:numPr>
        <w:spacing w:after="200" w:line="360" w:lineRule="auto"/>
        <w:jc w:val="both"/>
        <w:rPr>
          <w:rFonts w:ascii="Times New Roman" w:hAnsi="Times New Roman" w:cs="Times New Roman"/>
          <w:sz w:val="24"/>
        </w:rPr>
      </w:pPr>
      <w:r>
        <w:rPr>
          <w:rFonts w:ascii="Times New Roman" w:hAnsi="Times New Roman" w:cs="Times New Roman"/>
          <w:sz w:val="24"/>
        </w:rPr>
        <w:t>poziom podstawowy – 2 wniosków,</w:t>
      </w:r>
    </w:p>
    <w:p w14:paraId="632F02BB" w14:textId="77777777" w:rsidR="00AC650D" w:rsidRDefault="001E2A6B">
      <w:pPr>
        <w:pStyle w:val="Akapitzlist"/>
        <w:numPr>
          <w:ilvl w:val="0"/>
          <w:numId w:val="23"/>
        </w:numPr>
        <w:spacing w:after="200" w:line="360" w:lineRule="auto"/>
        <w:jc w:val="both"/>
        <w:rPr>
          <w:rFonts w:ascii="Times New Roman" w:hAnsi="Times New Roman" w:cs="Times New Roman"/>
          <w:sz w:val="24"/>
        </w:rPr>
      </w:pPr>
      <w:r>
        <w:rPr>
          <w:rFonts w:ascii="Times New Roman" w:hAnsi="Times New Roman" w:cs="Times New Roman"/>
          <w:sz w:val="24"/>
        </w:rPr>
        <w:t xml:space="preserve">poziom podwyższony – 1 wniosków </w:t>
      </w:r>
    </w:p>
    <w:p w14:paraId="2580D42D" w14:textId="46F403F0" w:rsidR="00AC650D" w:rsidRPr="00374BAA" w:rsidRDefault="001E2A6B" w:rsidP="00374BAA">
      <w:pPr>
        <w:pStyle w:val="Akapitzlist"/>
        <w:numPr>
          <w:ilvl w:val="0"/>
          <w:numId w:val="23"/>
        </w:numPr>
        <w:spacing w:after="200" w:line="360" w:lineRule="auto"/>
        <w:jc w:val="both"/>
        <w:rPr>
          <w:rFonts w:ascii="Times New Roman" w:hAnsi="Times New Roman" w:cs="Times New Roman"/>
          <w:sz w:val="24"/>
        </w:rPr>
      </w:pPr>
      <w:r>
        <w:rPr>
          <w:rFonts w:ascii="Times New Roman" w:hAnsi="Times New Roman" w:cs="Times New Roman"/>
          <w:sz w:val="24"/>
        </w:rPr>
        <w:t>poziom najwyższy – 6 wniosków.</w:t>
      </w:r>
    </w:p>
    <w:p w14:paraId="1C14C2FD" w14:textId="77777777" w:rsidR="00BB0F54" w:rsidRDefault="00BB0F54">
      <w:pPr>
        <w:ind w:left="360"/>
        <w:jc w:val="both"/>
        <w:rPr>
          <w:rFonts w:ascii="Times New Roman" w:eastAsia="Calibri" w:hAnsi="Times New Roman" w:cs="Times New Roman"/>
          <w:b/>
          <w:color w:val="00B0F0"/>
          <w:sz w:val="24"/>
          <w:szCs w:val="24"/>
        </w:rPr>
      </w:pPr>
    </w:p>
    <w:p w14:paraId="201902B2" w14:textId="77777777" w:rsidR="00BB0F54" w:rsidRDefault="00BB0F54">
      <w:pPr>
        <w:ind w:left="360"/>
        <w:jc w:val="both"/>
        <w:rPr>
          <w:rFonts w:ascii="Times New Roman" w:eastAsia="Calibri" w:hAnsi="Times New Roman" w:cs="Times New Roman"/>
          <w:b/>
          <w:color w:val="00B0F0"/>
          <w:sz w:val="24"/>
          <w:szCs w:val="24"/>
        </w:rPr>
      </w:pPr>
    </w:p>
    <w:p w14:paraId="7B5A6A9D" w14:textId="77777777" w:rsidR="00BB0F54" w:rsidRDefault="00BB0F54">
      <w:pPr>
        <w:ind w:left="360"/>
        <w:jc w:val="both"/>
        <w:rPr>
          <w:rFonts w:ascii="Times New Roman" w:eastAsia="Calibri" w:hAnsi="Times New Roman" w:cs="Times New Roman"/>
          <w:b/>
          <w:color w:val="00B0F0"/>
          <w:sz w:val="24"/>
          <w:szCs w:val="24"/>
        </w:rPr>
      </w:pPr>
    </w:p>
    <w:p w14:paraId="5A587B5E" w14:textId="7A892B98" w:rsidR="00AC650D" w:rsidRDefault="001E2A6B">
      <w:pPr>
        <w:ind w:left="360"/>
        <w:jc w:val="both"/>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lastRenderedPageBreak/>
        <w:t>6. Projekty realizowane przez gminę Abramów</w:t>
      </w:r>
    </w:p>
    <w:p w14:paraId="0F81A7C2" w14:textId="77777777" w:rsidR="00AC650D" w:rsidRDefault="00AC650D">
      <w:pPr>
        <w:pStyle w:val="Akapitzlist"/>
        <w:jc w:val="both"/>
        <w:rPr>
          <w:rFonts w:ascii="Times New Roman" w:eastAsia="Calibri" w:hAnsi="Times New Roman" w:cs="Times New Roman"/>
          <w:b/>
          <w:color w:val="00B0F0"/>
          <w:sz w:val="24"/>
          <w:szCs w:val="24"/>
        </w:rPr>
      </w:pPr>
    </w:p>
    <w:p w14:paraId="7C0D7273" w14:textId="77777777" w:rsidR="00AC650D" w:rsidRDefault="001E2A6B">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Stacja podciśnieniowa SP „Wolica” z siecią kanalizacji – I etap</w:t>
      </w:r>
    </w:p>
    <w:p w14:paraId="2AEC8FBA" w14:textId="77777777" w:rsidR="00AC650D" w:rsidRDefault="001E2A6B">
      <w:pPr>
        <w:spacing w:line="360" w:lineRule="auto"/>
        <w:rPr>
          <w:rFonts w:ascii="Times New Roman" w:hAnsi="Times New Roman" w:cs="Times New Roman"/>
          <w:sz w:val="24"/>
          <w:szCs w:val="24"/>
        </w:rPr>
      </w:pPr>
      <w:r>
        <w:rPr>
          <w:rFonts w:ascii="Times New Roman" w:hAnsi="Times New Roman" w:cs="Times New Roman"/>
          <w:sz w:val="24"/>
          <w:szCs w:val="24"/>
        </w:rPr>
        <w:t>Projekt dofinansowany z programu Rządowego Fundusz Polski Ład:  Program Inwestycji Strategicznych – edycja druga.</w:t>
      </w:r>
    </w:p>
    <w:p w14:paraId="5052A66A" w14:textId="77777777" w:rsidR="00AC650D" w:rsidRDefault="001E2A6B">
      <w:pPr>
        <w:spacing w:line="360" w:lineRule="auto"/>
        <w:rPr>
          <w:rFonts w:ascii="Times New Roman" w:hAnsi="Times New Roman" w:cs="Times New Roman"/>
          <w:sz w:val="24"/>
          <w:szCs w:val="24"/>
        </w:rPr>
      </w:pPr>
      <w:r>
        <w:rPr>
          <w:rFonts w:ascii="Times New Roman" w:hAnsi="Times New Roman" w:cs="Times New Roman"/>
          <w:b/>
          <w:sz w:val="24"/>
          <w:szCs w:val="24"/>
        </w:rPr>
        <w:t>Beneficjent:</w:t>
      </w:r>
      <w:r>
        <w:rPr>
          <w:rFonts w:ascii="Times New Roman" w:hAnsi="Times New Roman" w:cs="Times New Roman"/>
          <w:sz w:val="24"/>
          <w:szCs w:val="24"/>
        </w:rPr>
        <w:t xml:space="preserve"> Gmina Abramów ul. Szkolna 2 21-143 Abramów</w:t>
      </w:r>
    </w:p>
    <w:p w14:paraId="0DC7142A" w14:textId="1A47E21C" w:rsidR="00AC650D" w:rsidRDefault="001E2A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Stacja podciśnieniowa SP „Wolica” z siecią kanalizacji – I etap jest częścią składową projektu </w:t>
      </w:r>
      <w:proofErr w:type="spellStart"/>
      <w:r>
        <w:rPr>
          <w:rFonts w:ascii="Times New Roman" w:hAnsi="Times New Roman" w:cs="Times New Roman"/>
          <w:sz w:val="24"/>
          <w:szCs w:val="24"/>
        </w:rPr>
        <w:t>pn</w:t>
      </w:r>
      <w:proofErr w:type="spellEnd"/>
      <w:r>
        <w:rPr>
          <w:rFonts w:ascii="Times New Roman" w:hAnsi="Times New Roman" w:cs="Times New Roman"/>
          <w:sz w:val="24"/>
          <w:szCs w:val="24"/>
        </w:rPr>
        <w:t>.”Budowa kanalizacji sanitarnej podciśnieniowej w m. Wielkie (Ugory), Wielkolas, Wolica”. Stacja podciśnieniowa składa się z</w:t>
      </w:r>
      <w:r w:rsidR="00374BAA">
        <w:rPr>
          <w:rFonts w:ascii="Times New Roman" w:hAnsi="Times New Roman" w:cs="Times New Roman"/>
          <w:sz w:val="24"/>
          <w:szCs w:val="24"/>
        </w:rPr>
        <w:t>e</w:t>
      </w:r>
      <w:r>
        <w:rPr>
          <w:rFonts w:ascii="Times New Roman" w:hAnsi="Times New Roman" w:cs="Times New Roman"/>
          <w:sz w:val="24"/>
          <w:szCs w:val="24"/>
        </w:rPr>
        <w:t>: zbiornika podciśnieniowego, budynku aparatury próżniowej z pompami próżniowymi, filtra powietrza odlotowego, komory zasuw.</w:t>
      </w:r>
    </w:p>
    <w:p w14:paraId="295D5910" w14:textId="77777777" w:rsidR="00AC650D" w:rsidRDefault="001E2A6B">
      <w:pPr>
        <w:spacing w:line="360" w:lineRule="auto"/>
        <w:jc w:val="both"/>
        <w:rPr>
          <w:rFonts w:ascii="Times New Roman" w:hAnsi="Times New Roman" w:cs="Times New Roman"/>
          <w:sz w:val="24"/>
          <w:szCs w:val="24"/>
        </w:rPr>
      </w:pPr>
      <w:r>
        <w:rPr>
          <w:rFonts w:ascii="Times New Roman" w:hAnsi="Times New Roman" w:cs="Times New Roman"/>
          <w:sz w:val="24"/>
          <w:szCs w:val="24"/>
        </w:rPr>
        <w:t>Przedmiot inwestycji obejmuje w szczególności:</w:t>
      </w:r>
    </w:p>
    <w:p w14:paraId="7D2E916D" w14:textId="77777777" w:rsidR="00AC650D" w:rsidRDefault="001E2A6B">
      <w:pPr>
        <w:pStyle w:val="Akapitzlist"/>
        <w:numPr>
          <w:ilvl w:val="0"/>
          <w:numId w:val="26"/>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budowa stacji podciśnieniowej w miejscowości Wolica. Części składowe stacji podciśnieniowej:</w:t>
      </w:r>
    </w:p>
    <w:p w14:paraId="7E8E01E6" w14:textId="77777777" w:rsidR="00AC650D" w:rsidRDefault="001E2A6B">
      <w:pPr>
        <w:pStyle w:val="Akapitzlist"/>
        <w:numPr>
          <w:ilvl w:val="0"/>
          <w:numId w:val="25"/>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budynek armatury próżniowej,</w:t>
      </w:r>
    </w:p>
    <w:p w14:paraId="28EBC5C6" w14:textId="77777777" w:rsidR="00AC650D" w:rsidRDefault="001E2A6B">
      <w:pPr>
        <w:pStyle w:val="Akapitzlist"/>
        <w:numPr>
          <w:ilvl w:val="0"/>
          <w:numId w:val="25"/>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komora zasuw,</w:t>
      </w:r>
    </w:p>
    <w:p w14:paraId="780F0216" w14:textId="77777777" w:rsidR="00AC650D" w:rsidRDefault="001E2A6B">
      <w:pPr>
        <w:pStyle w:val="Akapitzlist"/>
        <w:numPr>
          <w:ilvl w:val="0"/>
          <w:numId w:val="25"/>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zbiornik podciśnieniowy,</w:t>
      </w:r>
    </w:p>
    <w:p w14:paraId="72CFF8EE" w14:textId="77777777" w:rsidR="00AC650D" w:rsidRDefault="001E2A6B">
      <w:pPr>
        <w:pStyle w:val="Akapitzlist"/>
        <w:numPr>
          <w:ilvl w:val="0"/>
          <w:numId w:val="25"/>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filtr powietrza odlotowego,</w:t>
      </w:r>
    </w:p>
    <w:p w14:paraId="2F8DB4E1" w14:textId="77777777" w:rsidR="00AC650D" w:rsidRDefault="001E2A6B">
      <w:pPr>
        <w:pStyle w:val="Akapitzlist"/>
        <w:numPr>
          <w:ilvl w:val="0"/>
          <w:numId w:val="25"/>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drogi, chodniki, plac manewrowy,</w:t>
      </w:r>
    </w:p>
    <w:p w14:paraId="6A60DD4C" w14:textId="77777777" w:rsidR="00AC650D" w:rsidRDefault="001E2A6B">
      <w:pPr>
        <w:pStyle w:val="Akapitzlist"/>
        <w:numPr>
          <w:ilvl w:val="0"/>
          <w:numId w:val="25"/>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ogrodzenie terenu,</w:t>
      </w:r>
    </w:p>
    <w:p w14:paraId="2116AA57" w14:textId="77777777" w:rsidR="00AC650D" w:rsidRDefault="001E2A6B">
      <w:pPr>
        <w:pStyle w:val="Akapitzlist"/>
        <w:numPr>
          <w:ilvl w:val="0"/>
          <w:numId w:val="25"/>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przyłącze wodociągowe, </w:t>
      </w:r>
    </w:p>
    <w:p w14:paraId="7D919D80" w14:textId="77777777" w:rsidR="00AC650D" w:rsidRDefault="001E2A6B">
      <w:pPr>
        <w:pStyle w:val="Akapitzlist"/>
        <w:numPr>
          <w:ilvl w:val="0"/>
          <w:numId w:val="25"/>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instalacje elektryczne,</w:t>
      </w:r>
    </w:p>
    <w:p w14:paraId="565425CB" w14:textId="77777777" w:rsidR="00AC650D" w:rsidRDefault="001E2A6B">
      <w:pPr>
        <w:pStyle w:val="Akapitzlist"/>
        <w:numPr>
          <w:ilvl w:val="0"/>
          <w:numId w:val="26"/>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wyposażenie technologiczne:</w:t>
      </w:r>
    </w:p>
    <w:p w14:paraId="753AC4F8" w14:textId="77777777" w:rsidR="00AC650D" w:rsidRDefault="001E2A6B">
      <w:pPr>
        <w:pStyle w:val="Akapitzlist"/>
        <w:numPr>
          <w:ilvl w:val="0"/>
          <w:numId w:val="27"/>
        </w:numPr>
        <w:spacing w:after="20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pompy próżniowe,</w:t>
      </w:r>
    </w:p>
    <w:p w14:paraId="6AA35155" w14:textId="77777777" w:rsidR="00AC650D" w:rsidRDefault="001E2A6B">
      <w:pPr>
        <w:pStyle w:val="Akapitzlist"/>
        <w:numPr>
          <w:ilvl w:val="0"/>
          <w:numId w:val="27"/>
        </w:numPr>
        <w:spacing w:after="20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zbiornik podciśnieniowy,</w:t>
      </w:r>
    </w:p>
    <w:p w14:paraId="167411CF" w14:textId="77777777" w:rsidR="00AC650D" w:rsidRDefault="001E2A6B">
      <w:pPr>
        <w:pStyle w:val="Akapitzlist"/>
        <w:numPr>
          <w:ilvl w:val="0"/>
          <w:numId w:val="27"/>
        </w:numPr>
        <w:spacing w:after="20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pompy tłoczne,</w:t>
      </w:r>
    </w:p>
    <w:p w14:paraId="7DDBE333" w14:textId="77777777" w:rsidR="00AC650D" w:rsidRDefault="001E2A6B">
      <w:pPr>
        <w:pStyle w:val="Akapitzlist"/>
        <w:numPr>
          <w:ilvl w:val="0"/>
          <w:numId w:val="27"/>
        </w:numPr>
        <w:spacing w:after="20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szafa sterownicza,</w:t>
      </w:r>
    </w:p>
    <w:p w14:paraId="77A813C9" w14:textId="77777777" w:rsidR="00AC650D" w:rsidRDefault="001E2A6B">
      <w:pPr>
        <w:pStyle w:val="Akapitzlist"/>
        <w:numPr>
          <w:ilvl w:val="0"/>
          <w:numId w:val="27"/>
        </w:numPr>
        <w:spacing w:after="20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armatura podłączeniowa.</w:t>
      </w:r>
    </w:p>
    <w:p w14:paraId="060BF465" w14:textId="77777777" w:rsidR="00AC650D" w:rsidRDefault="001E2A6B">
      <w:pPr>
        <w:pStyle w:val="Akapitzlist"/>
        <w:numPr>
          <w:ilvl w:val="0"/>
          <w:numId w:val="26"/>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ilość przyłączonych posesji – 39</w:t>
      </w:r>
    </w:p>
    <w:p w14:paraId="13AB693D" w14:textId="77777777" w:rsidR="00AC650D" w:rsidRDefault="001E2A6B">
      <w:pPr>
        <w:spacing w:line="360" w:lineRule="auto"/>
        <w:jc w:val="both"/>
        <w:rPr>
          <w:rFonts w:ascii="Times New Roman" w:hAnsi="Times New Roman" w:cs="Times New Roman"/>
          <w:sz w:val="24"/>
          <w:szCs w:val="24"/>
        </w:rPr>
      </w:pPr>
      <w:r>
        <w:rPr>
          <w:rFonts w:ascii="Times New Roman" w:hAnsi="Times New Roman" w:cs="Times New Roman"/>
          <w:sz w:val="24"/>
          <w:szCs w:val="24"/>
        </w:rPr>
        <w:t>Roboty dodatkowe:</w:t>
      </w:r>
    </w:p>
    <w:p w14:paraId="31F0F286" w14:textId="77777777" w:rsidR="00AC650D" w:rsidRDefault="001E2A6B">
      <w:pPr>
        <w:pStyle w:val="Akapitzlist"/>
        <w:numPr>
          <w:ilvl w:val="0"/>
          <w:numId w:val="26"/>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budowa przyłączy – 3 szt.,</w:t>
      </w:r>
    </w:p>
    <w:p w14:paraId="0394BC5A" w14:textId="77777777" w:rsidR="00AC650D" w:rsidRDefault="001E2A6B">
      <w:pPr>
        <w:pStyle w:val="Akapitzlist"/>
        <w:numPr>
          <w:ilvl w:val="0"/>
          <w:numId w:val="26"/>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wyposażenie budynku stacji,</w:t>
      </w:r>
    </w:p>
    <w:p w14:paraId="7C0A689D" w14:textId="77777777" w:rsidR="00AC650D" w:rsidRDefault="001E2A6B">
      <w:pPr>
        <w:pStyle w:val="Akapitzlist"/>
        <w:numPr>
          <w:ilvl w:val="0"/>
          <w:numId w:val="26"/>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budowa przyłącza energetyczne.</w:t>
      </w:r>
    </w:p>
    <w:p w14:paraId="0AC69209" w14:textId="69DE4C40" w:rsidR="00AC650D" w:rsidRDefault="001E2A6B">
      <w:pPr>
        <w:spacing w:line="360" w:lineRule="auto"/>
        <w:rPr>
          <w:rFonts w:ascii="Times New Roman" w:hAnsi="Times New Roman" w:cs="Times New Roman"/>
          <w:sz w:val="24"/>
          <w:szCs w:val="24"/>
        </w:rPr>
      </w:pPr>
      <w:r>
        <w:rPr>
          <w:rFonts w:ascii="Times New Roman" w:hAnsi="Times New Roman" w:cs="Times New Roman"/>
          <w:b/>
          <w:sz w:val="24"/>
          <w:szCs w:val="24"/>
        </w:rPr>
        <w:t>Status:</w:t>
      </w:r>
      <w:r>
        <w:rPr>
          <w:rFonts w:ascii="Times New Roman" w:hAnsi="Times New Roman" w:cs="Times New Roman"/>
          <w:sz w:val="24"/>
          <w:szCs w:val="24"/>
        </w:rPr>
        <w:t xml:space="preserve"> zakończono</w:t>
      </w:r>
      <w:r>
        <w:rPr>
          <w:rFonts w:ascii="Times New Roman" w:hAnsi="Times New Roman" w:cs="Times New Roman"/>
          <w:sz w:val="24"/>
          <w:szCs w:val="24"/>
        </w:rPr>
        <w:br/>
      </w:r>
      <w:r>
        <w:rPr>
          <w:rFonts w:ascii="Times New Roman" w:hAnsi="Times New Roman" w:cs="Times New Roman"/>
          <w:b/>
          <w:sz w:val="24"/>
          <w:szCs w:val="24"/>
        </w:rPr>
        <w:t>Wartość projektu</w:t>
      </w:r>
      <w:r>
        <w:rPr>
          <w:rFonts w:ascii="Times New Roman" w:hAnsi="Times New Roman" w:cs="Times New Roman"/>
          <w:sz w:val="24"/>
          <w:szCs w:val="24"/>
        </w:rPr>
        <w:t>: 4 279 971,58 zł</w:t>
      </w:r>
      <w:r>
        <w:rPr>
          <w:rFonts w:ascii="Times New Roman" w:hAnsi="Times New Roman" w:cs="Times New Roman"/>
          <w:sz w:val="24"/>
          <w:szCs w:val="24"/>
        </w:rPr>
        <w:br/>
      </w:r>
      <w:r>
        <w:rPr>
          <w:rFonts w:ascii="Times New Roman" w:hAnsi="Times New Roman" w:cs="Times New Roman"/>
          <w:b/>
          <w:sz w:val="24"/>
          <w:szCs w:val="24"/>
        </w:rPr>
        <w:t>Kwota dofinansowania w ramach Rządowego Funduszu Polski Ład: Program Inwestycji Strategicznych – edycja pierwsza:</w:t>
      </w:r>
      <w:r>
        <w:rPr>
          <w:rFonts w:ascii="Times New Roman" w:hAnsi="Times New Roman" w:cs="Times New Roman"/>
          <w:sz w:val="24"/>
          <w:szCs w:val="24"/>
        </w:rPr>
        <w:t xml:space="preserve"> 4 065 973,00  zł</w:t>
      </w:r>
      <w:r>
        <w:rPr>
          <w:rFonts w:ascii="Times New Roman" w:hAnsi="Times New Roman" w:cs="Times New Roman"/>
          <w:sz w:val="24"/>
          <w:szCs w:val="24"/>
        </w:rPr>
        <w:br/>
      </w:r>
      <w:r>
        <w:rPr>
          <w:rFonts w:ascii="Times New Roman" w:hAnsi="Times New Roman" w:cs="Times New Roman"/>
          <w:b/>
          <w:sz w:val="24"/>
          <w:szCs w:val="24"/>
        </w:rPr>
        <w:t>Wkład własny:</w:t>
      </w:r>
      <w:r>
        <w:rPr>
          <w:rFonts w:ascii="Times New Roman" w:hAnsi="Times New Roman" w:cs="Times New Roman"/>
          <w:sz w:val="24"/>
          <w:szCs w:val="24"/>
        </w:rPr>
        <w:t xml:space="preserve"> 213 998,58 zł</w:t>
      </w:r>
      <w:r>
        <w:rPr>
          <w:rFonts w:ascii="Times New Roman" w:hAnsi="Times New Roman" w:cs="Times New Roman"/>
          <w:sz w:val="24"/>
          <w:szCs w:val="24"/>
        </w:rPr>
        <w:br/>
      </w:r>
      <w:r>
        <w:rPr>
          <w:rFonts w:ascii="Times New Roman" w:hAnsi="Times New Roman" w:cs="Times New Roman"/>
          <w:b/>
          <w:sz w:val="24"/>
          <w:szCs w:val="24"/>
        </w:rPr>
        <w:t>Roboty dodatkowe o wartości:</w:t>
      </w:r>
      <w:r>
        <w:rPr>
          <w:rFonts w:ascii="Times New Roman" w:hAnsi="Times New Roman" w:cs="Times New Roman"/>
          <w:sz w:val="24"/>
          <w:szCs w:val="24"/>
        </w:rPr>
        <w:t xml:space="preserve"> 112 634,81zł</w:t>
      </w:r>
    </w:p>
    <w:p w14:paraId="04A43935" w14:textId="216E4702" w:rsidR="00AC650D" w:rsidRDefault="001E2A6B">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„Budowa drogi gminnej w m. Marcinów”</w:t>
      </w:r>
    </w:p>
    <w:p w14:paraId="2B335370" w14:textId="77777777" w:rsidR="00AC650D" w:rsidRDefault="001E2A6B">
      <w:pPr>
        <w:pStyle w:val="Default"/>
        <w:spacing w:line="360" w:lineRule="auto"/>
        <w:jc w:val="both"/>
      </w:pPr>
      <w:r>
        <w:t>W dniu 28 lutego 2022 r. został złożony wniosek o dofinansowanie z Rządowego Funduszu Polski Ład: Programu Inwestycji Strategicznych nr Edycja2/2021/8301/</w:t>
      </w:r>
      <w:proofErr w:type="spellStart"/>
      <w:r>
        <w:t>PolskiLad</w:t>
      </w:r>
      <w:proofErr w:type="spellEnd"/>
      <w:r>
        <w:t xml:space="preserve"> na realizację inwestycji „Budowa drogi gminnej w m. Marcinów”. W czerwcu 2022 r. decyzją Prezesa Rady Ministrów inwestycja „Budowa drogi gminnej w m. Marcinów” została objęta dofinansowaniem oraz zakwalifikowana do Wstępnej Promesy. </w:t>
      </w:r>
    </w:p>
    <w:p w14:paraId="6B14B777" w14:textId="77777777" w:rsidR="00AC650D" w:rsidRDefault="00AC650D">
      <w:pPr>
        <w:pStyle w:val="Default"/>
        <w:spacing w:line="360" w:lineRule="auto"/>
      </w:pPr>
    </w:p>
    <w:p w14:paraId="14CF50E3" w14:textId="77777777" w:rsidR="00AC650D" w:rsidRDefault="001E2A6B">
      <w:pPr>
        <w:pStyle w:val="Default"/>
        <w:spacing w:line="360" w:lineRule="auto"/>
        <w:jc w:val="both"/>
        <w:rPr>
          <w:b/>
          <w:bCs/>
        </w:rPr>
      </w:pPr>
      <w:r>
        <w:rPr>
          <w:b/>
          <w:bCs/>
        </w:rPr>
        <w:t>Program Inwestycji Strategicznych – edycja 2</w:t>
      </w:r>
    </w:p>
    <w:p w14:paraId="705EC34B" w14:textId="77777777" w:rsidR="00AC650D" w:rsidRDefault="00AC650D">
      <w:pPr>
        <w:pStyle w:val="Default"/>
        <w:spacing w:line="360" w:lineRule="auto"/>
        <w:jc w:val="both"/>
        <w:rPr>
          <w:b/>
          <w:bCs/>
        </w:rPr>
      </w:pPr>
    </w:p>
    <w:p w14:paraId="7E77023D" w14:textId="77777777" w:rsidR="00AC650D" w:rsidRDefault="001E2A6B">
      <w:pPr>
        <w:pStyle w:val="Default"/>
        <w:spacing w:line="360" w:lineRule="auto"/>
      </w:pPr>
      <w:r>
        <w:rPr>
          <w:b/>
          <w:bCs/>
        </w:rPr>
        <w:t xml:space="preserve">Zakres inwestycji: </w:t>
      </w:r>
    </w:p>
    <w:p w14:paraId="369DD0E0" w14:textId="77777777" w:rsidR="00AC650D" w:rsidRDefault="001E2A6B">
      <w:pPr>
        <w:pStyle w:val="Default"/>
        <w:spacing w:line="360" w:lineRule="auto"/>
        <w:jc w:val="both"/>
      </w:pPr>
      <w:r>
        <w:t xml:space="preserve">Inwestycja realizowana będzie w systemie „zaprojektuj i wybuduj”. Droga o długości ok. 890 m pełnej konstrukcji, szerokości jezdni w szerokościach od 3.50 do 6.20 m. Inwestycja w szczególności obejmuje: </w:t>
      </w:r>
    </w:p>
    <w:p w14:paraId="5F62FECF" w14:textId="77777777" w:rsidR="00AC650D" w:rsidRDefault="001E2A6B">
      <w:pPr>
        <w:pStyle w:val="Default"/>
        <w:spacing w:after="164" w:line="360" w:lineRule="auto"/>
      </w:pPr>
      <w:r>
        <w:t xml:space="preserve">1. sporządzenie dokumentacji projektowej w oparciu o program funkcjonalno-użytkowy; </w:t>
      </w:r>
    </w:p>
    <w:p w14:paraId="73D63871" w14:textId="77777777" w:rsidR="00AC650D" w:rsidRDefault="001E2A6B">
      <w:pPr>
        <w:pStyle w:val="Default"/>
        <w:spacing w:after="164" w:line="360" w:lineRule="auto"/>
      </w:pPr>
      <w:r>
        <w:t xml:space="preserve">2. czasową organizację ruchu w okresie realizacji projektu; </w:t>
      </w:r>
    </w:p>
    <w:p w14:paraId="7C4040CE" w14:textId="77777777" w:rsidR="00AC650D" w:rsidRDefault="001E2A6B">
      <w:pPr>
        <w:pStyle w:val="Default"/>
        <w:spacing w:after="164" w:line="360" w:lineRule="auto"/>
      </w:pPr>
      <w:r>
        <w:t xml:space="preserve">3. nadzór nad projektem i dokumentacją; </w:t>
      </w:r>
    </w:p>
    <w:p w14:paraId="4803257B" w14:textId="77777777" w:rsidR="00AC650D" w:rsidRDefault="001E2A6B">
      <w:pPr>
        <w:pStyle w:val="Default"/>
        <w:spacing w:line="360" w:lineRule="auto"/>
      </w:pPr>
      <w:r>
        <w:t xml:space="preserve">4. roboty w zakresie wykonania nawierzchni dróg. </w:t>
      </w:r>
    </w:p>
    <w:p w14:paraId="3BC1C942" w14:textId="77777777" w:rsidR="00AC650D" w:rsidRDefault="00AC650D">
      <w:pPr>
        <w:pStyle w:val="Default"/>
        <w:spacing w:line="360" w:lineRule="auto"/>
      </w:pPr>
    </w:p>
    <w:p w14:paraId="1452C032" w14:textId="77777777" w:rsidR="00AC650D" w:rsidRDefault="001E2A6B">
      <w:pPr>
        <w:pStyle w:val="Default"/>
        <w:spacing w:line="360" w:lineRule="auto"/>
      </w:pPr>
      <w:r>
        <w:rPr>
          <w:b/>
          <w:bCs/>
        </w:rPr>
        <w:t xml:space="preserve">Status: </w:t>
      </w:r>
      <w:r>
        <w:rPr>
          <w:bCs/>
        </w:rPr>
        <w:t>w trakcie realizacji</w:t>
      </w:r>
      <w:r>
        <w:rPr>
          <w:b/>
          <w:bCs/>
        </w:rPr>
        <w:t xml:space="preserve"> </w:t>
      </w:r>
    </w:p>
    <w:p w14:paraId="45A40220" w14:textId="77777777" w:rsidR="00AC650D" w:rsidRDefault="001E2A6B">
      <w:pPr>
        <w:pStyle w:val="Default"/>
        <w:spacing w:line="360" w:lineRule="auto"/>
      </w:pPr>
      <w:r>
        <w:rPr>
          <w:b/>
          <w:bCs/>
        </w:rPr>
        <w:t xml:space="preserve">Przewidywana wartość inwestycji: </w:t>
      </w:r>
      <w:r>
        <w:t>2 698 036,43 zł</w:t>
      </w:r>
      <w:r>
        <w:rPr>
          <w:b/>
          <w:bCs/>
        </w:rPr>
        <w:t xml:space="preserve">. </w:t>
      </w:r>
    </w:p>
    <w:p w14:paraId="3FF255CC" w14:textId="77777777" w:rsidR="00AC650D" w:rsidRDefault="001E2A6B">
      <w:pPr>
        <w:pStyle w:val="Default"/>
        <w:spacing w:line="360" w:lineRule="auto"/>
      </w:pPr>
      <w:r>
        <w:rPr>
          <w:b/>
          <w:bCs/>
        </w:rPr>
        <w:t xml:space="preserve">Planowane dofinansowanie w ramach PIS: </w:t>
      </w:r>
      <w:r>
        <w:t xml:space="preserve">1 900 000,00 zł. </w:t>
      </w:r>
    </w:p>
    <w:p w14:paraId="4ED25A96" w14:textId="77777777" w:rsidR="00AC650D" w:rsidRDefault="001E2A6B">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Wkład własny: </w:t>
      </w:r>
      <w:r>
        <w:rPr>
          <w:rFonts w:ascii="Times New Roman" w:hAnsi="Times New Roman" w:cs="Times New Roman"/>
          <w:sz w:val="24"/>
          <w:szCs w:val="24"/>
        </w:rPr>
        <w:t>798 036,43 zł</w:t>
      </w:r>
    </w:p>
    <w:p w14:paraId="09F5EBAD" w14:textId="77777777" w:rsidR="00BB0F54" w:rsidRDefault="00BB0F54">
      <w:pPr>
        <w:spacing w:line="360" w:lineRule="auto"/>
        <w:jc w:val="both"/>
        <w:rPr>
          <w:rFonts w:ascii="Times New Roman" w:hAnsi="Times New Roman" w:cs="Times New Roman"/>
          <w:sz w:val="24"/>
          <w:szCs w:val="24"/>
        </w:rPr>
      </w:pPr>
    </w:p>
    <w:p w14:paraId="69BDC197" w14:textId="77777777" w:rsidR="00BB0F54" w:rsidRDefault="00BB0F54">
      <w:pPr>
        <w:spacing w:line="360" w:lineRule="auto"/>
        <w:jc w:val="both"/>
        <w:rPr>
          <w:rFonts w:ascii="Times New Roman" w:hAnsi="Times New Roman" w:cs="Times New Roman"/>
          <w:sz w:val="24"/>
          <w:szCs w:val="24"/>
        </w:rPr>
      </w:pPr>
    </w:p>
    <w:p w14:paraId="76EA0069" w14:textId="77777777" w:rsidR="00AC650D" w:rsidRDefault="001E2A6B">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„Rozbudowa sieci wodociągowej i kanalizacji sanitarnej w m. Marcinów gm. Abramów”</w:t>
      </w:r>
    </w:p>
    <w:p w14:paraId="0A1EA6C5" w14:textId="77777777" w:rsidR="00AC650D" w:rsidRDefault="001E2A6B">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Zakres inwestycji: </w:t>
      </w:r>
      <w:r>
        <w:rPr>
          <w:rFonts w:ascii="Times New Roman" w:hAnsi="Times New Roman" w:cs="Times New Roman"/>
          <w:sz w:val="24"/>
          <w:szCs w:val="24"/>
        </w:rPr>
        <w:t>Przedmiot inwestycji obejmuje w szczególności:</w:t>
      </w:r>
    </w:p>
    <w:p w14:paraId="54F09953" w14:textId="77777777" w:rsidR="00AC650D" w:rsidRDefault="001E2A6B">
      <w:pPr>
        <w:pStyle w:val="Akapitzlist"/>
        <w:numPr>
          <w:ilvl w:val="0"/>
          <w:numId w:val="24"/>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budowę odcinka sieci wodociągowej od włączenia do istniejącego wodociągu, wzdłuż drogi gminnej nr 103222L </w:t>
      </w:r>
    </w:p>
    <w:p w14:paraId="2D36E31D" w14:textId="77777777" w:rsidR="00AC650D" w:rsidRDefault="001E2A6B">
      <w:pPr>
        <w:pStyle w:val="Akapitzlist"/>
        <w:numPr>
          <w:ilvl w:val="0"/>
          <w:numId w:val="24"/>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budowę sieci kanalizacji sanitarnej  podciśnieniowej</w:t>
      </w:r>
    </w:p>
    <w:p w14:paraId="2DB3A0D5" w14:textId="77777777" w:rsidR="00AC650D" w:rsidRDefault="001E2A6B">
      <w:pPr>
        <w:pStyle w:val="Akapitzlist"/>
        <w:numPr>
          <w:ilvl w:val="0"/>
          <w:numId w:val="24"/>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budowę odcinka grawitacyjnego od istniejącej studzienki zaworowej</w:t>
      </w:r>
    </w:p>
    <w:p w14:paraId="5F2DE84A" w14:textId="77777777" w:rsidR="00AC650D" w:rsidRDefault="001E2A6B">
      <w:pPr>
        <w:spacing w:line="360" w:lineRule="auto"/>
        <w:jc w:val="both"/>
        <w:rPr>
          <w:rFonts w:ascii="Times New Roman" w:hAnsi="Times New Roman" w:cs="Times New Roman"/>
          <w:sz w:val="24"/>
          <w:szCs w:val="24"/>
        </w:rPr>
      </w:pPr>
      <w:r>
        <w:rPr>
          <w:rFonts w:ascii="Times New Roman" w:hAnsi="Times New Roman" w:cs="Times New Roman"/>
          <w:sz w:val="24"/>
          <w:szCs w:val="24"/>
        </w:rPr>
        <w:t>Inwestycja została zrealizowana ze środków własnych Gminy Abramów.</w:t>
      </w:r>
    </w:p>
    <w:p w14:paraId="7F3541B6" w14:textId="77777777" w:rsidR="00AC650D" w:rsidRDefault="001E2A6B">
      <w:pPr>
        <w:spacing w:line="360" w:lineRule="auto"/>
        <w:contextualSpacing/>
        <w:jc w:val="both"/>
        <w:rPr>
          <w:rFonts w:ascii="Times New Roman" w:hAnsi="Times New Roman" w:cs="Times New Roman"/>
          <w:sz w:val="24"/>
          <w:szCs w:val="24"/>
        </w:rPr>
      </w:pPr>
      <w:r>
        <w:rPr>
          <w:rFonts w:ascii="Times New Roman" w:hAnsi="Times New Roman" w:cs="Times New Roman"/>
          <w:b/>
          <w:sz w:val="24"/>
          <w:szCs w:val="24"/>
        </w:rPr>
        <w:t>Status:</w:t>
      </w:r>
      <w:r>
        <w:rPr>
          <w:rFonts w:ascii="Times New Roman" w:hAnsi="Times New Roman" w:cs="Times New Roman"/>
          <w:sz w:val="24"/>
          <w:szCs w:val="24"/>
        </w:rPr>
        <w:t xml:space="preserve"> zakończono</w:t>
      </w:r>
    </w:p>
    <w:p w14:paraId="21874E29" w14:textId="1EA6DCE3" w:rsidR="00AC650D" w:rsidRDefault="001E2A6B" w:rsidP="00A529EA">
      <w:pPr>
        <w:spacing w:line="360" w:lineRule="auto"/>
        <w:contextualSpacing/>
        <w:jc w:val="both"/>
        <w:rPr>
          <w:rFonts w:ascii="Times New Roman" w:hAnsi="Times New Roman" w:cs="Times New Roman"/>
          <w:sz w:val="24"/>
          <w:szCs w:val="24"/>
        </w:rPr>
      </w:pPr>
      <w:r>
        <w:rPr>
          <w:rFonts w:ascii="Times New Roman" w:hAnsi="Times New Roman" w:cs="Times New Roman"/>
          <w:b/>
          <w:sz w:val="24"/>
          <w:szCs w:val="24"/>
        </w:rPr>
        <w:t>Wartość inwestycji:</w:t>
      </w:r>
      <w:r>
        <w:rPr>
          <w:rFonts w:ascii="Times New Roman" w:hAnsi="Times New Roman" w:cs="Times New Roman"/>
          <w:sz w:val="24"/>
          <w:szCs w:val="24"/>
        </w:rPr>
        <w:t xml:space="preserve"> 523 807,71 zł</w:t>
      </w:r>
    </w:p>
    <w:p w14:paraId="595DE54A" w14:textId="77777777" w:rsidR="00BB0F54" w:rsidRDefault="00BB0F54" w:rsidP="00A529EA">
      <w:pPr>
        <w:spacing w:line="360" w:lineRule="auto"/>
        <w:contextualSpacing/>
        <w:jc w:val="both"/>
        <w:rPr>
          <w:rFonts w:ascii="Times New Roman" w:hAnsi="Times New Roman" w:cs="Times New Roman"/>
          <w:sz w:val="24"/>
          <w:szCs w:val="24"/>
        </w:rPr>
      </w:pPr>
    </w:p>
    <w:p w14:paraId="5ECE3749" w14:textId="77777777" w:rsidR="00AC650D" w:rsidRDefault="001E2A6B">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„Budowa kanalizacji sanitarnej w miejscowości Wielkie, Wielkolas, Wolica gmina Abramów</w:t>
      </w:r>
      <w:r>
        <w:rPr>
          <w:sz w:val="24"/>
          <w:szCs w:val="24"/>
          <w:u w:val="single"/>
        </w:rPr>
        <w:t xml:space="preserve">” </w:t>
      </w:r>
    </w:p>
    <w:p w14:paraId="282BD4CC" w14:textId="14127BB9" w:rsidR="00AC650D" w:rsidRDefault="001E2A6B">
      <w:pPr>
        <w:spacing w:line="360" w:lineRule="auto"/>
        <w:jc w:val="both"/>
        <w:rPr>
          <w:rFonts w:ascii="Times New Roman" w:hAnsi="Times New Roman" w:cs="Times New Roman"/>
          <w:sz w:val="24"/>
          <w:szCs w:val="24"/>
        </w:rPr>
      </w:pPr>
      <w:r>
        <w:rPr>
          <w:rFonts w:ascii="Times New Roman" w:hAnsi="Times New Roman" w:cs="Times New Roman"/>
          <w:sz w:val="24"/>
          <w:szCs w:val="24"/>
        </w:rPr>
        <w:t>W dniu 12 sierpnia 2021 r. został złożony wniosek o dofinansowanie z Programu Rządowego Funduszu Polski Ład: Programu Inwestycji Strategicznych nr 01/2021/8862/Polski</w:t>
      </w:r>
      <w:r w:rsidR="00374BAA">
        <w:rPr>
          <w:rFonts w:ascii="Times New Roman" w:hAnsi="Times New Roman" w:cs="Times New Roman"/>
          <w:sz w:val="24"/>
          <w:szCs w:val="24"/>
        </w:rPr>
        <w:t xml:space="preserve"> Ł</w:t>
      </w:r>
      <w:r>
        <w:rPr>
          <w:rFonts w:ascii="Times New Roman" w:hAnsi="Times New Roman" w:cs="Times New Roman"/>
          <w:sz w:val="24"/>
          <w:szCs w:val="24"/>
        </w:rPr>
        <w:t xml:space="preserve">ad. </w:t>
      </w:r>
      <w:r>
        <w:rPr>
          <w:rFonts w:ascii="Times New Roman" w:hAnsi="Times New Roman" w:cs="Times New Roman"/>
          <w:sz w:val="24"/>
          <w:szCs w:val="24"/>
        </w:rPr>
        <w:br/>
        <w:t xml:space="preserve">W listopadzie 2021 roku gmina Abramów została zakwalifikowana do otrzymania Promesy inwestycyjnej na „Budowę kanalizacji sanitarnej w miejscowości Wielkie, Wielkolas, Wolica gmina Abramów”. </w:t>
      </w:r>
    </w:p>
    <w:p w14:paraId="348F5174" w14:textId="77777777" w:rsidR="00AC650D" w:rsidRDefault="001E2A6B">
      <w:pPr>
        <w:spacing w:line="360" w:lineRule="auto"/>
        <w:jc w:val="both"/>
        <w:rPr>
          <w:rFonts w:ascii="Times New Roman" w:hAnsi="Times New Roman" w:cs="Times New Roman"/>
          <w:sz w:val="24"/>
          <w:szCs w:val="24"/>
        </w:rPr>
      </w:pPr>
      <w:r>
        <w:rPr>
          <w:rFonts w:ascii="Times New Roman" w:hAnsi="Times New Roman" w:cs="Times New Roman"/>
          <w:b/>
          <w:sz w:val="24"/>
          <w:szCs w:val="24"/>
        </w:rPr>
        <w:t>Cel projektu:</w:t>
      </w:r>
      <w:r>
        <w:rPr>
          <w:rFonts w:ascii="Times New Roman" w:hAnsi="Times New Roman" w:cs="Times New Roman"/>
          <w:sz w:val="24"/>
          <w:szCs w:val="24"/>
        </w:rPr>
        <w:t xml:space="preserve"> Poprawa jakości życia mieszkańców i warunków prowadzenia działalności gospodarczej oraz podniesienie funkcjonalności społeczno-gospodarczej gminy Abramów poprzez budowę kanalizacji sanitarnej w miejscowości Wielkie, Wielkolas, Wolica. </w:t>
      </w:r>
    </w:p>
    <w:p w14:paraId="7934A395" w14:textId="77777777" w:rsidR="00AC650D" w:rsidRDefault="001E2A6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Zakres inwestycji: </w:t>
      </w:r>
    </w:p>
    <w:p w14:paraId="7374802A" w14:textId="77777777" w:rsidR="00AC650D" w:rsidRDefault="001E2A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Przedmiot projektu obejmuje: </w:t>
      </w:r>
    </w:p>
    <w:p w14:paraId="5765C0F8" w14:textId="77777777" w:rsidR="00AC650D" w:rsidRDefault="001E2A6B">
      <w:pPr>
        <w:pStyle w:val="Akapitzlist"/>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budowę 1 stacji podciśnieniowej dla miejscowości Wielkolas wraz z kolektorami podciśnieniowymi o długości 6 km, </w:t>
      </w:r>
    </w:p>
    <w:p w14:paraId="75A8D1B7" w14:textId="77777777" w:rsidR="00AC650D" w:rsidRDefault="001E2A6B">
      <w:pPr>
        <w:pStyle w:val="Akapitzlist"/>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ilość podłączonych posesji – 67 w tym szkoła, </w:t>
      </w:r>
    </w:p>
    <w:p w14:paraId="688261B3" w14:textId="77777777" w:rsidR="00AC650D" w:rsidRDefault="001E2A6B">
      <w:pPr>
        <w:pStyle w:val="Akapitzlist"/>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części składowe stacji podciśnieniowej: </w:t>
      </w:r>
    </w:p>
    <w:p w14:paraId="6CEAF28E" w14:textId="77777777" w:rsidR="00AC650D" w:rsidRDefault="001E2A6B">
      <w:pPr>
        <w:pStyle w:val="Akapitzlist"/>
        <w:spacing w:line="360" w:lineRule="auto"/>
        <w:ind w:left="284" w:firstLine="424"/>
        <w:jc w:val="both"/>
        <w:rPr>
          <w:rFonts w:ascii="Times New Roman" w:hAnsi="Times New Roman" w:cs="Times New Roman"/>
          <w:sz w:val="24"/>
          <w:szCs w:val="24"/>
        </w:rPr>
      </w:pPr>
      <w:r>
        <w:rPr>
          <w:rFonts w:ascii="MS Mincho" w:eastAsia="MS Mincho" w:hAnsi="MS Mincho" w:cs="MS Mincho"/>
          <w:sz w:val="24"/>
          <w:szCs w:val="24"/>
        </w:rPr>
        <w:t>➢</w:t>
      </w:r>
      <w:r>
        <w:rPr>
          <w:rFonts w:ascii="Times New Roman" w:hAnsi="Times New Roman" w:cs="Times New Roman"/>
          <w:sz w:val="24"/>
          <w:szCs w:val="24"/>
        </w:rPr>
        <w:t xml:space="preserve"> budynek aparatury próżniowej, </w:t>
      </w:r>
    </w:p>
    <w:p w14:paraId="0C682C52" w14:textId="77777777" w:rsidR="00AC650D" w:rsidRDefault="001E2A6B">
      <w:pPr>
        <w:pStyle w:val="Akapitzlist"/>
        <w:spacing w:line="360" w:lineRule="auto"/>
        <w:ind w:left="284" w:firstLine="424"/>
        <w:jc w:val="both"/>
        <w:rPr>
          <w:rFonts w:ascii="Times New Roman" w:hAnsi="Times New Roman" w:cs="Times New Roman"/>
          <w:sz w:val="24"/>
          <w:szCs w:val="24"/>
        </w:rPr>
      </w:pPr>
      <w:r>
        <w:rPr>
          <w:rFonts w:ascii="MS Mincho" w:eastAsia="MS Mincho" w:hAnsi="MS Mincho" w:cs="MS Mincho"/>
          <w:sz w:val="24"/>
          <w:szCs w:val="24"/>
        </w:rPr>
        <w:t>➢</w:t>
      </w:r>
      <w:r>
        <w:rPr>
          <w:rFonts w:ascii="Times New Roman" w:hAnsi="Times New Roman" w:cs="Times New Roman"/>
          <w:sz w:val="24"/>
          <w:szCs w:val="24"/>
        </w:rPr>
        <w:t xml:space="preserve"> komora zasuw, </w:t>
      </w:r>
    </w:p>
    <w:p w14:paraId="13790DA6" w14:textId="77777777" w:rsidR="00AC650D" w:rsidRDefault="001E2A6B">
      <w:pPr>
        <w:pStyle w:val="Akapitzlist"/>
        <w:spacing w:line="360" w:lineRule="auto"/>
        <w:ind w:left="284" w:firstLine="424"/>
        <w:jc w:val="both"/>
        <w:rPr>
          <w:rFonts w:ascii="Times New Roman" w:hAnsi="Times New Roman" w:cs="Times New Roman"/>
          <w:sz w:val="24"/>
          <w:szCs w:val="24"/>
        </w:rPr>
      </w:pPr>
      <w:r>
        <w:rPr>
          <w:rFonts w:ascii="MS Mincho" w:eastAsia="MS Mincho" w:hAnsi="MS Mincho" w:cs="MS Mincho"/>
          <w:sz w:val="24"/>
          <w:szCs w:val="24"/>
        </w:rPr>
        <w:t>➢</w:t>
      </w:r>
      <w:r>
        <w:rPr>
          <w:rFonts w:ascii="Times New Roman" w:hAnsi="Times New Roman" w:cs="Times New Roman"/>
          <w:sz w:val="24"/>
          <w:szCs w:val="24"/>
        </w:rPr>
        <w:t xml:space="preserve"> zbiornik podciśnieniowy, </w:t>
      </w:r>
    </w:p>
    <w:p w14:paraId="260D5433" w14:textId="77777777" w:rsidR="00AC650D" w:rsidRDefault="001E2A6B">
      <w:pPr>
        <w:pStyle w:val="Akapitzlist"/>
        <w:spacing w:line="360" w:lineRule="auto"/>
        <w:ind w:left="284" w:firstLine="424"/>
        <w:jc w:val="both"/>
        <w:rPr>
          <w:rFonts w:ascii="Times New Roman" w:hAnsi="Times New Roman" w:cs="Times New Roman"/>
          <w:sz w:val="24"/>
          <w:szCs w:val="24"/>
        </w:rPr>
      </w:pPr>
      <w:r>
        <w:rPr>
          <w:rFonts w:ascii="MS Mincho" w:eastAsia="MS Mincho" w:hAnsi="MS Mincho" w:cs="MS Mincho"/>
          <w:sz w:val="24"/>
          <w:szCs w:val="24"/>
        </w:rPr>
        <w:t>➢</w:t>
      </w:r>
      <w:r>
        <w:rPr>
          <w:rFonts w:ascii="Times New Roman" w:hAnsi="Times New Roman" w:cs="Times New Roman"/>
          <w:sz w:val="24"/>
          <w:szCs w:val="24"/>
        </w:rPr>
        <w:t xml:space="preserve"> drogi, </w:t>
      </w:r>
    </w:p>
    <w:p w14:paraId="6863F986" w14:textId="77777777" w:rsidR="00AC650D" w:rsidRDefault="001E2A6B">
      <w:pPr>
        <w:pStyle w:val="Akapitzlist"/>
        <w:spacing w:line="360" w:lineRule="auto"/>
        <w:ind w:left="284" w:firstLine="424"/>
        <w:jc w:val="both"/>
        <w:rPr>
          <w:rFonts w:ascii="Times New Roman" w:hAnsi="Times New Roman" w:cs="Times New Roman"/>
          <w:sz w:val="24"/>
          <w:szCs w:val="24"/>
        </w:rPr>
      </w:pPr>
      <w:r>
        <w:rPr>
          <w:rFonts w:ascii="MS Mincho" w:eastAsia="MS Mincho" w:hAnsi="MS Mincho" w:cs="MS Mincho"/>
          <w:sz w:val="24"/>
          <w:szCs w:val="24"/>
        </w:rPr>
        <w:t>➢</w:t>
      </w:r>
      <w:r>
        <w:rPr>
          <w:rFonts w:ascii="Times New Roman" w:hAnsi="Times New Roman" w:cs="Times New Roman"/>
          <w:sz w:val="24"/>
          <w:szCs w:val="24"/>
        </w:rPr>
        <w:t xml:space="preserve"> chodniki, </w:t>
      </w:r>
    </w:p>
    <w:p w14:paraId="5E687114" w14:textId="77777777" w:rsidR="00AC650D" w:rsidRDefault="001E2A6B">
      <w:pPr>
        <w:pStyle w:val="Akapitzlist"/>
        <w:spacing w:line="360" w:lineRule="auto"/>
        <w:ind w:left="284" w:firstLine="424"/>
        <w:jc w:val="both"/>
        <w:rPr>
          <w:rFonts w:ascii="Times New Roman" w:hAnsi="Times New Roman" w:cs="Times New Roman"/>
          <w:sz w:val="24"/>
          <w:szCs w:val="24"/>
        </w:rPr>
      </w:pPr>
      <w:r>
        <w:rPr>
          <w:rFonts w:ascii="MS Mincho" w:eastAsia="MS Mincho" w:hAnsi="MS Mincho" w:cs="MS Mincho"/>
          <w:sz w:val="24"/>
          <w:szCs w:val="24"/>
        </w:rPr>
        <w:lastRenderedPageBreak/>
        <w:t>➢</w:t>
      </w:r>
      <w:r>
        <w:rPr>
          <w:rFonts w:ascii="Times New Roman" w:hAnsi="Times New Roman" w:cs="Times New Roman"/>
          <w:sz w:val="24"/>
          <w:szCs w:val="24"/>
        </w:rPr>
        <w:t xml:space="preserve"> ogrodzenie terenu, </w:t>
      </w:r>
    </w:p>
    <w:p w14:paraId="67C6FF94" w14:textId="77777777" w:rsidR="00AC650D" w:rsidRDefault="001E2A6B">
      <w:pPr>
        <w:pStyle w:val="Akapitzlist"/>
        <w:spacing w:line="360" w:lineRule="auto"/>
        <w:ind w:left="284" w:firstLine="424"/>
        <w:jc w:val="both"/>
        <w:rPr>
          <w:rFonts w:ascii="Times New Roman" w:hAnsi="Times New Roman" w:cs="Times New Roman"/>
          <w:sz w:val="24"/>
          <w:szCs w:val="24"/>
        </w:rPr>
      </w:pPr>
      <w:r>
        <w:rPr>
          <w:rFonts w:ascii="MS Mincho" w:eastAsia="MS Mincho" w:hAnsi="MS Mincho" w:cs="MS Mincho"/>
          <w:sz w:val="24"/>
          <w:szCs w:val="24"/>
        </w:rPr>
        <w:t>➢</w:t>
      </w:r>
      <w:r>
        <w:rPr>
          <w:rFonts w:ascii="Times New Roman" w:hAnsi="Times New Roman" w:cs="Times New Roman"/>
          <w:sz w:val="24"/>
          <w:szCs w:val="24"/>
        </w:rPr>
        <w:t xml:space="preserve"> przyłącze wodociągowe, </w:t>
      </w:r>
    </w:p>
    <w:p w14:paraId="5847BF82" w14:textId="77777777" w:rsidR="00AC650D" w:rsidRDefault="001E2A6B">
      <w:pPr>
        <w:pStyle w:val="Akapitzlist"/>
        <w:spacing w:line="360" w:lineRule="auto"/>
        <w:ind w:left="284" w:firstLine="424"/>
        <w:jc w:val="both"/>
        <w:rPr>
          <w:rFonts w:ascii="Times New Roman" w:hAnsi="Times New Roman" w:cs="Times New Roman"/>
          <w:sz w:val="24"/>
          <w:szCs w:val="24"/>
        </w:rPr>
      </w:pPr>
      <w:r>
        <w:rPr>
          <w:rFonts w:ascii="MS Mincho" w:eastAsia="MS Mincho" w:hAnsi="MS Mincho" w:cs="MS Mincho"/>
          <w:sz w:val="24"/>
          <w:szCs w:val="24"/>
        </w:rPr>
        <w:t>➢</w:t>
      </w:r>
      <w:r>
        <w:rPr>
          <w:rFonts w:ascii="Times New Roman" w:hAnsi="Times New Roman" w:cs="Times New Roman"/>
          <w:sz w:val="24"/>
          <w:szCs w:val="24"/>
        </w:rPr>
        <w:t xml:space="preserve"> instalacja elektryczna.</w:t>
      </w:r>
    </w:p>
    <w:p w14:paraId="538AC9E6" w14:textId="77777777" w:rsidR="00AC650D" w:rsidRDefault="001E2A6B">
      <w:pPr>
        <w:pStyle w:val="Akapitzlist"/>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 wyposażenie technologiczne stacji: </w:t>
      </w:r>
    </w:p>
    <w:p w14:paraId="0E705712" w14:textId="77777777" w:rsidR="00AC650D" w:rsidRDefault="001E2A6B">
      <w:pPr>
        <w:pStyle w:val="Akapitzlist"/>
        <w:spacing w:line="360" w:lineRule="auto"/>
        <w:ind w:left="284" w:firstLine="424"/>
        <w:jc w:val="both"/>
        <w:rPr>
          <w:rFonts w:ascii="Times New Roman" w:hAnsi="Times New Roman" w:cs="Times New Roman"/>
          <w:sz w:val="24"/>
          <w:szCs w:val="24"/>
        </w:rPr>
      </w:pPr>
      <w:r>
        <w:rPr>
          <w:rFonts w:ascii="MS Mincho" w:eastAsia="MS Mincho" w:hAnsi="MS Mincho" w:cs="MS Mincho"/>
          <w:sz w:val="24"/>
          <w:szCs w:val="24"/>
        </w:rPr>
        <w:t>➢</w:t>
      </w:r>
      <w:r>
        <w:rPr>
          <w:rFonts w:ascii="Times New Roman" w:hAnsi="Times New Roman" w:cs="Times New Roman"/>
          <w:sz w:val="24"/>
          <w:szCs w:val="24"/>
        </w:rPr>
        <w:t xml:space="preserve"> pompa próżniowa, </w:t>
      </w:r>
    </w:p>
    <w:p w14:paraId="06C91134" w14:textId="77777777" w:rsidR="00AC650D" w:rsidRDefault="001E2A6B">
      <w:pPr>
        <w:pStyle w:val="Akapitzlist"/>
        <w:spacing w:line="360" w:lineRule="auto"/>
        <w:ind w:left="284" w:firstLine="424"/>
        <w:jc w:val="both"/>
        <w:rPr>
          <w:rFonts w:ascii="Times New Roman" w:hAnsi="Times New Roman" w:cs="Times New Roman"/>
          <w:sz w:val="24"/>
          <w:szCs w:val="24"/>
        </w:rPr>
      </w:pPr>
      <w:r>
        <w:rPr>
          <w:rFonts w:ascii="MS Mincho" w:eastAsia="MS Mincho" w:hAnsi="MS Mincho" w:cs="MS Mincho"/>
          <w:sz w:val="24"/>
          <w:szCs w:val="24"/>
        </w:rPr>
        <w:t>➢</w:t>
      </w:r>
      <w:r>
        <w:rPr>
          <w:rFonts w:ascii="Times New Roman" w:hAnsi="Times New Roman" w:cs="Times New Roman"/>
          <w:sz w:val="24"/>
          <w:szCs w:val="24"/>
        </w:rPr>
        <w:t xml:space="preserve"> zbiornik podciśnieniowy, </w:t>
      </w:r>
    </w:p>
    <w:p w14:paraId="6AA5AC30" w14:textId="77777777" w:rsidR="00AC650D" w:rsidRDefault="001E2A6B">
      <w:pPr>
        <w:pStyle w:val="Akapitzlist"/>
        <w:spacing w:line="360" w:lineRule="auto"/>
        <w:ind w:left="284" w:firstLine="424"/>
        <w:jc w:val="both"/>
        <w:rPr>
          <w:rFonts w:ascii="Times New Roman" w:hAnsi="Times New Roman" w:cs="Times New Roman"/>
          <w:sz w:val="24"/>
          <w:szCs w:val="24"/>
        </w:rPr>
      </w:pPr>
      <w:r>
        <w:rPr>
          <w:rFonts w:ascii="MS Mincho" w:eastAsia="MS Mincho" w:hAnsi="MS Mincho" w:cs="MS Mincho"/>
          <w:sz w:val="24"/>
          <w:szCs w:val="24"/>
        </w:rPr>
        <w:t>➢</w:t>
      </w:r>
      <w:r>
        <w:rPr>
          <w:rFonts w:ascii="Times New Roman" w:hAnsi="Times New Roman" w:cs="Times New Roman"/>
          <w:sz w:val="24"/>
          <w:szCs w:val="24"/>
        </w:rPr>
        <w:t xml:space="preserve"> pompa tłoczna zatapialna, </w:t>
      </w:r>
    </w:p>
    <w:p w14:paraId="70CBA565" w14:textId="77777777" w:rsidR="00AC650D" w:rsidRDefault="001E2A6B">
      <w:pPr>
        <w:pStyle w:val="Akapitzlist"/>
        <w:spacing w:line="360" w:lineRule="auto"/>
        <w:ind w:left="284" w:firstLine="424"/>
        <w:jc w:val="both"/>
        <w:rPr>
          <w:rFonts w:ascii="Times New Roman" w:hAnsi="Times New Roman" w:cs="Times New Roman"/>
          <w:sz w:val="24"/>
          <w:szCs w:val="24"/>
        </w:rPr>
      </w:pPr>
      <w:r>
        <w:rPr>
          <w:rFonts w:ascii="MS Mincho" w:eastAsia="MS Mincho" w:hAnsi="MS Mincho" w:cs="MS Mincho"/>
          <w:sz w:val="24"/>
          <w:szCs w:val="24"/>
        </w:rPr>
        <w:t>➢</w:t>
      </w:r>
      <w:r>
        <w:rPr>
          <w:rFonts w:ascii="Times New Roman" w:hAnsi="Times New Roman" w:cs="Times New Roman"/>
          <w:sz w:val="24"/>
          <w:szCs w:val="24"/>
        </w:rPr>
        <w:t xml:space="preserve"> szafa sterownicza, </w:t>
      </w:r>
    </w:p>
    <w:p w14:paraId="4F950C7A" w14:textId="77777777" w:rsidR="00AC650D" w:rsidRDefault="001E2A6B">
      <w:pPr>
        <w:pStyle w:val="Akapitzlist"/>
        <w:spacing w:line="360" w:lineRule="auto"/>
        <w:ind w:left="284" w:firstLine="424"/>
        <w:jc w:val="both"/>
        <w:rPr>
          <w:rFonts w:ascii="Times New Roman" w:hAnsi="Times New Roman" w:cs="Times New Roman"/>
          <w:sz w:val="24"/>
          <w:szCs w:val="24"/>
        </w:rPr>
      </w:pPr>
      <w:r>
        <w:rPr>
          <w:rFonts w:ascii="MS Mincho" w:eastAsia="MS Mincho" w:hAnsi="MS Mincho" w:cs="MS Mincho"/>
          <w:sz w:val="24"/>
          <w:szCs w:val="24"/>
        </w:rPr>
        <w:t>➢</w:t>
      </w:r>
      <w:r>
        <w:rPr>
          <w:rFonts w:ascii="Times New Roman" w:hAnsi="Times New Roman" w:cs="Times New Roman"/>
          <w:sz w:val="24"/>
          <w:szCs w:val="24"/>
        </w:rPr>
        <w:t xml:space="preserve"> armatura podłączeniowa. </w:t>
      </w:r>
    </w:p>
    <w:p w14:paraId="240C76AB" w14:textId="77777777" w:rsidR="00AC650D" w:rsidRDefault="001E2A6B">
      <w:pPr>
        <w:pStyle w:val="Akapitzlist"/>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Program Inwestycji Strategicznych (edycja pierwsza). </w:t>
      </w:r>
    </w:p>
    <w:p w14:paraId="36DD8300" w14:textId="77777777" w:rsidR="00AC650D" w:rsidRPr="00A529EA" w:rsidRDefault="001E2A6B" w:rsidP="00A529EA">
      <w:pPr>
        <w:spacing w:line="360" w:lineRule="auto"/>
        <w:jc w:val="both"/>
        <w:rPr>
          <w:rFonts w:ascii="Times New Roman" w:hAnsi="Times New Roman" w:cs="Times New Roman"/>
          <w:sz w:val="24"/>
          <w:szCs w:val="24"/>
        </w:rPr>
      </w:pPr>
      <w:r w:rsidRPr="00A529EA">
        <w:rPr>
          <w:rFonts w:ascii="Times New Roman" w:hAnsi="Times New Roman" w:cs="Times New Roman"/>
          <w:sz w:val="24"/>
          <w:szCs w:val="24"/>
        </w:rPr>
        <w:t>Roboty dodatkowe:</w:t>
      </w:r>
    </w:p>
    <w:p w14:paraId="6AF7661F" w14:textId="77777777" w:rsidR="00AC650D" w:rsidRDefault="001E2A6B">
      <w:pPr>
        <w:pStyle w:val="Akapitzlist"/>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wykonanie przyłączy kanalizacyjnych – 5 szt.</w:t>
      </w:r>
    </w:p>
    <w:p w14:paraId="3015AC46" w14:textId="77777777" w:rsidR="00AC650D" w:rsidRDefault="00AC650D">
      <w:pPr>
        <w:pStyle w:val="Akapitzlist"/>
        <w:spacing w:line="360" w:lineRule="auto"/>
        <w:ind w:left="284"/>
        <w:jc w:val="both"/>
        <w:rPr>
          <w:rFonts w:ascii="Times New Roman" w:hAnsi="Times New Roman" w:cs="Times New Roman"/>
          <w:sz w:val="24"/>
          <w:szCs w:val="24"/>
        </w:rPr>
      </w:pPr>
    </w:p>
    <w:p w14:paraId="4A7EBA64" w14:textId="77777777" w:rsidR="00AC650D" w:rsidRDefault="001E2A6B">
      <w:pPr>
        <w:pStyle w:val="Akapitzlist"/>
        <w:spacing w:line="360" w:lineRule="auto"/>
        <w:ind w:left="284"/>
        <w:jc w:val="both"/>
        <w:rPr>
          <w:rFonts w:ascii="Times New Roman" w:hAnsi="Times New Roman" w:cs="Times New Roman"/>
          <w:sz w:val="24"/>
          <w:szCs w:val="24"/>
        </w:rPr>
      </w:pPr>
      <w:r>
        <w:rPr>
          <w:rFonts w:ascii="Times New Roman" w:hAnsi="Times New Roman" w:cs="Times New Roman"/>
          <w:b/>
          <w:sz w:val="24"/>
          <w:szCs w:val="24"/>
        </w:rPr>
        <w:t>Status:</w:t>
      </w:r>
      <w:r>
        <w:rPr>
          <w:rFonts w:ascii="Times New Roman" w:hAnsi="Times New Roman" w:cs="Times New Roman"/>
          <w:sz w:val="24"/>
          <w:szCs w:val="24"/>
        </w:rPr>
        <w:t xml:space="preserve"> zakończono</w:t>
      </w:r>
    </w:p>
    <w:p w14:paraId="7AC17AAC" w14:textId="77777777" w:rsidR="00AC650D" w:rsidRDefault="001E2A6B">
      <w:pPr>
        <w:pStyle w:val="Akapitzlist"/>
        <w:spacing w:line="360" w:lineRule="auto"/>
        <w:ind w:left="284"/>
        <w:jc w:val="both"/>
        <w:rPr>
          <w:rFonts w:ascii="Times New Roman" w:hAnsi="Times New Roman" w:cs="Times New Roman"/>
          <w:sz w:val="24"/>
          <w:szCs w:val="24"/>
        </w:rPr>
      </w:pPr>
      <w:r>
        <w:rPr>
          <w:rFonts w:ascii="Times New Roman" w:hAnsi="Times New Roman" w:cs="Times New Roman"/>
          <w:b/>
          <w:sz w:val="24"/>
          <w:szCs w:val="24"/>
        </w:rPr>
        <w:t>Wartość inwestycji po przeprowadzonym postępowaniu przetargowym:</w:t>
      </w:r>
      <w:r>
        <w:rPr>
          <w:rFonts w:ascii="Times New Roman" w:hAnsi="Times New Roman" w:cs="Times New Roman"/>
          <w:sz w:val="24"/>
          <w:szCs w:val="24"/>
        </w:rPr>
        <w:t xml:space="preserve"> 5 137 710,00 zł. </w:t>
      </w:r>
      <w:r>
        <w:rPr>
          <w:rFonts w:ascii="Times New Roman" w:hAnsi="Times New Roman" w:cs="Times New Roman"/>
          <w:b/>
          <w:sz w:val="24"/>
          <w:szCs w:val="24"/>
        </w:rPr>
        <w:t>Wartość dofinansowanie w ramach PIS:</w:t>
      </w:r>
      <w:r>
        <w:rPr>
          <w:rFonts w:ascii="Times New Roman" w:hAnsi="Times New Roman" w:cs="Times New Roman"/>
          <w:sz w:val="24"/>
          <w:szCs w:val="24"/>
        </w:rPr>
        <w:t xml:space="preserve"> 4 880 824,50 zł. </w:t>
      </w:r>
    </w:p>
    <w:p w14:paraId="6B8C0B59" w14:textId="77777777" w:rsidR="00AC650D" w:rsidRDefault="001E2A6B">
      <w:pPr>
        <w:pStyle w:val="Akapitzlist"/>
        <w:tabs>
          <w:tab w:val="left" w:pos="3615"/>
        </w:tabs>
        <w:spacing w:line="360" w:lineRule="auto"/>
        <w:ind w:left="284"/>
        <w:jc w:val="both"/>
        <w:rPr>
          <w:rFonts w:ascii="Times New Roman" w:hAnsi="Times New Roman" w:cs="Times New Roman"/>
          <w:sz w:val="24"/>
          <w:szCs w:val="24"/>
        </w:rPr>
      </w:pPr>
      <w:r>
        <w:rPr>
          <w:rFonts w:ascii="Times New Roman" w:hAnsi="Times New Roman" w:cs="Times New Roman"/>
          <w:b/>
          <w:sz w:val="24"/>
          <w:szCs w:val="24"/>
        </w:rPr>
        <w:t>Wkład własny:</w:t>
      </w:r>
      <w:r>
        <w:rPr>
          <w:rFonts w:ascii="Times New Roman" w:hAnsi="Times New Roman" w:cs="Times New Roman"/>
          <w:sz w:val="24"/>
          <w:szCs w:val="24"/>
        </w:rPr>
        <w:t xml:space="preserve"> 256 885,50 zł </w:t>
      </w:r>
      <w:r>
        <w:rPr>
          <w:rFonts w:ascii="Times New Roman" w:hAnsi="Times New Roman" w:cs="Times New Roman"/>
          <w:sz w:val="24"/>
          <w:szCs w:val="24"/>
        </w:rPr>
        <w:tab/>
      </w:r>
    </w:p>
    <w:p w14:paraId="1F7CBCC9" w14:textId="11AFA33A" w:rsidR="00AC650D" w:rsidRDefault="001E2A6B" w:rsidP="00374BAA">
      <w:pPr>
        <w:pStyle w:val="Akapitzlist"/>
        <w:tabs>
          <w:tab w:val="left" w:pos="3615"/>
        </w:tabs>
        <w:spacing w:line="360" w:lineRule="auto"/>
        <w:ind w:left="284"/>
        <w:jc w:val="both"/>
        <w:rPr>
          <w:rFonts w:ascii="Times New Roman" w:hAnsi="Times New Roman" w:cs="Times New Roman"/>
          <w:sz w:val="24"/>
          <w:szCs w:val="24"/>
        </w:rPr>
      </w:pPr>
      <w:r>
        <w:rPr>
          <w:rFonts w:ascii="Times New Roman" w:hAnsi="Times New Roman" w:cs="Times New Roman"/>
          <w:b/>
          <w:sz w:val="24"/>
          <w:szCs w:val="24"/>
        </w:rPr>
        <w:t>Roboty dodatkowe:</w:t>
      </w:r>
      <w:r>
        <w:rPr>
          <w:rFonts w:ascii="Times New Roman" w:hAnsi="Times New Roman" w:cs="Times New Roman"/>
          <w:sz w:val="24"/>
          <w:szCs w:val="24"/>
        </w:rPr>
        <w:t xml:space="preserve"> 127 920,00 zł</w:t>
      </w:r>
    </w:p>
    <w:p w14:paraId="49A6DF69" w14:textId="77777777" w:rsidR="00374BAA" w:rsidRPr="00374BAA" w:rsidRDefault="00374BAA" w:rsidP="00374BAA">
      <w:pPr>
        <w:pStyle w:val="Akapitzlist"/>
        <w:tabs>
          <w:tab w:val="left" w:pos="3615"/>
        </w:tabs>
        <w:spacing w:line="360" w:lineRule="auto"/>
        <w:ind w:left="284"/>
        <w:jc w:val="both"/>
        <w:rPr>
          <w:rFonts w:ascii="Times New Roman" w:hAnsi="Times New Roman" w:cs="Times New Roman"/>
          <w:sz w:val="24"/>
          <w:szCs w:val="24"/>
        </w:rPr>
      </w:pPr>
    </w:p>
    <w:p w14:paraId="0F6320AC" w14:textId="77777777" w:rsidR="00AC650D" w:rsidRDefault="001E2A6B">
      <w:pPr>
        <w:pStyle w:val="Akapitzlist"/>
        <w:spacing w:line="360" w:lineRule="auto"/>
        <w:ind w:left="284"/>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Klub Seniora w Dębinach </w:t>
      </w:r>
    </w:p>
    <w:p w14:paraId="68E91C0E" w14:textId="77777777" w:rsidR="00AC650D" w:rsidRDefault="00AC650D">
      <w:pPr>
        <w:pStyle w:val="Akapitzlist"/>
        <w:spacing w:line="360" w:lineRule="auto"/>
        <w:ind w:left="284"/>
        <w:jc w:val="both"/>
        <w:rPr>
          <w:rFonts w:ascii="Times New Roman" w:hAnsi="Times New Roman" w:cs="Times New Roman"/>
          <w:b/>
          <w:sz w:val="24"/>
          <w:szCs w:val="24"/>
          <w:u w:val="single"/>
        </w:rPr>
      </w:pPr>
    </w:p>
    <w:p w14:paraId="51E6406B" w14:textId="77777777" w:rsidR="00AC650D" w:rsidRDefault="001E2A6B">
      <w:pPr>
        <w:pStyle w:val="Akapitzlist"/>
        <w:spacing w:line="360" w:lineRule="auto"/>
        <w:ind w:left="284" w:firstLine="424"/>
        <w:jc w:val="both"/>
        <w:rPr>
          <w:rFonts w:ascii="Times New Roman" w:hAnsi="Times New Roman" w:cs="Times New Roman"/>
          <w:sz w:val="24"/>
          <w:szCs w:val="24"/>
        </w:rPr>
      </w:pPr>
      <w:r>
        <w:rPr>
          <w:rFonts w:ascii="Times New Roman" w:hAnsi="Times New Roman" w:cs="Times New Roman"/>
          <w:sz w:val="24"/>
          <w:szCs w:val="24"/>
        </w:rPr>
        <w:t xml:space="preserve">Projekt realizowany jest przez Gminę Abramów – Lidera Projektu i Lubelską Fundację Rozwoju – Partnera Projektu na podstawie umowy zawartej z Województwem Lubelskiem w ramach Regionalnego Programu Operacyjnego Województwa Lubelskiego na lata 2014- 2020, Oś priorytetowa 11 Włączenie społeczne Działanie 11.1 Usługi społeczne i zdrowotne. Celem projektu jest wzrost dostępności do wysokiej jakości usług społecznych dostosowanych do indywidualnych potrzeb osób w wieku powyżej 60 lat, zagrożonych ubóstwem i wykluczeniem społecznym z terenu gminy Abramów poprzez utworzenie i prowadzenie Klubu Seniora w Dębinach. </w:t>
      </w:r>
    </w:p>
    <w:p w14:paraId="094221F7" w14:textId="77777777" w:rsidR="00AC650D" w:rsidRDefault="001E2A6B">
      <w:pPr>
        <w:pStyle w:val="Akapitzlist"/>
        <w:spacing w:line="360" w:lineRule="auto"/>
        <w:ind w:left="284"/>
        <w:jc w:val="both"/>
        <w:rPr>
          <w:rFonts w:ascii="Times New Roman" w:hAnsi="Times New Roman" w:cs="Times New Roman"/>
          <w:sz w:val="24"/>
          <w:szCs w:val="24"/>
        </w:rPr>
      </w:pPr>
      <w:r>
        <w:rPr>
          <w:rFonts w:ascii="Times New Roman" w:hAnsi="Times New Roman" w:cs="Times New Roman"/>
          <w:b/>
          <w:sz w:val="24"/>
          <w:szCs w:val="24"/>
        </w:rPr>
        <w:t>Cele projektu:</w:t>
      </w:r>
      <w:r>
        <w:rPr>
          <w:rFonts w:ascii="Times New Roman" w:hAnsi="Times New Roman" w:cs="Times New Roman"/>
          <w:sz w:val="24"/>
          <w:szCs w:val="24"/>
        </w:rPr>
        <w:t xml:space="preserve"> Celem projektu jest wzrost dostępności do wysokiej jakości życia usług społecznych dostosowanych do indywidualnych potrzeb osób w wieku powyżej 60 lat, zagrożonych ubóstwem i wykluczeniem społecznym z terenu Gminy Abramów. Realizowanie w Klubie zajęć adekwatnych do potrzeb i oczekiwań osób starszych ma na </w:t>
      </w:r>
      <w:r>
        <w:rPr>
          <w:rFonts w:ascii="Times New Roman" w:hAnsi="Times New Roman" w:cs="Times New Roman"/>
          <w:sz w:val="24"/>
          <w:szCs w:val="24"/>
        </w:rPr>
        <w:lastRenderedPageBreak/>
        <w:t xml:space="preserve">celu zachęcić je do udziału w życiu społecznym, a cykliczność i różnorodność zajęć dodatkowo wzmocni nowe nawyki przyczyniając się do zwiększenia aktywności seniorów oraz poprawy jakości życia. </w:t>
      </w:r>
    </w:p>
    <w:p w14:paraId="491DB315" w14:textId="77777777" w:rsidR="00AC650D" w:rsidRDefault="00AC650D">
      <w:pPr>
        <w:pStyle w:val="Akapitzlist"/>
        <w:spacing w:line="360" w:lineRule="auto"/>
        <w:ind w:left="284"/>
        <w:jc w:val="both"/>
        <w:rPr>
          <w:rFonts w:ascii="Times New Roman" w:hAnsi="Times New Roman" w:cs="Times New Roman"/>
          <w:b/>
          <w:sz w:val="24"/>
          <w:szCs w:val="24"/>
        </w:rPr>
      </w:pPr>
    </w:p>
    <w:p w14:paraId="136C08DE" w14:textId="77777777" w:rsidR="00AC650D" w:rsidRDefault="001E2A6B">
      <w:pPr>
        <w:pStyle w:val="Akapitzlist"/>
        <w:spacing w:line="360" w:lineRule="auto"/>
        <w:ind w:left="284"/>
        <w:jc w:val="both"/>
        <w:rPr>
          <w:rFonts w:ascii="Times New Roman" w:hAnsi="Times New Roman" w:cs="Times New Roman"/>
          <w:sz w:val="24"/>
          <w:szCs w:val="24"/>
        </w:rPr>
      </w:pPr>
      <w:r>
        <w:rPr>
          <w:rFonts w:ascii="Times New Roman" w:hAnsi="Times New Roman" w:cs="Times New Roman"/>
          <w:b/>
          <w:sz w:val="24"/>
          <w:szCs w:val="24"/>
        </w:rPr>
        <w:t>Zakres projektu:</w:t>
      </w:r>
      <w:r>
        <w:rPr>
          <w:rFonts w:ascii="Times New Roman" w:hAnsi="Times New Roman" w:cs="Times New Roman"/>
          <w:sz w:val="24"/>
          <w:szCs w:val="24"/>
        </w:rPr>
        <w:t xml:space="preserve"> </w:t>
      </w:r>
    </w:p>
    <w:p w14:paraId="329CF721" w14:textId="77777777" w:rsidR="00AC650D" w:rsidRDefault="001E2A6B">
      <w:pPr>
        <w:pStyle w:val="Akapitzlist"/>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Zadanie 1: Funkcjonowanie „Klubu Seniora w Dębinach” - szczegółowy opis zadania: </w:t>
      </w:r>
    </w:p>
    <w:p w14:paraId="4AC17598" w14:textId="77777777" w:rsidR="00AC650D" w:rsidRDefault="001E2A6B">
      <w:pPr>
        <w:pStyle w:val="Akapitzlist"/>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adaptacja pomieszczeń przeznaczonych na Klub Seniora, </w:t>
      </w:r>
    </w:p>
    <w:p w14:paraId="7AC9226E" w14:textId="77777777" w:rsidR="00AC650D" w:rsidRDefault="001E2A6B">
      <w:pPr>
        <w:pStyle w:val="Akapitzlist"/>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zakup wyposażenia Klubu Seniora, </w:t>
      </w:r>
    </w:p>
    <w:p w14:paraId="113ACA7A" w14:textId="77777777" w:rsidR="00AC650D" w:rsidRDefault="001E2A6B">
      <w:pPr>
        <w:pStyle w:val="Akapitzlist"/>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funkcjonowanie Klubu Seniora.</w:t>
      </w:r>
    </w:p>
    <w:p w14:paraId="17766F2F" w14:textId="77777777" w:rsidR="00AC650D" w:rsidRDefault="001E2A6B">
      <w:pPr>
        <w:pStyle w:val="Akapitzlist"/>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Zadanie 2: Aktywny Senior - w ramach zadania organizowane będą takie aktywności jak: </w:t>
      </w:r>
    </w:p>
    <w:p w14:paraId="35940EC7" w14:textId="77777777" w:rsidR="00AC650D" w:rsidRDefault="001E2A6B">
      <w:pPr>
        <w:pStyle w:val="Akapitzlist"/>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zajęcia taneczne, </w:t>
      </w:r>
    </w:p>
    <w:p w14:paraId="0C07C4AF" w14:textId="77777777" w:rsidR="00AC650D" w:rsidRDefault="001E2A6B">
      <w:pPr>
        <w:pStyle w:val="Akapitzlist"/>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zajęcia ruchowe: aerobik, gimnastyka, </w:t>
      </w:r>
      <w:proofErr w:type="spellStart"/>
      <w:r>
        <w:rPr>
          <w:rFonts w:ascii="Times New Roman" w:hAnsi="Times New Roman" w:cs="Times New Roman"/>
          <w:sz w:val="24"/>
          <w:szCs w:val="24"/>
        </w:rPr>
        <w:t>nordic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walking</w:t>
      </w:r>
      <w:proofErr w:type="spellEnd"/>
      <w:r>
        <w:rPr>
          <w:rFonts w:ascii="Times New Roman" w:hAnsi="Times New Roman" w:cs="Times New Roman"/>
          <w:sz w:val="24"/>
          <w:szCs w:val="24"/>
        </w:rPr>
        <w:t xml:space="preserve">, </w:t>
      </w:r>
    </w:p>
    <w:p w14:paraId="21111FA1" w14:textId="77777777" w:rsidR="00AC650D" w:rsidRDefault="001E2A6B">
      <w:pPr>
        <w:pStyle w:val="Akapitzlist"/>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warsztaty artystyczne, </w:t>
      </w:r>
    </w:p>
    <w:p w14:paraId="28F723DA" w14:textId="77777777" w:rsidR="00AC650D" w:rsidRDefault="001E2A6B">
      <w:pPr>
        <w:pStyle w:val="Akapitzlist"/>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warsztaty kulinarne, </w:t>
      </w:r>
    </w:p>
    <w:p w14:paraId="2C273D29" w14:textId="77777777" w:rsidR="00AC650D" w:rsidRDefault="001E2A6B">
      <w:pPr>
        <w:pStyle w:val="Akapitzlist"/>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kompleksowa organizacja wydarzeń okolicznościowych.</w:t>
      </w:r>
    </w:p>
    <w:p w14:paraId="78621500" w14:textId="77777777" w:rsidR="00AC650D" w:rsidRDefault="001E2A6B">
      <w:pPr>
        <w:pStyle w:val="Akapitzlist"/>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Zadanie 3: Zdrowy Senior – szczegółowy opis zadania: </w:t>
      </w:r>
    </w:p>
    <w:p w14:paraId="65CC894C" w14:textId="77777777" w:rsidR="00AC650D" w:rsidRDefault="001E2A6B">
      <w:pPr>
        <w:pStyle w:val="Akapitzlist"/>
        <w:spacing w:line="360" w:lineRule="auto"/>
        <w:ind w:left="284" w:firstLine="283"/>
        <w:jc w:val="both"/>
        <w:rPr>
          <w:rFonts w:ascii="Times New Roman" w:hAnsi="Times New Roman" w:cs="Times New Roman"/>
          <w:sz w:val="24"/>
          <w:szCs w:val="24"/>
        </w:rPr>
      </w:pPr>
      <w:r>
        <w:rPr>
          <w:rFonts w:ascii="Times New Roman" w:hAnsi="Times New Roman" w:cs="Times New Roman"/>
          <w:sz w:val="24"/>
          <w:szCs w:val="24"/>
        </w:rPr>
        <w:t xml:space="preserve">• rehabilitacja indywidualna zajęcia prozdrowotne, </w:t>
      </w:r>
    </w:p>
    <w:p w14:paraId="72BC22D1" w14:textId="77777777" w:rsidR="00AC650D" w:rsidRDefault="001E2A6B">
      <w:pPr>
        <w:pStyle w:val="Akapitzlist"/>
        <w:spacing w:line="360" w:lineRule="auto"/>
        <w:ind w:left="284" w:firstLine="283"/>
        <w:jc w:val="both"/>
        <w:rPr>
          <w:rFonts w:ascii="Times New Roman" w:hAnsi="Times New Roman" w:cs="Times New Roman"/>
          <w:sz w:val="24"/>
          <w:szCs w:val="24"/>
        </w:rPr>
      </w:pPr>
      <w:r>
        <w:rPr>
          <w:rFonts w:ascii="Times New Roman" w:hAnsi="Times New Roman" w:cs="Times New Roman"/>
          <w:sz w:val="24"/>
          <w:szCs w:val="24"/>
        </w:rPr>
        <w:t xml:space="preserve">• porady dietetyka. </w:t>
      </w:r>
    </w:p>
    <w:p w14:paraId="36908F95" w14:textId="77777777" w:rsidR="00AC650D" w:rsidRDefault="001E2A6B">
      <w:pPr>
        <w:pStyle w:val="Akapitzlist"/>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Zadanie 4: Kulturalny Senior – szczegółowy opis zadania: </w:t>
      </w:r>
    </w:p>
    <w:p w14:paraId="62E11115" w14:textId="77777777" w:rsidR="00AC650D" w:rsidRDefault="001E2A6B">
      <w:pPr>
        <w:pStyle w:val="Akapitzlist"/>
        <w:spacing w:line="360" w:lineRule="auto"/>
        <w:ind w:left="709" w:hanging="142"/>
        <w:jc w:val="both"/>
        <w:rPr>
          <w:rFonts w:ascii="Times New Roman" w:hAnsi="Times New Roman" w:cs="Times New Roman"/>
          <w:sz w:val="24"/>
          <w:szCs w:val="24"/>
        </w:rPr>
      </w:pPr>
      <w:r>
        <w:rPr>
          <w:rFonts w:ascii="Times New Roman" w:hAnsi="Times New Roman" w:cs="Times New Roman"/>
          <w:sz w:val="24"/>
          <w:szCs w:val="24"/>
        </w:rPr>
        <w:t xml:space="preserve">• wycieczki do kina/teatru w Lublinie, </w:t>
      </w:r>
    </w:p>
    <w:p w14:paraId="6F59372E" w14:textId="77777777" w:rsidR="00AC650D" w:rsidRDefault="001E2A6B">
      <w:pPr>
        <w:pStyle w:val="Akapitzlist"/>
        <w:spacing w:line="360" w:lineRule="auto"/>
        <w:ind w:left="709" w:hanging="142"/>
        <w:jc w:val="both"/>
        <w:rPr>
          <w:rFonts w:ascii="Times New Roman" w:hAnsi="Times New Roman" w:cs="Times New Roman"/>
          <w:sz w:val="24"/>
          <w:szCs w:val="24"/>
        </w:rPr>
      </w:pPr>
      <w:r>
        <w:rPr>
          <w:rFonts w:ascii="Times New Roman" w:hAnsi="Times New Roman" w:cs="Times New Roman"/>
          <w:sz w:val="24"/>
          <w:szCs w:val="24"/>
        </w:rPr>
        <w:t xml:space="preserve">• wycieczki jednodniowe, </w:t>
      </w:r>
    </w:p>
    <w:p w14:paraId="4CA6D6C6" w14:textId="77777777" w:rsidR="00AC650D" w:rsidRDefault="001E2A6B">
      <w:pPr>
        <w:pStyle w:val="Akapitzlist"/>
        <w:spacing w:line="360" w:lineRule="auto"/>
        <w:ind w:left="709" w:hanging="142"/>
        <w:jc w:val="both"/>
        <w:rPr>
          <w:rFonts w:ascii="Times New Roman" w:hAnsi="Times New Roman" w:cs="Times New Roman"/>
          <w:sz w:val="24"/>
          <w:szCs w:val="24"/>
        </w:rPr>
      </w:pPr>
      <w:r>
        <w:rPr>
          <w:rFonts w:ascii="Times New Roman" w:hAnsi="Times New Roman" w:cs="Times New Roman"/>
          <w:sz w:val="24"/>
          <w:szCs w:val="24"/>
        </w:rPr>
        <w:t xml:space="preserve">• wycieczki trzydniowe. </w:t>
      </w:r>
    </w:p>
    <w:p w14:paraId="378A3588" w14:textId="77777777" w:rsidR="00AC650D" w:rsidRDefault="001E2A6B">
      <w:pPr>
        <w:pStyle w:val="Akapitzlist"/>
        <w:spacing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Zadanie 5: Senior „z głową” – szczegółowy opis zadania: </w:t>
      </w:r>
    </w:p>
    <w:p w14:paraId="4C3486CF" w14:textId="77777777" w:rsidR="00AC650D" w:rsidRDefault="001E2A6B">
      <w:pPr>
        <w:pStyle w:val="Akapitzlist"/>
        <w:spacing w:line="360" w:lineRule="auto"/>
        <w:ind w:left="709" w:hanging="142"/>
        <w:jc w:val="both"/>
        <w:rPr>
          <w:rFonts w:ascii="Times New Roman" w:hAnsi="Times New Roman" w:cs="Times New Roman"/>
          <w:sz w:val="24"/>
          <w:szCs w:val="24"/>
        </w:rPr>
      </w:pPr>
      <w:r>
        <w:rPr>
          <w:rFonts w:ascii="Times New Roman" w:hAnsi="Times New Roman" w:cs="Times New Roman"/>
          <w:sz w:val="24"/>
          <w:szCs w:val="24"/>
        </w:rPr>
        <w:t xml:space="preserve">• warsztaty ekonomiczne, </w:t>
      </w:r>
    </w:p>
    <w:p w14:paraId="16249C54" w14:textId="77777777" w:rsidR="00AC650D" w:rsidRDefault="001E2A6B">
      <w:pPr>
        <w:pStyle w:val="Akapitzlist"/>
        <w:spacing w:line="360" w:lineRule="auto"/>
        <w:ind w:left="709" w:hanging="142"/>
        <w:jc w:val="both"/>
        <w:rPr>
          <w:rFonts w:ascii="Times New Roman" w:hAnsi="Times New Roman" w:cs="Times New Roman"/>
          <w:sz w:val="24"/>
          <w:szCs w:val="24"/>
        </w:rPr>
      </w:pPr>
      <w:r>
        <w:rPr>
          <w:rFonts w:ascii="Times New Roman" w:hAnsi="Times New Roman" w:cs="Times New Roman"/>
          <w:sz w:val="24"/>
          <w:szCs w:val="24"/>
        </w:rPr>
        <w:t xml:space="preserve">• warsztaty kroju i szycia, </w:t>
      </w:r>
    </w:p>
    <w:p w14:paraId="158DEFED" w14:textId="77777777" w:rsidR="00AC650D" w:rsidRDefault="001E2A6B">
      <w:pPr>
        <w:pStyle w:val="Akapitzlist"/>
        <w:spacing w:line="360" w:lineRule="auto"/>
        <w:ind w:left="709" w:hanging="142"/>
        <w:jc w:val="both"/>
        <w:rPr>
          <w:rFonts w:ascii="Times New Roman" w:hAnsi="Times New Roman" w:cs="Times New Roman"/>
          <w:sz w:val="24"/>
          <w:szCs w:val="24"/>
        </w:rPr>
      </w:pPr>
      <w:r>
        <w:rPr>
          <w:rFonts w:ascii="Times New Roman" w:hAnsi="Times New Roman" w:cs="Times New Roman"/>
          <w:sz w:val="24"/>
          <w:szCs w:val="24"/>
        </w:rPr>
        <w:t xml:space="preserve">• warsztaty ITC. </w:t>
      </w:r>
    </w:p>
    <w:p w14:paraId="013A0D6D" w14:textId="77777777" w:rsidR="00AC650D" w:rsidRDefault="00AC650D">
      <w:pPr>
        <w:pStyle w:val="Akapitzlist"/>
        <w:spacing w:line="360" w:lineRule="auto"/>
        <w:ind w:left="709" w:hanging="142"/>
        <w:jc w:val="both"/>
        <w:rPr>
          <w:rFonts w:ascii="Times New Roman" w:hAnsi="Times New Roman" w:cs="Times New Roman"/>
          <w:sz w:val="24"/>
          <w:szCs w:val="24"/>
        </w:rPr>
      </w:pPr>
    </w:p>
    <w:p w14:paraId="2B21B629" w14:textId="77777777" w:rsidR="00AC650D" w:rsidRDefault="001E2A6B">
      <w:pPr>
        <w:pStyle w:val="Akapitzlist"/>
        <w:spacing w:line="360" w:lineRule="auto"/>
        <w:ind w:left="284"/>
        <w:jc w:val="both"/>
        <w:rPr>
          <w:rFonts w:ascii="Times New Roman" w:hAnsi="Times New Roman" w:cs="Times New Roman"/>
          <w:sz w:val="24"/>
          <w:szCs w:val="24"/>
        </w:rPr>
      </w:pPr>
      <w:r>
        <w:rPr>
          <w:rFonts w:ascii="Times New Roman" w:hAnsi="Times New Roman" w:cs="Times New Roman"/>
          <w:b/>
          <w:sz w:val="24"/>
          <w:szCs w:val="24"/>
        </w:rPr>
        <w:t>Status:</w:t>
      </w:r>
      <w:r>
        <w:rPr>
          <w:rFonts w:ascii="Times New Roman" w:hAnsi="Times New Roman" w:cs="Times New Roman"/>
          <w:sz w:val="24"/>
          <w:szCs w:val="24"/>
        </w:rPr>
        <w:t xml:space="preserve"> zakończony </w:t>
      </w:r>
    </w:p>
    <w:p w14:paraId="47561923" w14:textId="77777777" w:rsidR="00AC650D" w:rsidRDefault="001E2A6B">
      <w:pPr>
        <w:pStyle w:val="Akapitzlist"/>
        <w:spacing w:line="360" w:lineRule="auto"/>
        <w:ind w:left="284"/>
        <w:jc w:val="both"/>
        <w:rPr>
          <w:rFonts w:ascii="Times New Roman" w:hAnsi="Times New Roman" w:cs="Times New Roman"/>
          <w:sz w:val="24"/>
          <w:szCs w:val="24"/>
        </w:rPr>
      </w:pPr>
      <w:r>
        <w:rPr>
          <w:rFonts w:ascii="Times New Roman" w:hAnsi="Times New Roman" w:cs="Times New Roman"/>
          <w:b/>
          <w:sz w:val="24"/>
          <w:szCs w:val="24"/>
        </w:rPr>
        <w:t>Wartość projektu:</w:t>
      </w:r>
      <w:r>
        <w:rPr>
          <w:rFonts w:ascii="Times New Roman" w:hAnsi="Times New Roman" w:cs="Times New Roman"/>
          <w:sz w:val="24"/>
          <w:szCs w:val="24"/>
        </w:rPr>
        <w:t xml:space="preserve"> 995 942,03 zł. </w:t>
      </w:r>
    </w:p>
    <w:p w14:paraId="4D0F3BAD" w14:textId="77777777" w:rsidR="00AC650D" w:rsidRDefault="001E2A6B">
      <w:pPr>
        <w:pStyle w:val="Akapitzlist"/>
        <w:spacing w:line="360" w:lineRule="auto"/>
        <w:ind w:left="284"/>
        <w:jc w:val="both"/>
        <w:rPr>
          <w:rFonts w:ascii="Times New Roman" w:hAnsi="Times New Roman" w:cs="Times New Roman"/>
          <w:sz w:val="24"/>
          <w:szCs w:val="24"/>
        </w:rPr>
      </w:pPr>
      <w:r>
        <w:rPr>
          <w:rFonts w:ascii="Times New Roman" w:hAnsi="Times New Roman" w:cs="Times New Roman"/>
          <w:b/>
          <w:sz w:val="24"/>
          <w:szCs w:val="24"/>
        </w:rPr>
        <w:t>Wartość dofinansowania:</w:t>
      </w:r>
      <w:r>
        <w:rPr>
          <w:rFonts w:ascii="Times New Roman" w:hAnsi="Times New Roman" w:cs="Times New Roman"/>
          <w:sz w:val="24"/>
          <w:szCs w:val="24"/>
        </w:rPr>
        <w:t xml:space="preserve"> 827 172,03 zł. </w:t>
      </w:r>
    </w:p>
    <w:p w14:paraId="0D950E96" w14:textId="5EDC8BF5" w:rsidR="00AC650D" w:rsidRDefault="001E2A6B" w:rsidP="00A529EA">
      <w:pPr>
        <w:pStyle w:val="Akapitzlist"/>
        <w:spacing w:line="360" w:lineRule="auto"/>
        <w:ind w:left="284"/>
        <w:jc w:val="both"/>
        <w:rPr>
          <w:rFonts w:ascii="Times New Roman" w:hAnsi="Times New Roman" w:cs="Times New Roman"/>
          <w:sz w:val="24"/>
          <w:szCs w:val="24"/>
        </w:rPr>
      </w:pPr>
      <w:r>
        <w:rPr>
          <w:rFonts w:ascii="Times New Roman" w:hAnsi="Times New Roman" w:cs="Times New Roman"/>
          <w:b/>
          <w:sz w:val="24"/>
          <w:szCs w:val="24"/>
        </w:rPr>
        <w:t>Wkład własny:</w:t>
      </w:r>
      <w:r>
        <w:rPr>
          <w:rFonts w:ascii="Times New Roman" w:hAnsi="Times New Roman" w:cs="Times New Roman"/>
          <w:sz w:val="24"/>
          <w:szCs w:val="24"/>
        </w:rPr>
        <w:t xml:space="preserve"> 168 770,00 zł.</w:t>
      </w:r>
    </w:p>
    <w:p w14:paraId="5AF79BE6" w14:textId="77777777" w:rsidR="00A529EA" w:rsidRDefault="00A529EA" w:rsidP="00A529EA">
      <w:pPr>
        <w:pStyle w:val="Akapitzlist"/>
        <w:spacing w:line="360" w:lineRule="auto"/>
        <w:ind w:left="284"/>
        <w:jc w:val="both"/>
        <w:rPr>
          <w:rFonts w:ascii="Times New Roman" w:hAnsi="Times New Roman" w:cs="Times New Roman"/>
          <w:sz w:val="24"/>
          <w:szCs w:val="24"/>
        </w:rPr>
      </w:pPr>
    </w:p>
    <w:p w14:paraId="5A35D181" w14:textId="77777777" w:rsidR="00BB0F54" w:rsidRDefault="00BB0F54" w:rsidP="00A529EA">
      <w:pPr>
        <w:pStyle w:val="Akapitzlist"/>
        <w:spacing w:line="360" w:lineRule="auto"/>
        <w:ind w:left="284"/>
        <w:jc w:val="both"/>
        <w:rPr>
          <w:rFonts w:ascii="Times New Roman" w:hAnsi="Times New Roman" w:cs="Times New Roman"/>
          <w:sz w:val="24"/>
          <w:szCs w:val="24"/>
        </w:rPr>
      </w:pPr>
    </w:p>
    <w:p w14:paraId="3D8DB64C" w14:textId="77777777" w:rsidR="00BB0F54" w:rsidRDefault="00BB0F54" w:rsidP="00A529EA">
      <w:pPr>
        <w:pStyle w:val="Akapitzlist"/>
        <w:spacing w:line="360" w:lineRule="auto"/>
        <w:ind w:left="284"/>
        <w:jc w:val="both"/>
        <w:rPr>
          <w:rFonts w:ascii="Times New Roman" w:hAnsi="Times New Roman" w:cs="Times New Roman"/>
          <w:sz w:val="24"/>
          <w:szCs w:val="24"/>
        </w:rPr>
      </w:pPr>
    </w:p>
    <w:p w14:paraId="46D33C86" w14:textId="77777777" w:rsidR="00BB0F54" w:rsidRPr="00A529EA" w:rsidRDefault="00BB0F54" w:rsidP="00A529EA">
      <w:pPr>
        <w:pStyle w:val="Akapitzlist"/>
        <w:spacing w:line="360" w:lineRule="auto"/>
        <w:ind w:left="284"/>
        <w:jc w:val="both"/>
        <w:rPr>
          <w:rFonts w:ascii="Times New Roman" w:hAnsi="Times New Roman" w:cs="Times New Roman"/>
          <w:sz w:val="24"/>
          <w:szCs w:val="24"/>
        </w:rPr>
      </w:pPr>
    </w:p>
    <w:p w14:paraId="586402FD" w14:textId="77777777" w:rsidR="00AC650D" w:rsidRDefault="001E2A6B">
      <w:pPr>
        <w:pStyle w:val="Akapitzlist"/>
        <w:spacing w:line="360" w:lineRule="auto"/>
        <w:ind w:left="284"/>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Instalacje fotowoltaiczne w gminie Abramów</w:t>
      </w:r>
    </w:p>
    <w:p w14:paraId="0FD37942" w14:textId="77777777" w:rsidR="00AC650D" w:rsidRDefault="00AC650D">
      <w:pPr>
        <w:pStyle w:val="Akapitzlist"/>
        <w:spacing w:line="360" w:lineRule="auto"/>
        <w:ind w:left="284"/>
        <w:jc w:val="both"/>
        <w:rPr>
          <w:rFonts w:ascii="Times New Roman" w:hAnsi="Times New Roman" w:cs="Times New Roman"/>
          <w:b/>
          <w:sz w:val="24"/>
          <w:szCs w:val="24"/>
        </w:rPr>
      </w:pPr>
    </w:p>
    <w:p w14:paraId="3EDF882F" w14:textId="77777777" w:rsidR="00AC650D" w:rsidRDefault="001E2A6B">
      <w:pPr>
        <w:pStyle w:val="Akapitzlist"/>
        <w:spacing w:line="360" w:lineRule="auto"/>
        <w:ind w:left="284" w:firstLine="424"/>
        <w:jc w:val="both"/>
        <w:rPr>
          <w:rFonts w:ascii="Times New Roman" w:hAnsi="Times New Roman" w:cs="Times New Roman"/>
          <w:sz w:val="24"/>
          <w:szCs w:val="24"/>
        </w:rPr>
      </w:pPr>
      <w:r>
        <w:rPr>
          <w:rFonts w:ascii="Times New Roman" w:hAnsi="Times New Roman" w:cs="Times New Roman"/>
          <w:sz w:val="24"/>
          <w:szCs w:val="24"/>
        </w:rPr>
        <w:t xml:space="preserve">Projekt dofinansowany w ramach Regionalnego Programu Operacyjnego Województwa Lubelskiego na lata 2014 – 2020, Osi Priorytetowej 4 Energia przyjazna środowisku, Działania 4.1 Wsparcie wykorzystania OZE. </w:t>
      </w:r>
    </w:p>
    <w:p w14:paraId="20783730" w14:textId="77777777" w:rsidR="00AC650D" w:rsidRDefault="00AC650D">
      <w:pPr>
        <w:pStyle w:val="Akapitzlist"/>
        <w:spacing w:line="360" w:lineRule="auto"/>
        <w:ind w:left="284" w:firstLine="424"/>
        <w:jc w:val="both"/>
        <w:rPr>
          <w:rFonts w:ascii="Times New Roman" w:hAnsi="Times New Roman" w:cs="Times New Roman"/>
          <w:sz w:val="24"/>
          <w:szCs w:val="24"/>
        </w:rPr>
      </w:pPr>
    </w:p>
    <w:p w14:paraId="3EE9E42F" w14:textId="77777777" w:rsidR="00AC650D" w:rsidRDefault="001E2A6B">
      <w:pPr>
        <w:pStyle w:val="Akapitzlist"/>
        <w:spacing w:line="360" w:lineRule="auto"/>
        <w:ind w:left="284"/>
        <w:jc w:val="both"/>
        <w:rPr>
          <w:rFonts w:ascii="Times New Roman" w:hAnsi="Times New Roman" w:cs="Times New Roman"/>
          <w:sz w:val="24"/>
          <w:szCs w:val="24"/>
        </w:rPr>
      </w:pPr>
      <w:r>
        <w:rPr>
          <w:rFonts w:ascii="Times New Roman" w:hAnsi="Times New Roman" w:cs="Times New Roman"/>
          <w:b/>
          <w:sz w:val="24"/>
          <w:szCs w:val="24"/>
        </w:rPr>
        <w:t>Cel projektu:</w:t>
      </w:r>
      <w:r>
        <w:rPr>
          <w:rFonts w:ascii="Times New Roman" w:hAnsi="Times New Roman" w:cs="Times New Roman"/>
          <w:sz w:val="24"/>
          <w:szCs w:val="24"/>
        </w:rPr>
        <w:t xml:space="preserve"> Realizacja projektu poprzez propagowanie odnawialnych źródeł energii przyczyni się do poprawy świadomości ekologicznej i zwróci uwagę na możność oraz potrzebę korzystania ze źródeł energii odnawialnej w celu poprawy naszego najbliższego otoczenia. Długoterminowe korzyści jakie zostaną osiągnięte to poprawa efektywności energetycznej. Działania przeprowadzone w ramach projektu przyczynia się do zmniejszenia zapotrzebowania na ciepło wytwarzane z konwencjonalnych źródeł energii, efektem czego będzie zmniejszenie emisji zanieczyszczeń wprowadzanych do atmosfery. Korzyści płynące z zastosowania innowacyjnego rozwiązania z zakresu pozyskiwania energii będą miały wpływ na budżet mieszkańców, dzięki ograniczeniu wydatków na energię. Znaczącą poprawę odczują także mieszkańcy, którzy będą mogli korzystać z mniej zanieczyszczonego środowiska naturalnego. </w:t>
      </w:r>
    </w:p>
    <w:p w14:paraId="2DE3BE4F" w14:textId="77777777" w:rsidR="00AC650D" w:rsidRDefault="001E2A6B">
      <w:pPr>
        <w:pStyle w:val="Akapitzlist"/>
        <w:spacing w:line="360" w:lineRule="auto"/>
        <w:ind w:left="284"/>
        <w:jc w:val="both"/>
        <w:rPr>
          <w:rFonts w:ascii="Times New Roman" w:hAnsi="Times New Roman" w:cs="Times New Roman"/>
          <w:sz w:val="24"/>
          <w:szCs w:val="24"/>
        </w:rPr>
      </w:pPr>
      <w:r>
        <w:rPr>
          <w:rFonts w:ascii="Times New Roman" w:hAnsi="Times New Roman" w:cs="Times New Roman"/>
          <w:b/>
          <w:sz w:val="24"/>
          <w:szCs w:val="24"/>
        </w:rPr>
        <w:t>Zakres projektu:</w:t>
      </w:r>
      <w:r>
        <w:rPr>
          <w:rFonts w:ascii="Times New Roman" w:hAnsi="Times New Roman" w:cs="Times New Roman"/>
          <w:sz w:val="24"/>
          <w:szCs w:val="24"/>
        </w:rPr>
        <w:t xml:space="preserve"> </w:t>
      </w:r>
    </w:p>
    <w:p w14:paraId="1508B15F" w14:textId="77777777" w:rsidR="00AC650D" w:rsidRDefault="001E2A6B">
      <w:pPr>
        <w:pStyle w:val="Akapitzlist"/>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Przedmiot projektu obejmuje: </w:t>
      </w:r>
    </w:p>
    <w:p w14:paraId="098946BB" w14:textId="77777777" w:rsidR="00AC650D" w:rsidRDefault="001E2A6B">
      <w:pPr>
        <w:pStyle w:val="Akapitzlist"/>
        <w:spacing w:line="360" w:lineRule="auto"/>
        <w:ind w:left="284" w:firstLine="424"/>
        <w:jc w:val="both"/>
        <w:rPr>
          <w:rFonts w:ascii="Times New Roman" w:hAnsi="Times New Roman" w:cs="Times New Roman"/>
          <w:sz w:val="24"/>
          <w:szCs w:val="24"/>
        </w:rPr>
      </w:pPr>
      <w:r>
        <w:rPr>
          <w:rFonts w:ascii="Times New Roman" w:hAnsi="Times New Roman" w:cs="Times New Roman"/>
          <w:sz w:val="24"/>
          <w:szCs w:val="24"/>
        </w:rPr>
        <w:t xml:space="preserve">• roboty budowlane – montaż instalacji fotowoltaicznej w budynkach prywatnych; </w:t>
      </w:r>
    </w:p>
    <w:p w14:paraId="726B36C4" w14:textId="77777777" w:rsidR="00AC650D" w:rsidRDefault="001E2A6B">
      <w:pPr>
        <w:pStyle w:val="Akapitzlist"/>
        <w:spacing w:line="360" w:lineRule="auto"/>
        <w:ind w:left="284" w:firstLine="424"/>
        <w:jc w:val="both"/>
        <w:rPr>
          <w:rFonts w:ascii="Times New Roman" w:hAnsi="Times New Roman" w:cs="Times New Roman"/>
          <w:sz w:val="24"/>
          <w:szCs w:val="24"/>
        </w:rPr>
      </w:pPr>
      <w:r>
        <w:rPr>
          <w:rFonts w:ascii="Times New Roman" w:hAnsi="Times New Roman" w:cs="Times New Roman"/>
          <w:sz w:val="24"/>
          <w:szCs w:val="24"/>
        </w:rPr>
        <w:t xml:space="preserve">• zakup i montaż 80 instalacji fotowoltaicznych, w tym: </w:t>
      </w:r>
    </w:p>
    <w:p w14:paraId="1620FE4F" w14:textId="77777777" w:rsidR="00AC650D" w:rsidRDefault="001E2A6B">
      <w:pPr>
        <w:pStyle w:val="Akapitzlist"/>
        <w:spacing w:line="360" w:lineRule="auto"/>
        <w:ind w:left="708" w:firstLine="424"/>
        <w:jc w:val="both"/>
        <w:rPr>
          <w:rFonts w:ascii="Times New Roman" w:hAnsi="Times New Roman" w:cs="Times New Roman"/>
          <w:sz w:val="24"/>
          <w:szCs w:val="24"/>
        </w:rPr>
      </w:pPr>
      <w:r>
        <w:rPr>
          <w:rFonts w:ascii="MS Mincho" w:eastAsia="MS Mincho" w:hAnsi="MS Mincho" w:cs="MS Mincho"/>
          <w:sz w:val="24"/>
          <w:szCs w:val="24"/>
        </w:rPr>
        <w:t>✓</w:t>
      </w:r>
      <w:r>
        <w:rPr>
          <w:rFonts w:ascii="Times New Roman" w:hAnsi="Times New Roman" w:cs="Times New Roman"/>
          <w:sz w:val="24"/>
          <w:szCs w:val="24"/>
        </w:rPr>
        <w:t xml:space="preserve"> 3 kW – 31 szt., </w:t>
      </w:r>
    </w:p>
    <w:p w14:paraId="0AC8CEFB" w14:textId="77777777" w:rsidR="00AC650D" w:rsidRDefault="001E2A6B">
      <w:pPr>
        <w:pStyle w:val="Akapitzlist"/>
        <w:spacing w:line="360" w:lineRule="auto"/>
        <w:ind w:left="708" w:firstLine="424"/>
        <w:jc w:val="both"/>
        <w:rPr>
          <w:rFonts w:ascii="Times New Roman" w:hAnsi="Times New Roman" w:cs="Times New Roman"/>
          <w:sz w:val="24"/>
          <w:szCs w:val="24"/>
        </w:rPr>
      </w:pPr>
      <w:r>
        <w:rPr>
          <w:rFonts w:ascii="MS Mincho" w:eastAsia="MS Mincho" w:hAnsi="MS Mincho" w:cs="MS Mincho"/>
          <w:sz w:val="24"/>
          <w:szCs w:val="24"/>
        </w:rPr>
        <w:t>✓</w:t>
      </w:r>
      <w:r>
        <w:rPr>
          <w:rFonts w:ascii="Times New Roman" w:hAnsi="Times New Roman" w:cs="Times New Roman"/>
          <w:sz w:val="24"/>
          <w:szCs w:val="24"/>
        </w:rPr>
        <w:t xml:space="preserve"> 4,2 kW – 28 szt., </w:t>
      </w:r>
    </w:p>
    <w:p w14:paraId="54B92216" w14:textId="77777777" w:rsidR="00AC650D" w:rsidRDefault="001E2A6B">
      <w:pPr>
        <w:pStyle w:val="Akapitzlist"/>
        <w:spacing w:line="360" w:lineRule="auto"/>
        <w:ind w:left="708" w:firstLine="424"/>
        <w:jc w:val="both"/>
        <w:rPr>
          <w:rFonts w:ascii="Times New Roman" w:hAnsi="Times New Roman" w:cs="Times New Roman"/>
          <w:sz w:val="24"/>
          <w:szCs w:val="24"/>
        </w:rPr>
      </w:pPr>
      <w:r>
        <w:rPr>
          <w:rFonts w:ascii="MS Mincho" w:eastAsia="MS Mincho" w:hAnsi="MS Mincho" w:cs="MS Mincho"/>
          <w:sz w:val="24"/>
          <w:szCs w:val="24"/>
        </w:rPr>
        <w:t>✓</w:t>
      </w:r>
      <w:r>
        <w:rPr>
          <w:rFonts w:ascii="Times New Roman" w:hAnsi="Times New Roman" w:cs="Times New Roman"/>
          <w:sz w:val="24"/>
          <w:szCs w:val="24"/>
        </w:rPr>
        <w:t xml:space="preserve"> 5,1 kW – 21 szt. </w:t>
      </w:r>
    </w:p>
    <w:p w14:paraId="5D5D9AF4" w14:textId="77777777" w:rsidR="00AC650D" w:rsidRDefault="001E2A6B">
      <w:pPr>
        <w:pStyle w:val="Akapitzlist"/>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wdrożenie inteligentnego systemu zarządzania energią połączonego z portalem internetowym i serwisem on-line dla klientów końcowych. </w:t>
      </w:r>
    </w:p>
    <w:p w14:paraId="6B0E713C" w14:textId="77777777" w:rsidR="00AC650D" w:rsidRDefault="00AC650D">
      <w:pPr>
        <w:pStyle w:val="Akapitzlist"/>
        <w:spacing w:line="360" w:lineRule="auto"/>
        <w:ind w:left="708"/>
        <w:jc w:val="both"/>
        <w:rPr>
          <w:rFonts w:ascii="Times New Roman" w:hAnsi="Times New Roman" w:cs="Times New Roman"/>
          <w:sz w:val="24"/>
          <w:szCs w:val="24"/>
        </w:rPr>
      </w:pPr>
    </w:p>
    <w:p w14:paraId="241AE889" w14:textId="77777777" w:rsidR="00AC650D" w:rsidRDefault="001E2A6B">
      <w:pPr>
        <w:pStyle w:val="Akapitzlist"/>
        <w:spacing w:line="360" w:lineRule="auto"/>
        <w:ind w:left="426" w:hanging="142"/>
        <w:jc w:val="both"/>
        <w:rPr>
          <w:rFonts w:ascii="Times New Roman" w:hAnsi="Times New Roman" w:cs="Times New Roman"/>
          <w:sz w:val="24"/>
          <w:szCs w:val="24"/>
        </w:rPr>
      </w:pPr>
      <w:r>
        <w:rPr>
          <w:rFonts w:ascii="Times New Roman" w:hAnsi="Times New Roman" w:cs="Times New Roman"/>
          <w:b/>
          <w:sz w:val="24"/>
          <w:szCs w:val="24"/>
        </w:rPr>
        <w:t>Status:</w:t>
      </w:r>
      <w:r>
        <w:rPr>
          <w:rFonts w:ascii="Times New Roman" w:hAnsi="Times New Roman" w:cs="Times New Roman"/>
          <w:sz w:val="24"/>
          <w:szCs w:val="24"/>
        </w:rPr>
        <w:t xml:space="preserve"> zakończono </w:t>
      </w:r>
    </w:p>
    <w:p w14:paraId="37578C3D" w14:textId="77777777" w:rsidR="00AC650D" w:rsidRDefault="001E2A6B">
      <w:pPr>
        <w:pStyle w:val="Akapitzlist"/>
        <w:spacing w:line="360" w:lineRule="auto"/>
        <w:ind w:left="426" w:hanging="142"/>
        <w:jc w:val="both"/>
        <w:rPr>
          <w:rFonts w:ascii="Times New Roman" w:hAnsi="Times New Roman" w:cs="Times New Roman"/>
          <w:sz w:val="24"/>
          <w:szCs w:val="24"/>
        </w:rPr>
      </w:pPr>
      <w:r>
        <w:rPr>
          <w:rFonts w:ascii="Times New Roman" w:hAnsi="Times New Roman" w:cs="Times New Roman"/>
          <w:b/>
          <w:sz w:val="24"/>
          <w:szCs w:val="24"/>
        </w:rPr>
        <w:t>Wartość projektu:</w:t>
      </w:r>
      <w:r>
        <w:rPr>
          <w:rFonts w:ascii="Times New Roman" w:hAnsi="Times New Roman" w:cs="Times New Roman"/>
          <w:sz w:val="24"/>
          <w:szCs w:val="24"/>
        </w:rPr>
        <w:t xml:space="preserve"> 1 498 392,53 zł. </w:t>
      </w:r>
    </w:p>
    <w:p w14:paraId="4379FBCE" w14:textId="68249F58" w:rsidR="00AC650D" w:rsidRDefault="001E2A6B" w:rsidP="00A529EA">
      <w:pPr>
        <w:pStyle w:val="Akapitzlist"/>
        <w:spacing w:line="360" w:lineRule="auto"/>
        <w:ind w:left="426" w:hanging="142"/>
        <w:jc w:val="both"/>
        <w:rPr>
          <w:rFonts w:ascii="Times New Roman" w:hAnsi="Times New Roman" w:cs="Times New Roman"/>
          <w:sz w:val="24"/>
          <w:szCs w:val="24"/>
        </w:rPr>
      </w:pPr>
      <w:r>
        <w:rPr>
          <w:rFonts w:ascii="Times New Roman" w:hAnsi="Times New Roman" w:cs="Times New Roman"/>
          <w:b/>
          <w:sz w:val="24"/>
          <w:szCs w:val="24"/>
        </w:rPr>
        <w:t>Wartość dofinansowania:</w:t>
      </w:r>
      <w:r>
        <w:rPr>
          <w:rFonts w:ascii="Times New Roman" w:hAnsi="Times New Roman" w:cs="Times New Roman"/>
          <w:sz w:val="24"/>
          <w:szCs w:val="24"/>
        </w:rPr>
        <w:t xml:space="preserve"> 682 150,00 zł. </w:t>
      </w:r>
    </w:p>
    <w:p w14:paraId="00F470D4" w14:textId="77777777" w:rsidR="00BB0F54" w:rsidRDefault="00BB0F54" w:rsidP="00A529EA">
      <w:pPr>
        <w:pStyle w:val="Akapitzlist"/>
        <w:spacing w:line="360" w:lineRule="auto"/>
        <w:ind w:left="426" w:hanging="142"/>
        <w:jc w:val="both"/>
        <w:rPr>
          <w:rFonts w:ascii="Times New Roman" w:hAnsi="Times New Roman" w:cs="Times New Roman"/>
          <w:sz w:val="24"/>
          <w:szCs w:val="24"/>
        </w:rPr>
      </w:pPr>
    </w:p>
    <w:p w14:paraId="2A6F3607" w14:textId="77777777" w:rsidR="00BB0F54" w:rsidRDefault="00BB0F54" w:rsidP="00A529EA">
      <w:pPr>
        <w:pStyle w:val="Akapitzlist"/>
        <w:spacing w:line="360" w:lineRule="auto"/>
        <w:ind w:left="426" w:hanging="142"/>
        <w:jc w:val="both"/>
        <w:rPr>
          <w:rFonts w:ascii="Times New Roman" w:hAnsi="Times New Roman" w:cs="Times New Roman"/>
          <w:sz w:val="24"/>
          <w:szCs w:val="24"/>
        </w:rPr>
      </w:pPr>
    </w:p>
    <w:p w14:paraId="30D28AF2" w14:textId="77777777" w:rsidR="00BB0F54" w:rsidRDefault="00BB0F54" w:rsidP="00A529EA">
      <w:pPr>
        <w:pStyle w:val="Akapitzlist"/>
        <w:spacing w:line="360" w:lineRule="auto"/>
        <w:ind w:left="426" w:hanging="142"/>
        <w:jc w:val="both"/>
        <w:rPr>
          <w:rFonts w:ascii="Times New Roman" w:hAnsi="Times New Roman" w:cs="Times New Roman"/>
          <w:sz w:val="24"/>
          <w:szCs w:val="24"/>
        </w:rPr>
      </w:pPr>
    </w:p>
    <w:p w14:paraId="7F045D5D" w14:textId="77777777" w:rsidR="00BB0F54" w:rsidRPr="00A529EA" w:rsidRDefault="00BB0F54" w:rsidP="00A529EA">
      <w:pPr>
        <w:pStyle w:val="Akapitzlist"/>
        <w:spacing w:line="360" w:lineRule="auto"/>
        <w:ind w:left="426" w:hanging="142"/>
        <w:jc w:val="both"/>
        <w:rPr>
          <w:rFonts w:ascii="Times New Roman" w:hAnsi="Times New Roman" w:cs="Times New Roman"/>
          <w:sz w:val="24"/>
          <w:szCs w:val="24"/>
        </w:rPr>
      </w:pPr>
    </w:p>
    <w:p w14:paraId="39BDDB3D" w14:textId="77777777" w:rsidR="00AC650D" w:rsidRDefault="001E2A6B">
      <w:pPr>
        <w:spacing w:after="0" w:line="360" w:lineRule="auto"/>
        <w:jc w:val="both"/>
        <w:rPr>
          <w:rFonts w:ascii="Times New Roman" w:eastAsia="Times New Roman" w:hAnsi="Times New Roman" w:cs="Times New Roman"/>
          <w:b/>
          <w:color w:val="00B0F0"/>
          <w:sz w:val="24"/>
          <w:szCs w:val="24"/>
          <w:lang w:eastAsia="pl-PL"/>
        </w:rPr>
      </w:pPr>
      <w:r>
        <w:rPr>
          <w:rFonts w:ascii="Times New Roman" w:eastAsia="Times New Roman" w:hAnsi="Times New Roman" w:cs="Times New Roman"/>
          <w:b/>
          <w:color w:val="00B0F0"/>
          <w:sz w:val="24"/>
          <w:szCs w:val="24"/>
          <w:lang w:eastAsia="pl-PL"/>
        </w:rPr>
        <w:lastRenderedPageBreak/>
        <w:t xml:space="preserve">7. Edukacja – Centrum Usług Wspólnych </w:t>
      </w:r>
    </w:p>
    <w:p w14:paraId="43908A74" w14:textId="77777777" w:rsidR="00AC650D" w:rsidRDefault="00AC650D">
      <w:pPr>
        <w:spacing w:after="0" w:line="360" w:lineRule="auto"/>
        <w:jc w:val="both"/>
        <w:rPr>
          <w:rFonts w:ascii="Times New Roman" w:eastAsia="Times New Roman" w:hAnsi="Times New Roman" w:cs="Times New Roman"/>
          <w:b/>
          <w:color w:val="00B0F0"/>
          <w:sz w:val="24"/>
          <w:szCs w:val="24"/>
          <w:lang w:eastAsia="pl-PL"/>
        </w:rPr>
      </w:pPr>
    </w:p>
    <w:p w14:paraId="1B1C4F12" w14:textId="77777777" w:rsidR="00AC650D" w:rsidRDefault="001E2A6B">
      <w:pPr>
        <w:shd w:val="clear" w:color="auto" w:fill="FFFFFF"/>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Stan organizacji placówek oświatowych.</w:t>
      </w:r>
    </w:p>
    <w:p w14:paraId="28123198" w14:textId="77777777" w:rsidR="00AC650D" w:rsidRDefault="00AC650D">
      <w:pPr>
        <w:shd w:val="clear" w:color="auto" w:fill="FFFFFF"/>
        <w:spacing w:after="0" w:line="360" w:lineRule="auto"/>
        <w:jc w:val="both"/>
        <w:rPr>
          <w:rFonts w:ascii="Times New Roman" w:hAnsi="Times New Roman" w:cs="Times New Roman"/>
          <w:b/>
          <w:bCs/>
          <w:sz w:val="24"/>
          <w:szCs w:val="24"/>
        </w:rPr>
      </w:pPr>
    </w:p>
    <w:p w14:paraId="5D0555B4" w14:textId="77777777" w:rsidR="00AC650D" w:rsidRDefault="001E2A6B">
      <w:pPr>
        <w:shd w:val="clear" w:color="auto" w:fill="FFFFFF"/>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 xml:space="preserve">W roku szkolnym 2023 Gmina Abramów była organem prowadzącym dla trzech placówek oświatowych: </w:t>
      </w:r>
    </w:p>
    <w:p w14:paraId="30B5D127" w14:textId="77777777" w:rsidR="00AC650D" w:rsidRDefault="001E2A6B">
      <w:pPr>
        <w:numPr>
          <w:ilvl w:val="0"/>
          <w:numId w:val="5"/>
        </w:numPr>
        <w:shd w:val="clear" w:color="auto" w:fill="FFFFFF"/>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Zespół Szkolno-Przedszkolny w Abramowie: </w:t>
      </w:r>
    </w:p>
    <w:p w14:paraId="4A259B2F" w14:textId="77777777" w:rsidR="00AC650D" w:rsidRDefault="001E2A6B">
      <w:pPr>
        <w:numPr>
          <w:ilvl w:val="0"/>
          <w:numId w:val="6"/>
        </w:numPr>
        <w:shd w:val="clear" w:color="auto" w:fill="FFFFFF"/>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Szkoła Podstawowa im Henryka Sienkiewicza w Abramowie</w:t>
      </w:r>
    </w:p>
    <w:p w14:paraId="1FBF47FF" w14:textId="77777777" w:rsidR="00AC650D" w:rsidRDefault="001E2A6B">
      <w:pPr>
        <w:numPr>
          <w:ilvl w:val="0"/>
          <w:numId w:val="6"/>
        </w:numPr>
        <w:shd w:val="clear" w:color="auto" w:fill="FFFFFF"/>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Przedszkole w Abramowie,</w:t>
      </w:r>
    </w:p>
    <w:p w14:paraId="2F0F3FF3" w14:textId="56B907BD" w:rsidR="00A529EA" w:rsidRDefault="001E2A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Zespół Szkolno-Przedszkolny w Abramowie jest największą placówką oświatową na terenie Gminy Abramów. Uczęszczają do niej dzieci z okolicznych miejscowości tj. Abramowa, Ciotczy, Marcinowa, Michałówki oraz Sosnówki. W skład Zespołu Szkolno-Przedszkolnego wchodzi 8-klasowa Szkoła Podstawowa oraz Przedszkole, gdzie dzieci podzielone są na cztery grupy wiekowe. Przedszkole cieszy się bardzo dużym zainteresowaniem – uczęszcza do niego ok. 100 dzieci z terenu całej Gminy. </w:t>
      </w:r>
    </w:p>
    <w:p w14:paraId="5CF7E152" w14:textId="77777777" w:rsidR="00BB0F54" w:rsidRDefault="00BB0F54">
      <w:pPr>
        <w:spacing w:line="360" w:lineRule="auto"/>
        <w:jc w:val="both"/>
        <w:rPr>
          <w:rFonts w:ascii="Times New Roman" w:hAnsi="Times New Roman" w:cs="Times New Roman"/>
          <w:sz w:val="24"/>
          <w:szCs w:val="24"/>
        </w:rPr>
      </w:pPr>
    </w:p>
    <w:p w14:paraId="2B94EC4D" w14:textId="77777777" w:rsidR="00AC650D" w:rsidRDefault="001E2A6B">
      <w:pPr>
        <w:spacing w:line="360" w:lineRule="auto"/>
        <w:rPr>
          <w:rFonts w:ascii="Times New Roman" w:hAnsi="Times New Roman" w:cs="Times New Roman"/>
          <w:b/>
          <w:sz w:val="24"/>
          <w:szCs w:val="24"/>
        </w:rPr>
      </w:pPr>
      <w:r>
        <w:rPr>
          <w:rFonts w:ascii="Times New Roman" w:hAnsi="Times New Roman" w:cs="Times New Roman"/>
          <w:b/>
          <w:bCs/>
          <w:iCs/>
        </w:rPr>
        <w:t>T</w:t>
      </w:r>
      <w:r>
        <w:rPr>
          <w:rFonts w:ascii="Times New Roman" w:hAnsi="Times New Roman" w:cs="Times New Roman"/>
          <w:b/>
          <w:bCs/>
          <w:iCs/>
          <w:sz w:val="24"/>
          <w:szCs w:val="24"/>
        </w:rPr>
        <w:t xml:space="preserve">abela nr 15. </w:t>
      </w:r>
      <w:r>
        <w:rPr>
          <w:rFonts w:ascii="Times New Roman" w:hAnsi="Times New Roman" w:cs="Times New Roman"/>
          <w:b/>
          <w:sz w:val="24"/>
          <w:szCs w:val="24"/>
        </w:rPr>
        <w:t>Zespół Szkolno-Przedszkolny w Abramowie</w:t>
      </w:r>
    </w:p>
    <w:tbl>
      <w:tblPr>
        <w:tblW w:w="8784" w:type="dxa"/>
        <w:tblLayout w:type="fixed"/>
        <w:tblLook w:val="04A0" w:firstRow="1" w:lastRow="0" w:firstColumn="1" w:lastColumn="0" w:noHBand="0" w:noVBand="1"/>
      </w:tblPr>
      <w:tblGrid>
        <w:gridCol w:w="2381"/>
        <w:gridCol w:w="3143"/>
        <w:gridCol w:w="3260"/>
      </w:tblGrid>
      <w:tr w:rsidR="00AC650D" w14:paraId="69F8637D" w14:textId="77777777">
        <w:trPr>
          <w:trHeight w:val="458"/>
        </w:trPr>
        <w:tc>
          <w:tcPr>
            <w:tcW w:w="2381"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0B3A0584" w14:textId="77777777" w:rsidR="00AC650D" w:rsidRDefault="001E2A6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Plan</w:t>
            </w:r>
          </w:p>
        </w:tc>
        <w:tc>
          <w:tcPr>
            <w:tcW w:w="3143"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4BF24DA1" w14:textId="77777777" w:rsidR="00AC650D" w:rsidRDefault="001E2A6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Wykonanie</w:t>
            </w:r>
          </w:p>
        </w:tc>
        <w:tc>
          <w:tcPr>
            <w:tcW w:w="3260"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2998E791" w14:textId="77777777" w:rsidR="00AC650D" w:rsidRDefault="001E2A6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wykonania</w:t>
            </w:r>
          </w:p>
        </w:tc>
      </w:tr>
      <w:tr w:rsidR="00AC650D" w14:paraId="030AC155" w14:textId="77777777">
        <w:trPr>
          <w:trHeight w:val="603"/>
        </w:trPr>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DACFD" w14:textId="77777777" w:rsidR="00AC650D" w:rsidRDefault="001E2A6B">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3.778.996,23</w:t>
            </w:r>
          </w:p>
        </w:tc>
        <w:tc>
          <w:tcPr>
            <w:tcW w:w="3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26C69" w14:textId="77777777" w:rsidR="00AC650D" w:rsidRDefault="001E2A6B">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3.493.102,76</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5AD6C" w14:textId="77777777" w:rsidR="00AC650D" w:rsidRDefault="001E2A6B">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92,43</w:t>
            </w:r>
          </w:p>
        </w:tc>
      </w:tr>
    </w:tbl>
    <w:p w14:paraId="4EA79D17" w14:textId="77777777" w:rsidR="00AC650D" w:rsidRDefault="00AC650D">
      <w:pPr>
        <w:spacing w:line="360" w:lineRule="auto"/>
        <w:jc w:val="both"/>
        <w:rPr>
          <w:rFonts w:ascii="Times New Roman" w:hAnsi="Times New Roman" w:cs="Times New Roman"/>
          <w:sz w:val="24"/>
          <w:szCs w:val="24"/>
        </w:rPr>
      </w:pPr>
    </w:p>
    <w:p w14:paraId="0F425294" w14:textId="77777777" w:rsidR="00AC650D" w:rsidRDefault="001E2A6B">
      <w:pPr>
        <w:numPr>
          <w:ilvl w:val="0"/>
          <w:numId w:val="5"/>
        </w:numPr>
        <w:shd w:val="clear" w:color="auto" w:fill="FFFFFF"/>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Szkoła Podstawowa im Czesława Janczarskiego w Wielkolesie</w:t>
      </w:r>
    </w:p>
    <w:p w14:paraId="7E66AC5D" w14:textId="77777777" w:rsidR="00AC650D" w:rsidRDefault="001E2A6B">
      <w:pPr>
        <w:shd w:val="clear" w:color="auto" w:fill="FFFFFF"/>
        <w:spacing w:after="125"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Szkoła mieści się w obiekcie wybudowanym w latach siedemdziesiątych, z nowym kompleksem sportowym. Obwód szkolny to miejscowości: Wielkolas (siedziba szkoły), Wolica i Dębiny. Szkoła liczy osiem oddziałów oraz oddział przedszkolny. Szkoła nosi imię Czesława Janczarskiego, poety, który mieszkał w latach powojennych w naszej okolicy, w Wolicy w latach 1944 - 1946 i pracował jako nauczyciel w miejscowej szkole.</w:t>
      </w:r>
    </w:p>
    <w:p w14:paraId="10968B3C" w14:textId="77777777" w:rsidR="00BB0F54" w:rsidRDefault="00BB0F54">
      <w:pPr>
        <w:shd w:val="clear" w:color="auto" w:fill="FFFFFF"/>
        <w:spacing w:after="125" w:line="360" w:lineRule="auto"/>
        <w:jc w:val="both"/>
        <w:rPr>
          <w:rFonts w:ascii="Times New Roman" w:eastAsia="Times New Roman" w:hAnsi="Times New Roman" w:cs="Times New Roman"/>
          <w:sz w:val="24"/>
          <w:szCs w:val="24"/>
          <w:lang w:eastAsia="pl-PL"/>
        </w:rPr>
      </w:pPr>
    </w:p>
    <w:p w14:paraId="43EF5941" w14:textId="77777777" w:rsidR="00AC650D" w:rsidRDefault="001E2A6B">
      <w:pPr>
        <w:spacing w:line="360" w:lineRule="auto"/>
        <w:rPr>
          <w:rFonts w:ascii="Times New Roman" w:hAnsi="Times New Roman" w:cs="Times New Roman"/>
          <w:b/>
          <w:sz w:val="24"/>
          <w:szCs w:val="24"/>
        </w:rPr>
      </w:pPr>
      <w:r>
        <w:rPr>
          <w:rFonts w:ascii="Times New Roman" w:hAnsi="Times New Roman" w:cs="Times New Roman"/>
          <w:b/>
          <w:bCs/>
          <w:iCs/>
          <w:sz w:val="24"/>
          <w:szCs w:val="24"/>
        </w:rPr>
        <w:t xml:space="preserve">Tabela nr 16. </w:t>
      </w:r>
      <w:r>
        <w:rPr>
          <w:rFonts w:ascii="Times New Roman" w:hAnsi="Times New Roman" w:cs="Times New Roman"/>
          <w:b/>
          <w:sz w:val="24"/>
          <w:szCs w:val="24"/>
        </w:rPr>
        <w:t>Szkoła Podstawowa w Wielkolesie</w:t>
      </w:r>
    </w:p>
    <w:tbl>
      <w:tblPr>
        <w:tblW w:w="8784" w:type="dxa"/>
        <w:tblLayout w:type="fixed"/>
        <w:tblLook w:val="04A0" w:firstRow="1" w:lastRow="0" w:firstColumn="1" w:lastColumn="0" w:noHBand="0" w:noVBand="1"/>
      </w:tblPr>
      <w:tblGrid>
        <w:gridCol w:w="2381"/>
        <w:gridCol w:w="3143"/>
        <w:gridCol w:w="3260"/>
      </w:tblGrid>
      <w:tr w:rsidR="00AC650D" w14:paraId="0B0A3AFD" w14:textId="77777777">
        <w:tc>
          <w:tcPr>
            <w:tcW w:w="2381"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503FFAFD" w14:textId="77777777" w:rsidR="00AC650D" w:rsidRDefault="001E2A6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Plan</w:t>
            </w:r>
          </w:p>
          <w:p w14:paraId="418C96B9" w14:textId="77777777" w:rsidR="00AC650D" w:rsidRDefault="00AC650D">
            <w:pPr>
              <w:spacing w:line="276" w:lineRule="auto"/>
              <w:jc w:val="center"/>
              <w:rPr>
                <w:rFonts w:ascii="Times New Roman" w:hAnsi="Times New Roman" w:cs="Times New Roman"/>
                <w:b/>
                <w:sz w:val="24"/>
                <w:szCs w:val="24"/>
              </w:rPr>
            </w:pPr>
          </w:p>
        </w:tc>
        <w:tc>
          <w:tcPr>
            <w:tcW w:w="3143"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497F16BE" w14:textId="77777777" w:rsidR="00AC650D" w:rsidRDefault="001E2A6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Wykonanie</w:t>
            </w:r>
          </w:p>
        </w:tc>
        <w:tc>
          <w:tcPr>
            <w:tcW w:w="3260"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2B984134" w14:textId="77777777" w:rsidR="00AC650D" w:rsidRDefault="001E2A6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wykonania</w:t>
            </w:r>
          </w:p>
        </w:tc>
      </w:tr>
      <w:tr w:rsidR="00AC650D" w14:paraId="0C7A7E29" w14:textId="77777777">
        <w:trPr>
          <w:trHeight w:val="596"/>
        </w:trPr>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5C03F" w14:textId="77777777" w:rsidR="00AC650D" w:rsidRDefault="001E2A6B">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2.382.166,94</w:t>
            </w:r>
          </w:p>
        </w:tc>
        <w:tc>
          <w:tcPr>
            <w:tcW w:w="3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CFD8B" w14:textId="77777777" w:rsidR="00AC650D" w:rsidRDefault="001E2A6B">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2.255.820,24</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76A01" w14:textId="77777777" w:rsidR="00AC650D" w:rsidRDefault="001E2A6B">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94,70</w:t>
            </w:r>
          </w:p>
        </w:tc>
      </w:tr>
    </w:tbl>
    <w:p w14:paraId="7C3EBCC6" w14:textId="77777777" w:rsidR="00AC650D" w:rsidRDefault="00AC650D">
      <w:pPr>
        <w:shd w:val="clear" w:color="auto" w:fill="FFFFFF"/>
        <w:spacing w:after="125" w:line="360" w:lineRule="auto"/>
        <w:jc w:val="both"/>
        <w:rPr>
          <w:rFonts w:ascii="Times New Roman" w:eastAsia="Times New Roman" w:hAnsi="Times New Roman" w:cs="Times New Roman"/>
          <w:sz w:val="24"/>
          <w:szCs w:val="24"/>
          <w:lang w:eastAsia="pl-PL"/>
        </w:rPr>
      </w:pPr>
    </w:p>
    <w:p w14:paraId="0DDCE6AD" w14:textId="77777777" w:rsidR="00AC650D" w:rsidRDefault="001E2A6B">
      <w:pPr>
        <w:numPr>
          <w:ilvl w:val="0"/>
          <w:numId w:val="5"/>
        </w:numPr>
        <w:shd w:val="clear" w:color="auto" w:fill="FFFFFF"/>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Szkoła Podstawowa im Kazimierza Wielkiego w </w:t>
      </w:r>
      <w:proofErr w:type="spellStart"/>
      <w:r>
        <w:rPr>
          <w:rFonts w:ascii="Times New Roman" w:eastAsia="Times New Roman" w:hAnsi="Times New Roman" w:cs="Times New Roman"/>
          <w:sz w:val="24"/>
          <w:szCs w:val="24"/>
          <w:lang w:eastAsia="pl-PL"/>
        </w:rPr>
        <w:t>Wielkiem</w:t>
      </w:r>
      <w:proofErr w:type="spellEnd"/>
      <w:r>
        <w:rPr>
          <w:rFonts w:ascii="Times New Roman" w:eastAsia="Times New Roman" w:hAnsi="Times New Roman" w:cs="Times New Roman"/>
          <w:sz w:val="24"/>
          <w:szCs w:val="24"/>
          <w:lang w:eastAsia="pl-PL"/>
        </w:rPr>
        <w:t>,</w:t>
      </w:r>
    </w:p>
    <w:p w14:paraId="027EB0C5" w14:textId="657EAE92" w:rsidR="00BB0F54" w:rsidRDefault="001E2A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 Szkoły Podstawowej im Kazimierza Wielkiego w </w:t>
      </w:r>
      <w:proofErr w:type="spellStart"/>
      <w:r>
        <w:rPr>
          <w:rFonts w:ascii="Times New Roman" w:hAnsi="Times New Roman" w:cs="Times New Roman"/>
          <w:sz w:val="24"/>
          <w:szCs w:val="24"/>
        </w:rPr>
        <w:t>Wielkiem</w:t>
      </w:r>
      <w:proofErr w:type="spellEnd"/>
      <w:r>
        <w:rPr>
          <w:rFonts w:ascii="Times New Roman" w:hAnsi="Times New Roman" w:cs="Times New Roman"/>
          <w:sz w:val="24"/>
          <w:szCs w:val="24"/>
        </w:rPr>
        <w:t xml:space="preserve">, uczęszczają dzieci z Glinnika, Izabelmontu oraz Wielkiego. Jest to najmniejsza szkoła funkcjonująca na terenie Gminy, lecz również najstarsza i z najbogatszą historią. W 2023 roku szkoła składała się z sześciu oddziałów oraz oddziału przedszkolnego. </w:t>
      </w:r>
    </w:p>
    <w:p w14:paraId="48D1D8C9" w14:textId="77777777" w:rsidR="00AC650D" w:rsidRDefault="001E2A6B">
      <w:pPr>
        <w:spacing w:line="360" w:lineRule="auto"/>
        <w:jc w:val="both"/>
        <w:rPr>
          <w:rFonts w:ascii="Times New Roman" w:hAnsi="Times New Roman" w:cs="Times New Roman"/>
          <w:b/>
          <w:sz w:val="24"/>
          <w:szCs w:val="24"/>
        </w:rPr>
      </w:pPr>
      <w:r>
        <w:rPr>
          <w:rFonts w:ascii="Times New Roman" w:hAnsi="Times New Roman" w:cs="Times New Roman"/>
          <w:b/>
          <w:bCs/>
          <w:iCs/>
          <w:sz w:val="24"/>
          <w:szCs w:val="24"/>
        </w:rPr>
        <w:t xml:space="preserve">Tabela nr 17. </w:t>
      </w:r>
      <w:r>
        <w:rPr>
          <w:rFonts w:ascii="Times New Roman" w:hAnsi="Times New Roman" w:cs="Times New Roman"/>
          <w:b/>
          <w:sz w:val="24"/>
          <w:szCs w:val="24"/>
        </w:rPr>
        <w:t xml:space="preserve">Szkoła Podstawowa w </w:t>
      </w:r>
      <w:proofErr w:type="spellStart"/>
      <w:r>
        <w:rPr>
          <w:rFonts w:ascii="Times New Roman" w:hAnsi="Times New Roman" w:cs="Times New Roman"/>
          <w:b/>
          <w:sz w:val="24"/>
          <w:szCs w:val="24"/>
        </w:rPr>
        <w:t>Wielkiem</w:t>
      </w:r>
      <w:proofErr w:type="spellEnd"/>
      <w:r>
        <w:rPr>
          <w:rFonts w:ascii="Times New Roman" w:hAnsi="Times New Roman" w:cs="Times New Roman"/>
          <w:b/>
          <w:sz w:val="24"/>
          <w:szCs w:val="24"/>
        </w:rPr>
        <w:t xml:space="preserve"> </w:t>
      </w:r>
    </w:p>
    <w:tbl>
      <w:tblPr>
        <w:tblW w:w="8784" w:type="dxa"/>
        <w:tblLayout w:type="fixed"/>
        <w:tblLook w:val="04A0" w:firstRow="1" w:lastRow="0" w:firstColumn="1" w:lastColumn="0" w:noHBand="0" w:noVBand="1"/>
      </w:tblPr>
      <w:tblGrid>
        <w:gridCol w:w="2381"/>
        <w:gridCol w:w="3282"/>
        <w:gridCol w:w="3121"/>
      </w:tblGrid>
      <w:tr w:rsidR="00AC650D" w14:paraId="62C9D228" w14:textId="77777777">
        <w:tc>
          <w:tcPr>
            <w:tcW w:w="2381"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357678F4" w14:textId="77777777" w:rsidR="00AC650D" w:rsidRDefault="001E2A6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Plan</w:t>
            </w:r>
          </w:p>
          <w:p w14:paraId="1D0AEBA1" w14:textId="77777777" w:rsidR="00AC650D" w:rsidRDefault="00AC650D">
            <w:pPr>
              <w:spacing w:line="276" w:lineRule="auto"/>
              <w:jc w:val="center"/>
              <w:rPr>
                <w:rFonts w:ascii="Times New Roman" w:hAnsi="Times New Roman" w:cs="Times New Roman"/>
                <w:b/>
                <w:sz w:val="24"/>
                <w:szCs w:val="24"/>
              </w:rPr>
            </w:pPr>
          </w:p>
        </w:tc>
        <w:tc>
          <w:tcPr>
            <w:tcW w:w="3282"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46FE41CD" w14:textId="77777777" w:rsidR="00AC650D" w:rsidRDefault="001E2A6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Wykonanie</w:t>
            </w:r>
          </w:p>
        </w:tc>
        <w:tc>
          <w:tcPr>
            <w:tcW w:w="3121"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232F25CC" w14:textId="77777777" w:rsidR="00AC650D" w:rsidRDefault="001E2A6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wykonania</w:t>
            </w:r>
          </w:p>
        </w:tc>
      </w:tr>
      <w:tr w:rsidR="00AC650D" w14:paraId="247130E6" w14:textId="77777777">
        <w:trPr>
          <w:trHeight w:val="595"/>
        </w:trPr>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03A92" w14:textId="77777777" w:rsidR="00AC650D" w:rsidRDefault="001E2A6B">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1.733.964,28</w:t>
            </w:r>
          </w:p>
        </w:tc>
        <w:tc>
          <w:tcPr>
            <w:tcW w:w="3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3DE68" w14:textId="77777777" w:rsidR="00AC650D" w:rsidRDefault="001E2A6B">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1.678.175,40</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8473A" w14:textId="77777777" w:rsidR="00AC650D" w:rsidRDefault="001E2A6B">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96,78</w:t>
            </w:r>
          </w:p>
        </w:tc>
      </w:tr>
    </w:tbl>
    <w:p w14:paraId="4FB88269" w14:textId="77777777" w:rsidR="00A529EA" w:rsidRDefault="00A529EA">
      <w:pPr>
        <w:shd w:val="clear" w:color="auto" w:fill="FFFFFF"/>
        <w:spacing w:after="0" w:line="360" w:lineRule="auto"/>
        <w:jc w:val="both"/>
        <w:rPr>
          <w:rFonts w:ascii="Times New Roman" w:eastAsiaTheme="majorEastAsia" w:hAnsi="Times New Roman" w:cs="Times New Roman"/>
          <w:b/>
          <w:bCs/>
          <w:sz w:val="24"/>
          <w:szCs w:val="24"/>
          <w:lang w:eastAsia="pl-PL"/>
        </w:rPr>
      </w:pPr>
    </w:p>
    <w:p w14:paraId="22AAC9CF" w14:textId="77777777" w:rsidR="00BB0F54" w:rsidRDefault="00BB0F54">
      <w:pPr>
        <w:shd w:val="clear" w:color="auto" w:fill="FFFFFF"/>
        <w:spacing w:after="0" w:line="360" w:lineRule="auto"/>
        <w:jc w:val="both"/>
        <w:rPr>
          <w:rFonts w:ascii="Times New Roman" w:eastAsiaTheme="majorEastAsia" w:hAnsi="Times New Roman" w:cs="Times New Roman"/>
          <w:b/>
          <w:bCs/>
          <w:sz w:val="24"/>
          <w:szCs w:val="24"/>
          <w:lang w:eastAsia="pl-PL"/>
        </w:rPr>
      </w:pPr>
    </w:p>
    <w:p w14:paraId="754A2CFB" w14:textId="2BDEF005" w:rsidR="00AC650D" w:rsidRDefault="001E2A6B">
      <w:pPr>
        <w:shd w:val="clear" w:color="auto" w:fill="FFFFFF"/>
        <w:spacing w:after="0" w:line="360" w:lineRule="auto"/>
        <w:jc w:val="both"/>
        <w:rPr>
          <w:rFonts w:ascii="Times New Roman" w:eastAsiaTheme="majorEastAsia" w:hAnsi="Times New Roman" w:cs="Times New Roman"/>
          <w:b/>
          <w:bCs/>
          <w:sz w:val="24"/>
          <w:szCs w:val="24"/>
          <w:lang w:eastAsia="pl-PL"/>
        </w:rPr>
      </w:pPr>
      <w:r>
        <w:rPr>
          <w:rFonts w:ascii="Times New Roman" w:eastAsiaTheme="majorEastAsia" w:hAnsi="Times New Roman" w:cs="Times New Roman"/>
          <w:b/>
          <w:bCs/>
          <w:sz w:val="24"/>
          <w:szCs w:val="24"/>
          <w:lang w:eastAsia="pl-PL"/>
        </w:rPr>
        <w:t xml:space="preserve">Tabela nr 18. Stan organizacji szkół podstawowych I – VIII 2023 r. (System Informacji Oświatowej wg. stanu na 30.09.2022 r.)    </w:t>
      </w:r>
    </w:p>
    <w:p w14:paraId="39AC98CA" w14:textId="77777777" w:rsidR="00AC650D" w:rsidRDefault="00AC650D">
      <w:pPr>
        <w:shd w:val="clear" w:color="auto" w:fill="FFFFFF"/>
        <w:spacing w:after="0" w:line="360" w:lineRule="auto"/>
        <w:jc w:val="both"/>
        <w:rPr>
          <w:rFonts w:ascii="Times New Roman" w:eastAsiaTheme="majorEastAsia" w:hAnsi="Times New Roman" w:cs="Times New Roman"/>
          <w:b/>
          <w:bCs/>
          <w:sz w:val="24"/>
          <w:szCs w:val="24"/>
          <w:lang w:eastAsia="pl-PL"/>
        </w:rPr>
      </w:pPr>
    </w:p>
    <w:tbl>
      <w:tblPr>
        <w:tblW w:w="9700" w:type="dxa"/>
        <w:jc w:val="center"/>
        <w:tblLayout w:type="fixed"/>
        <w:tblCellMar>
          <w:left w:w="70" w:type="dxa"/>
          <w:right w:w="70" w:type="dxa"/>
        </w:tblCellMar>
        <w:tblLook w:val="04A0" w:firstRow="1" w:lastRow="0" w:firstColumn="1" w:lastColumn="0" w:noHBand="0" w:noVBand="1"/>
      </w:tblPr>
      <w:tblGrid>
        <w:gridCol w:w="528"/>
        <w:gridCol w:w="2480"/>
        <w:gridCol w:w="1134"/>
        <w:gridCol w:w="992"/>
        <w:gridCol w:w="495"/>
        <w:gridCol w:w="450"/>
        <w:gridCol w:w="602"/>
        <w:gridCol w:w="603"/>
        <w:gridCol w:w="606"/>
        <w:gridCol w:w="605"/>
        <w:gridCol w:w="601"/>
        <w:gridCol w:w="604"/>
      </w:tblGrid>
      <w:tr w:rsidR="00AC650D" w14:paraId="5F1FC9C7" w14:textId="77777777" w:rsidTr="00923F9A">
        <w:trPr>
          <w:trHeight w:val="574"/>
          <w:jc w:val="center"/>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2D6E3DBF" w14:textId="77777777" w:rsidR="00AC650D" w:rsidRPr="00374BAA" w:rsidRDefault="001E2A6B">
            <w:pPr>
              <w:spacing w:line="276" w:lineRule="auto"/>
              <w:jc w:val="both"/>
              <w:rPr>
                <w:rFonts w:ascii="Times New Roman" w:hAnsi="Times New Roman" w:cs="Times New Roman"/>
                <w:b/>
                <w:bCs/>
                <w:color w:val="000000"/>
              </w:rPr>
            </w:pPr>
            <w:r w:rsidRPr="00374BAA">
              <w:rPr>
                <w:rFonts w:ascii="Times New Roman" w:hAnsi="Times New Roman" w:cs="Times New Roman"/>
                <w:b/>
                <w:bCs/>
                <w:color w:val="000000"/>
              </w:rPr>
              <w:t>Lp.</w:t>
            </w:r>
          </w:p>
        </w:tc>
        <w:tc>
          <w:tcPr>
            <w:tcW w:w="2480" w:type="dxa"/>
            <w:vMerge w:val="restart"/>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7943A359" w14:textId="77777777" w:rsidR="00AC650D" w:rsidRPr="00374BAA" w:rsidRDefault="001E2A6B">
            <w:pPr>
              <w:spacing w:line="276" w:lineRule="auto"/>
              <w:jc w:val="both"/>
              <w:rPr>
                <w:rFonts w:ascii="Times New Roman" w:hAnsi="Times New Roman" w:cs="Times New Roman"/>
                <w:b/>
                <w:bCs/>
                <w:color w:val="000000"/>
              </w:rPr>
            </w:pPr>
            <w:r w:rsidRPr="00374BAA">
              <w:rPr>
                <w:rFonts w:ascii="Times New Roman" w:hAnsi="Times New Roman" w:cs="Times New Roman"/>
                <w:b/>
                <w:bCs/>
                <w:color w:val="000000"/>
              </w:rPr>
              <w:t>Wyszczególnienie</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32DE7ACE" w14:textId="77777777" w:rsidR="00AC650D" w:rsidRPr="00374BAA" w:rsidRDefault="001E2A6B">
            <w:pPr>
              <w:spacing w:line="276" w:lineRule="auto"/>
              <w:jc w:val="both"/>
              <w:rPr>
                <w:rFonts w:ascii="Times New Roman" w:hAnsi="Times New Roman" w:cs="Times New Roman"/>
                <w:b/>
                <w:bCs/>
                <w:color w:val="000000"/>
              </w:rPr>
            </w:pPr>
            <w:r w:rsidRPr="00374BAA">
              <w:rPr>
                <w:rFonts w:ascii="Times New Roman" w:hAnsi="Times New Roman" w:cs="Times New Roman"/>
                <w:b/>
                <w:bCs/>
                <w:color w:val="000000"/>
              </w:rPr>
              <w:t>Liczba oddziałów</w:t>
            </w:r>
          </w:p>
        </w:tc>
        <w:tc>
          <w:tcPr>
            <w:tcW w:w="992" w:type="dxa"/>
            <w:vMerge w:val="restart"/>
            <w:tcBorders>
              <w:top w:val="single" w:sz="4" w:space="0" w:color="000000"/>
              <w:left w:val="single" w:sz="4" w:space="0" w:color="000000"/>
              <w:bottom w:val="single" w:sz="4" w:space="0" w:color="000000"/>
            </w:tcBorders>
            <w:shd w:val="clear" w:color="auto" w:fill="8EAADB" w:themeFill="accent1" w:themeFillTint="99"/>
            <w:vAlign w:val="center"/>
          </w:tcPr>
          <w:p w14:paraId="1C19F2DA" w14:textId="77777777" w:rsidR="00AC650D" w:rsidRPr="00374BAA" w:rsidRDefault="001E2A6B">
            <w:pPr>
              <w:spacing w:line="276" w:lineRule="auto"/>
              <w:jc w:val="both"/>
              <w:rPr>
                <w:rFonts w:ascii="Times New Roman" w:hAnsi="Times New Roman" w:cs="Times New Roman"/>
                <w:b/>
                <w:bCs/>
                <w:color w:val="000000"/>
              </w:rPr>
            </w:pPr>
            <w:r w:rsidRPr="00374BAA">
              <w:rPr>
                <w:rFonts w:ascii="Times New Roman" w:hAnsi="Times New Roman" w:cs="Times New Roman"/>
                <w:b/>
                <w:bCs/>
                <w:color w:val="000000"/>
              </w:rPr>
              <w:t>Liczba uczniów</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2A8649A6" w14:textId="77777777" w:rsidR="00AC650D" w:rsidRPr="00374BAA" w:rsidRDefault="001E2A6B">
            <w:pPr>
              <w:spacing w:line="276" w:lineRule="auto"/>
              <w:jc w:val="both"/>
              <w:rPr>
                <w:rFonts w:ascii="Times New Roman" w:hAnsi="Times New Roman" w:cs="Times New Roman"/>
                <w:b/>
                <w:bCs/>
                <w:color w:val="000000"/>
              </w:rPr>
            </w:pPr>
            <w:r w:rsidRPr="00374BAA">
              <w:rPr>
                <w:rFonts w:ascii="Times New Roman" w:hAnsi="Times New Roman" w:cs="Times New Roman"/>
                <w:b/>
                <w:bCs/>
                <w:color w:val="000000"/>
              </w:rPr>
              <w:t>I</w:t>
            </w: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7CC41E79" w14:textId="77777777" w:rsidR="00AC650D" w:rsidRPr="00374BAA" w:rsidRDefault="001E2A6B">
            <w:pPr>
              <w:spacing w:line="276" w:lineRule="auto"/>
              <w:jc w:val="both"/>
              <w:rPr>
                <w:rFonts w:ascii="Times New Roman" w:hAnsi="Times New Roman" w:cs="Times New Roman"/>
                <w:b/>
                <w:bCs/>
                <w:color w:val="000000"/>
              </w:rPr>
            </w:pPr>
            <w:r w:rsidRPr="00374BAA">
              <w:rPr>
                <w:rFonts w:ascii="Times New Roman" w:hAnsi="Times New Roman" w:cs="Times New Roman"/>
                <w:b/>
                <w:bCs/>
                <w:color w:val="000000"/>
              </w:rPr>
              <w:t>II</w:t>
            </w: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0AD1F881" w14:textId="77777777" w:rsidR="00AC650D" w:rsidRPr="00374BAA" w:rsidRDefault="001E2A6B">
            <w:pPr>
              <w:spacing w:line="276" w:lineRule="auto"/>
              <w:jc w:val="both"/>
              <w:rPr>
                <w:rFonts w:ascii="Times New Roman" w:hAnsi="Times New Roman" w:cs="Times New Roman"/>
                <w:b/>
                <w:bCs/>
                <w:color w:val="000000"/>
              </w:rPr>
            </w:pPr>
            <w:r w:rsidRPr="00374BAA">
              <w:rPr>
                <w:rFonts w:ascii="Times New Roman" w:hAnsi="Times New Roman" w:cs="Times New Roman"/>
                <w:b/>
                <w:bCs/>
                <w:color w:val="000000"/>
              </w:rPr>
              <w:t>III</w:t>
            </w:r>
          </w:p>
        </w:tc>
        <w:tc>
          <w:tcPr>
            <w:tcW w:w="603" w:type="dxa"/>
            <w:vMerge w:val="restart"/>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343719BF" w14:textId="77777777" w:rsidR="00AC650D" w:rsidRPr="00374BAA" w:rsidRDefault="001E2A6B">
            <w:pPr>
              <w:spacing w:line="276" w:lineRule="auto"/>
              <w:jc w:val="both"/>
              <w:rPr>
                <w:rFonts w:ascii="Times New Roman" w:hAnsi="Times New Roman" w:cs="Times New Roman"/>
                <w:b/>
                <w:bCs/>
                <w:color w:val="000000"/>
              </w:rPr>
            </w:pPr>
            <w:r w:rsidRPr="00374BAA">
              <w:rPr>
                <w:rFonts w:ascii="Times New Roman" w:hAnsi="Times New Roman" w:cs="Times New Roman"/>
                <w:b/>
                <w:bCs/>
                <w:color w:val="000000"/>
              </w:rPr>
              <w:t>IV</w:t>
            </w:r>
          </w:p>
        </w:tc>
        <w:tc>
          <w:tcPr>
            <w:tcW w:w="606" w:type="dxa"/>
            <w:vMerge w:val="restart"/>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40E386A9" w14:textId="77777777" w:rsidR="00AC650D" w:rsidRPr="00374BAA" w:rsidRDefault="001E2A6B">
            <w:pPr>
              <w:spacing w:line="276" w:lineRule="auto"/>
              <w:jc w:val="both"/>
              <w:rPr>
                <w:rFonts w:ascii="Times New Roman" w:hAnsi="Times New Roman" w:cs="Times New Roman"/>
                <w:b/>
                <w:bCs/>
                <w:color w:val="000000"/>
              </w:rPr>
            </w:pPr>
            <w:r w:rsidRPr="00374BAA">
              <w:rPr>
                <w:rFonts w:ascii="Times New Roman" w:hAnsi="Times New Roman" w:cs="Times New Roman"/>
                <w:b/>
                <w:bCs/>
                <w:color w:val="000000"/>
              </w:rPr>
              <w:t>V</w:t>
            </w:r>
          </w:p>
        </w:tc>
        <w:tc>
          <w:tcPr>
            <w:tcW w:w="605" w:type="dxa"/>
            <w:vMerge w:val="restart"/>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73B1C5CD" w14:textId="77777777" w:rsidR="00AC650D" w:rsidRPr="00374BAA" w:rsidRDefault="001E2A6B">
            <w:pPr>
              <w:spacing w:line="276" w:lineRule="auto"/>
              <w:jc w:val="both"/>
              <w:rPr>
                <w:rFonts w:ascii="Times New Roman" w:hAnsi="Times New Roman" w:cs="Times New Roman"/>
                <w:b/>
                <w:bCs/>
                <w:color w:val="000000"/>
              </w:rPr>
            </w:pPr>
            <w:r w:rsidRPr="00374BAA">
              <w:rPr>
                <w:rFonts w:ascii="Times New Roman" w:hAnsi="Times New Roman" w:cs="Times New Roman"/>
                <w:b/>
                <w:bCs/>
                <w:color w:val="000000"/>
              </w:rPr>
              <w:t>VI</w:t>
            </w:r>
          </w:p>
        </w:tc>
        <w:tc>
          <w:tcPr>
            <w:tcW w:w="601" w:type="dxa"/>
            <w:vMerge w:val="restart"/>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05FE4376" w14:textId="77777777" w:rsidR="00AC650D" w:rsidRPr="00374BAA" w:rsidRDefault="001E2A6B">
            <w:pPr>
              <w:spacing w:line="276" w:lineRule="auto"/>
              <w:jc w:val="both"/>
              <w:rPr>
                <w:rFonts w:ascii="Times New Roman" w:hAnsi="Times New Roman" w:cs="Times New Roman"/>
                <w:b/>
                <w:bCs/>
                <w:color w:val="000000"/>
              </w:rPr>
            </w:pPr>
            <w:r w:rsidRPr="00374BAA">
              <w:rPr>
                <w:rFonts w:ascii="Times New Roman" w:hAnsi="Times New Roman" w:cs="Times New Roman"/>
                <w:b/>
                <w:bCs/>
                <w:color w:val="000000"/>
              </w:rPr>
              <w:t>VII</w:t>
            </w:r>
          </w:p>
        </w:tc>
        <w:tc>
          <w:tcPr>
            <w:tcW w:w="604" w:type="dxa"/>
            <w:vMerge w:val="restart"/>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066EAE42" w14:textId="77777777" w:rsidR="00AC650D" w:rsidRPr="00374BAA" w:rsidRDefault="001E2A6B">
            <w:pPr>
              <w:spacing w:line="276" w:lineRule="auto"/>
              <w:jc w:val="both"/>
              <w:rPr>
                <w:rFonts w:ascii="Times New Roman" w:hAnsi="Times New Roman" w:cs="Times New Roman"/>
                <w:b/>
                <w:bCs/>
                <w:color w:val="000000"/>
              </w:rPr>
            </w:pPr>
            <w:r w:rsidRPr="00374BAA">
              <w:rPr>
                <w:rFonts w:ascii="Times New Roman" w:hAnsi="Times New Roman" w:cs="Times New Roman"/>
                <w:b/>
                <w:bCs/>
                <w:color w:val="000000"/>
              </w:rPr>
              <w:t>VIII</w:t>
            </w:r>
          </w:p>
        </w:tc>
      </w:tr>
      <w:tr w:rsidR="00AC650D" w14:paraId="23AA01EB" w14:textId="77777777" w:rsidTr="00923F9A">
        <w:trPr>
          <w:trHeight w:val="574"/>
          <w:jc w:val="center"/>
        </w:trPr>
        <w:tc>
          <w:tcPr>
            <w:tcW w:w="528" w:type="dxa"/>
            <w:vMerge/>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618CD326" w14:textId="77777777" w:rsidR="00AC650D" w:rsidRDefault="00AC650D">
            <w:pPr>
              <w:spacing w:line="276" w:lineRule="auto"/>
              <w:jc w:val="both"/>
              <w:rPr>
                <w:rFonts w:ascii="Times New Roman" w:hAnsi="Times New Roman" w:cs="Times New Roman"/>
                <w:b/>
                <w:bCs/>
                <w:color w:val="000000"/>
                <w:sz w:val="24"/>
                <w:szCs w:val="24"/>
              </w:rPr>
            </w:pPr>
          </w:p>
        </w:tc>
        <w:tc>
          <w:tcPr>
            <w:tcW w:w="2480" w:type="dxa"/>
            <w:vMerge/>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728D3C4F" w14:textId="77777777" w:rsidR="00AC650D" w:rsidRDefault="00AC650D">
            <w:pPr>
              <w:spacing w:line="276" w:lineRule="auto"/>
              <w:jc w:val="both"/>
              <w:rPr>
                <w:rFonts w:ascii="Times New Roman" w:hAnsi="Times New Roman" w:cs="Times New Roman"/>
                <w:b/>
                <w:bCs/>
                <w:color w:val="000000"/>
                <w:sz w:val="24"/>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2F4F84EE" w14:textId="77777777" w:rsidR="00AC650D" w:rsidRDefault="00AC650D">
            <w:pPr>
              <w:spacing w:line="276" w:lineRule="auto"/>
              <w:jc w:val="both"/>
              <w:rPr>
                <w:rFonts w:ascii="Times New Roman" w:hAnsi="Times New Roman" w:cs="Times New Roman"/>
                <w:b/>
                <w:bCs/>
                <w:color w:val="000000"/>
                <w:sz w:val="24"/>
                <w:szCs w:val="24"/>
              </w:rPr>
            </w:pPr>
          </w:p>
        </w:tc>
        <w:tc>
          <w:tcPr>
            <w:tcW w:w="992" w:type="dxa"/>
            <w:vMerge/>
            <w:tcBorders>
              <w:top w:val="single" w:sz="4" w:space="0" w:color="000000"/>
              <w:left w:val="single" w:sz="4" w:space="0" w:color="000000"/>
              <w:bottom w:val="single" w:sz="4" w:space="0" w:color="000000"/>
            </w:tcBorders>
            <w:shd w:val="clear" w:color="auto" w:fill="8EAADB" w:themeFill="accent1" w:themeFillTint="99"/>
            <w:vAlign w:val="center"/>
          </w:tcPr>
          <w:p w14:paraId="18AB7D66" w14:textId="77777777" w:rsidR="00AC650D" w:rsidRDefault="00AC650D">
            <w:pPr>
              <w:spacing w:line="276" w:lineRule="auto"/>
              <w:jc w:val="both"/>
              <w:rPr>
                <w:rFonts w:ascii="Times New Roman" w:hAnsi="Times New Roman" w:cs="Times New Roman"/>
                <w:b/>
                <w:bCs/>
                <w:color w:val="000000"/>
                <w:sz w:val="24"/>
                <w:szCs w:val="24"/>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05F66ADB" w14:textId="77777777" w:rsidR="00AC650D" w:rsidRDefault="00AC650D">
            <w:pPr>
              <w:spacing w:line="276" w:lineRule="auto"/>
              <w:jc w:val="both"/>
              <w:rPr>
                <w:rFonts w:ascii="Times New Roman" w:hAnsi="Times New Roman" w:cs="Times New Roman"/>
                <w:b/>
                <w:bCs/>
                <w:color w:val="000000"/>
                <w:sz w:val="24"/>
                <w:szCs w:val="24"/>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596DFAE5" w14:textId="77777777" w:rsidR="00AC650D" w:rsidRDefault="00AC650D">
            <w:pPr>
              <w:spacing w:line="276" w:lineRule="auto"/>
              <w:jc w:val="both"/>
              <w:rPr>
                <w:rFonts w:ascii="Times New Roman" w:hAnsi="Times New Roman" w:cs="Times New Roman"/>
                <w:b/>
                <w:bCs/>
                <w:color w:val="000000"/>
                <w:sz w:val="24"/>
                <w:szCs w:val="24"/>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6B3F0AE4" w14:textId="77777777" w:rsidR="00AC650D" w:rsidRDefault="00AC650D">
            <w:pPr>
              <w:spacing w:line="276" w:lineRule="auto"/>
              <w:jc w:val="both"/>
              <w:rPr>
                <w:rFonts w:ascii="Times New Roman" w:hAnsi="Times New Roman" w:cs="Times New Roman"/>
                <w:b/>
                <w:bCs/>
                <w:color w:val="000000"/>
                <w:sz w:val="24"/>
                <w:szCs w:val="24"/>
              </w:rPr>
            </w:pPr>
          </w:p>
        </w:tc>
        <w:tc>
          <w:tcPr>
            <w:tcW w:w="603" w:type="dxa"/>
            <w:vMerge/>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6C91B5A7" w14:textId="77777777" w:rsidR="00AC650D" w:rsidRDefault="00AC650D">
            <w:pPr>
              <w:spacing w:line="276" w:lineRule="auto"/>
              <w:jc w:val="both"/>
              <w:rPr>
                <w:rFonts w:ascii="Times New Roman" w:hAnsi="Times New Roman" w:cs="Times New Roman"/>
                <w:b/>
                <w:bCs/>
                <w:color w:val="000000"/>
                <w:sz w:val="24"/>
                <w:szCs w:val="24"/>
              </w:rPr>
            </w:pPr>
          </w:p>
        </w:tc>
        <w:tc>
          <w:tcPr>
            <w:tcW w:w="606" w:type="dxa"/>
            <w:vMerge/>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2CF2A601" w14:textId="77777777" w:rsidR="00AC650D" w:rsidRDefault="00AC650D">
            <w:pPr>
              <w:spacing w:line="276" w:lineRule="auto"/>
              <w:jc w:val="both"/>
              <w:rPr>
                <w:rFonts w:ascii="Times New Roman" w:hAnsi="Times New Roman" w:cs="Times New Roman"/>
                <w:b/>
                <w:bCs/>
                <w:color w:val="000000"/>
                <w:sz w:val="24"/>
                <w:szCs w:val="24"/>
              </w:rPr>
            </w:pPr>
          </w:p>
        </w:tc>
        <w:tc>
          <w:tcPr>
            <w:tcW w:w="605" w:type="dxa"/>
            <w:vMerge/>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73D74236" w14:textId="77777777" w:rsidR="00AC650D" w:rsidRDefault="00AC650D">
            <w:pPr>
              <w:spacing w:line="276" w:lineRule="auto"/>
              <w:jc w:val="both"/>
              <w:rPr>
                <w:rFonts w:ascii="Times New Roman" w:hAnsi="Times New Roman" w:cs="Times New Roman"/>
                <w:b/>
                <w:bCs/>
                <w:color w:val="000000"/>
                <w:sz w:val="24"/>
                <w:szCs w:val="24"/>
              </w:rPr>
            </w:pPr>
          </w:p>
        </w:tc>
        <w:tc>
          <w:tcPr>
            <w:tcW w:w="601" w:type="dxa"/>
            <w:vMerge/>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24140742" w14:textId="77777777" w:rsidR="00AC650D" w:rsidRDefault="00AC650D">
            <w:pPr>
              <w:spacing w:line="276" w:lineRule="auto"/>
              <w:jc w:val="both"/>
              <w:rPr>
                <w:rFonts w:ascii="Times New Roman" w:hAnsi="Times New Roman" w:cs="Times New Roman"/>
                <w:b/>
                <w:bCs/>
                <w:color w:val="000000"/>
                <w:sz w:val="24"/>
                <w:szCs w:val="24"/>
              </w:rPr>
            </w:pPr>
          </w:p>
        </w:tc>
        <w:tc>
          <w:tcPr>
            <w:tcW w:w="604" w:type="dxa"/>
            <w:vMerge/>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2F672959" w14:textId="77777777" w:rsidR="00AC650D" w:rsidRDefault="00AC650D">
            <w:pPr>
              <w:spacing w:line="276" w:lineRule="auto"/>
              <w:jc w:val="both"/>
              <w:rPr>
                <w:rFonts w:ascii="Times New Roman" w:hAnsi="Times New Roman" w:cs="Times New Roman"/>
                <w:b/>
                <w:bCs/>
                <w:color w:val="000000"/>
                <w:sz w:val="24"/>
                <w:szCs w:val="24"/>
              </w:rPr>
            </w:pPr>
          </w:p>
        </w:tc>
      </w:tr>
      <w:tr w:rsidR="00AC650D" w14:paraId="6B63BDD4" w14:textId="77777777" w:rsidTr="00923F9A">
        <w:trPr>
          <w:trHeight w:val="522"/>
          <w:jc w:val="center"/>
        </w:trPr>
        <w:tc>
          <w:tcPr>
            <w:tcW w:w="528" w:type="dxa"/>
            <w:tcBorders>
              <w:left w:val="single" w:sz="4" w:space="0" w:color="000000"/>
              <w:bottom w:val="single" w:sz="4" w:space="0" w:color="000000"/>
              <w:right w:val="single" w:sz="4" w:space="0" w:color="000000"/>
            </w:tcBorders>
            <w:shd w:val="clear" w:color="auto" w:fill="auto"/>
            <w:vAlign w:val="center"/>
          </w:tcPr>
          <w:p w14:paraId="4C184BE4" w14:textId="77777777" w:rsidR="00AC650D" w:rsidRDefault="001E2A6B">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480" w:type="dxa"/>
            <w:tcBorders>
              <w:bottom w:val="single" w:sz="4" w:space="0" w:color="000000"/>
              <w:right w:val="single" w:sz="4" w:space="0" w:color="000000"/>
            </w:tcBorders>
            <w:shd w:val="clear" w:color="auto" w:fill="auto"/>
            <w:vAlign w:val="center"/>
          </w:tcPr>
          <w:p w14:paraId="5B245A85" w14:textId="77777777" w:rsidR="00AC650D" w:rsidRDefault="001E2A6B">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Szkoła Podstawowa im. Kazimierza Wielkiego w </w:t>
            </w:r>
            <w:proofErr w:type="spellStart"/>
            <w:r>
              <w:rPr>
                <w:rFonts w:ascii="Times New Roman" w:hAnsi="Times New Roman" w:cs="Times New Roman"/>
                <w:color w:val="000000"/>
                <w:sz w:val="24"/>
                <w:szCs w:val="24"/>
              </w:rPr>
              <w:t>Wielkiem</w:t>
            </w:r>
            <w:proofErr w:type="spellEnd"/>
          </w:p>
        </w:tc>
        <w:tc>
          <w:tcPr>
            <w:tcW w:w="1134" w:type="dxa"/>
            <w:tcBorders>
              <w:bottom w:val="single" w:sz="4" w:space="0" w:color="000000"/>
              <w:right w:val="single" w:sz="4" w:space="0" w:color="000000"/>
            </w:tcBorders>
            <w:shd w:val="clear" w:color="auto" w:fill="auto"/>
            <w:vAlign w:val="center"/>
          </w:tcPr>
          <w:p w14:paraId="1CB1815A"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992" w:type="dxa"/>
            <w:tcBorders>
              <w:bottom w:val="single" w:sz="4" w:space="0" w:color="000000"/>
              <w:right w:val="single" w:sz="4" w:space="0" w:color="000000"/>
            </w:tcBorders>
            <w:shd w:val="clear" w:color="auto" w:fill="auto"/>
            <w:vAlign w:val="center"/>
          </w:tcPr>
          <w:p w14:paraId="60BC15C9"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495" w:type="dxa"/>
            <w:tcBorders>
              <w:bottom w:val="single" w:sz="4" w:space="0" w:color="000000"/>
              <w:right w:val="single" w:sz="4" w:space="0" w:color="000000"/>
            </w:tcBorders>
            <w:shd w:val="clear" w:color="auto" w:fill="auto"/>
            <w:vAlign w:val="center"/>
          </w:tcPr>
          <w:p w14:paraId="2A9CB3C9"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450" w:type="dxa"/>
            <w:tcBorders>
              <w:bottom w:val="single" w:sz="4" w:space="0" w:color="000000"/>
            </w:tcBorders>
            <w:shd w:val="clear" w:color="auto" w:fill="auto"/>
            <w:vAlign w:val="center"/>
          </w:tcPr>
          <w:p w14:paraId="58A9F1D9"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602" w:type="dxa"/>
            <w:tcBorders>
              <w:left w:val="single" w:sz="4" w:space="0" w:color="000000"/>
              <w:bottom w:val="single" w:sz="4" w:space="0" w:color="000000"/>
              <w:right w:val="single" w:sz="4" w:space="0" w:color="000000"/>
            </w:tcBorders>
            <w:shd w:val="clear" w:color="auto" w:fill="auto"/>
            <w:vAlign w:val="center"/>
          </w:tcPr>
          <w:p w14:paraId="0AAFE4C8"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603" w:type="dxa"/>
            <w:tcBorders>
              <w:bottom w:val="single" w:sz="4" w:space="0" w:color="000000"/>
              <w:right w:val="single" w:sz="4" w:space="0" w:color="000000"/>
            </w:tcBorders>
            <w:shd w:val="clear" w:color="auto" w:fill="auto"/>
            <w:vAlign w:val="center"/>
          </w:tcPr>
          <w:p w14:paraId="18E8830F"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06" w:type="dxa"/>
            <w:tcBorders>
              <w:bottom w:val="single" w:sz="4" w:space="0" w:color="000000"/>
              <w:right w:val="single" w:sz="4" w:space="0" w:color="000000"/>
            </w:tcBorders>
            <w:shd w:val="clear" w:color="auto" w:fill="auto"/>
            <w:vAlign w:val="center"/>
          </w:tcPr>
          <w:p w14:paraId="2AF884FB"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605" w:type="dxa"/>
            <w:tcBorders>
              <w:bottom w:val="single" w:sz="4" w:space="0" w:color="000000"/>
              <w:right w:val="single" w:sz="4" w:space="0" w:color="000000"/>
            </w:tcBorders>
            <w:shd w:val="clear" w:color="auto" w:fill="auto"/>
            <w:vAlign w:val="center"/>
          </w:tcPr>
          <w:p w14:paraId="1B12634F"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601" w:type="dxa"/>
            <w:tcBorders>
              <w:bottom w:val="single" w:sz="4" w:space="0" w:color="000000"/>
              <w:right w:val="single" w:sz="4" w:space="0" w:color="000000"/>
            </w:tcBorders>
            <w:shd w:val="clear" w:color="auto" w:fill="auto"/>
            <w:vAlign w:val="center"/>
          </w:tcPr>
          <w:p w14:paraId="2B78842C"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04" w:type="dxa"/>
            <w:tcBorders>
              <w:bottom w:val="single" w:sz="4" w:space="0" w:color="000000"/>
              <w:right w:val="single" w:sz="4" w:space="0" w:color="000000"/>
            </w:tcBorders>
            <w:shd w:val="clear" w:color="auto" w:fill="auto"/>
            <w:vAlign w:val="center"/>
          </w:tcPr>
          <w:p w14:paraId="497367D9"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r>
      <w:tr w:rsidR="00AC650D" w14:paraId="4D80649C" w14:textId="77777777" w:rsidTr="00923F9A">
        <w:trPr>
          <w:trHeight w:val="522"/>
          <w:jc w:val="center"/>
        </w:trPr>
        <w:tc>
          <w:tcPr>
            <w:tcW w:w="528" w:type="dxa"/>
            <w:tcBorders>
              <w:left w:val="single" w:sz="4" w:space="0" w:color="000000"/>
              <w:bottom w:val="single" w:sz="4" w:space="0" w:color="000000"/>
              <w:right w:val="single" w:sz="4" w:space="0" w:color="000000"/>
            </w:tcBorders>
            <w:shd w:val="clear" w:color="auto" w:fill="auto"/>
            <w:vAlign w:val="center"/>
          </w:tcPr>
          <w:p w14:paraId="6C767196" w14:textId="77777777" w:rsidR="00AC650D" w:rsidRDefault="001E2A6B">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480" w:type="dxa"/>
            <w:tcBorders>
              <w:bottom w:val="single" w:sz="4" w:space="0" w:color="000000"/>
              <w:right w:val="single" w:sz="4" w:space="0" w:color="000000"/>
            </w:tcBorders>
            <w:shd w:val="clear" w:color="auto" w:fill="auto"/>
            <w:vAlign w:val="center"/>
          </w:tcPr>
          <w:p w14:paraId="16F08633" w14:textId="77777777" w:rsidR="00AC650D" w:rsidRDefault="001E2A6B">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Szkoła Podstawowa im. Czesława Janczarskiego w Wielkolesie</w:t>
            </w:r>
          </w:p>
        </w:tc>
        <w:tc>
          <w:tcPr>
            <w:tcW w:w="1134" w:type="dxa"/>
            <w:tcBorders>
              <w:bottom w:val="single" w:sz="4" w:space="0" w:color="000000"/>
              <w:right w:val="single" w:sz="4" w:space="0" w:color="000000"/>
            </w:tcBorders>
            <w:shd w:val="clear" w:color="auto" w:fill="auto"/>
            <w:vAlign w:val="center"/>
          </w:tcPr>
          <w:p w14:paraId="24590C00"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992" w:type="dxa"/>
            <w:tcBorders>
              <w:bottom w:val="single" w:sz="4" w:space="0" w:color="000000"/>
              <w:right w:val="single" w:sz="4" w:space="0" w:color="000000"/>
            </w:tcBorders>
            <w:shd w:val="clear" w:color="auto" w:fill="auto"/>
            <w:vAlign w:val="center"/>
          </w:tcPr>
          <w:p w14:paraId="072E1BB1"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86</w:t>
            </w:r>
          </w:p>
        </w:tc>
        <w:tc>
          <w:tcPr>
            <w:tcW w:w="495" w:type="dxa"/>
            <w:tcBorders>
              <w:bottom w:val="single" w:sz="4" w:space="0" w:color="000000"/>
              <w:right w:val="single" w:sz="4" w:space="0" w:color="000000"/>
            </w:tcBorders>
            <w:shd w:val="clear" w:color="auto" w:fill="auto"/>
            <w:vAlign w:val="center"/>
          </w:tcPr>
          <w:p w14:paraId="0EE917EA"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450" w:type="dxa"/>
            <w:tcBorders>
              <w:bottom w:val="single" w:sz="4" w:space="0" w:color="000000"/>
            </w:tcBorders>
            <w:shd w:val="clear" w:color="auto" w:fill="auto"/>
            <w:vAlign w:val="center"/>
          </w:tcPr>
          <w:p w14:paraId="1F4731D8"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602" w:type="dxa"/>
            <w:tcBorders>
              <w:left w:val="single" w:sz="4" w:space="0" w:color="000000"/>
              <w:bottom w:val="single" w:sz="4" w:space="0" w:color="000000"/>
              <w:right w:val="single" w:sz="4" w:space="0" w:color="000000"/>
            </w:tcBorders>
            <w:shd w:val="clear" w:color="auto" w:fill="auto"/>
            <w:vAlign w:val="center"/>
          </w:tcPr>
          <w:p w14:paraId="094FEA0A"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603" w:type="dxa"/>
            <w:tcBorders>
              <w:bottom w:val="single" w:sz="4" w:space="0" w:color="000000"/>
              <w:right w:val="single" w:sz="4" w:space="0" w:color="000000"/>
            </w:tcBorders>
            <w:shd w:val="clear" w:color="auto" w:fill="auto"/>
            <w:vAlign w:val="center"/>
          </w:tcPr>
          <w:p w14:paraId="59D22872"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606" w:type="dxa"/>
            <w:tcBorders>
              <w:bottom w:val="single" w:sz="4" w:space="0" w:color="000000"/>
              <w:right w:val="single" w:sz="4" w:space="0" w:color="000000"/>
            </w:tcBorders>
            <w:shd w:val="clear" w:color="auto" w:fill="auto"/>
            <w:vAlign w:val="center"/>
          </w:tcPr>
          <w:p w14:paraId="6E667AB3"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605" w:type="dxa"/>
            <w:tcBorders>
              <w:bottom w:val="single" w:sz="4" w:space="0" w:color="000000"/>
              <w:right w:val="single" w:sz="4" w:space="0" w:color="000000"/>
            </w:tcBorders>
            <w:shd w:val="clear" w:color="auto" w:fill="auto"/>
            <w:vAlign w:val="center"/>
          </w:tcPr>
          <w:p w14:paraId="6C7E0455"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601" w:type="dxa"/>
            <w:tcBorders>
              <w:bottom w:val="single" w:sz="4" w:space="0" w:color="000000"/>
              <w:right w:val="single" w:sz="4" w:space="0" w:color="000000"/>
            </w:tcBorders>
            <w:shd w:val="clear" w:color="auto" w:fill="auto"/>
            <w:vAlign w:val="center"/>
          </w:tcPr>
          <w:p w14:paraId="397932E1"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604" w:type="dxa"/>
            <w:tcBorders>
              <w:bottom w:val="single" w:sz="4" w:space="0" w:color="000000"/>
              <w:right w:val="single" w:sz="4" w:space="0" w:color="000000"/>
            </w:tcBorders>
            <w:shd w:val="clear" w:color="auto" w:fill="auto"/>
            <w:vAlign w:val="center"/>
          </w:tcPr>
          <w:p w14:paraId="79A1C145"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AC650D" w14:paraId="5735B46B" w14:textId="77777777" w:rsidTr="00923F9A">
        <w:trPr>
          <w:trHeight w:val="522"/>
          <w:jc w:val="center"/>
        </w:trPr>
        <w:tc>
          <w:tcPr>
            <w:tcW w:w="528" w:type="dxa"/>
            <w:tcBorders>
              <w:left w:val="single" w:sz="4" w:space="0" w:color="000000"/>
              <w:bottom w:val="single" w:sz="4" w:space="0" w:color="000000"/>
              <w:right w:val="single" w:sz="4" w:space="0" w:color="000000"/>
            </w:tcBorders>
            <w:shd w:val="clear" w:color="auto" w:fill="auto"/>
            <w:vAlign w:val="center"/>
          </w:tcPr>
          <w:p w14:paraId="51A087EB" w14:textId="77777777" w:rsidR="00AC650D" w:rsidRDefault="001E2A6B">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80" w:type="dxa"/>
            <w:tcBorders>
              <w:bottom w:val="single" w:sz="4" w:space="0" w:color="000000"/>
              <w:right w:val="single" w:sz="4" w:space="0" w:color="000000"/>
            </w:tcBorders>
            <w:shd w:val="clear" w:color="auto" w:fill="auto"/>
            <w:vAlign w:val="center"/>
          </w:tcPr>
          <w:p w14:paraId="168B14A5" w14:textId="77777777" w:rsidR="00AC650D" w:rsidRDefault="001E2A6B">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Szkoła Podstawowa im. Henryka Sienkiewicza w Abramowie</w:t>
            </w:r>
          </w:p>
        </w:tc>
        <w:tc>
          <w:tcPr>
            <w:tcW w:w="1134" w:type="dxa"/>
            <w:tcBorders>
              <w:bottom w:val="single" w:sz="4" w:space="0" w:color="000000"/>
              <w:right w:val="single" w:sz="4" w:space="0" w:color="000000"/>
            </w:tcBorders>
            <w:shd w:val="clear" w:color="auto" w:fill="auto"/>
            <w:vAlign w:val="center"/>
          </w:tcPr>
          <w:p w14:paraId="70A3C259"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992" w:type="dxa"/>
            <w:tcBorders>
              <w:bottom w:val="single" w:sz="4" w:space="0" w:color="000000"/>
              <w:right w:val="single" w:sz="4" w:space="0" w:color="000000"/>
            </w:tcBorders>
            <w:shd w:val="clear" w:color="auto" w:fill="auto"/>
            <w:vAlign w:val="center"/>
          </w:tcPr>
          <w:p w14:paraId="5563CA50"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153</w:t>
            </w:r>
          </w:p>
        </w:tc>
        <w:tc>
          <w:tcPr>
            <w:tcW w:w="495" w:type="dxa"/>
            <w:tcBorders>
              <w:bottom w:val="single" w:sz="4" w:space="0" w:color="000000"/>
              <w:right w:val="single" w:sz="4" w:space="0" w:color="000000"/>
            </w:tcBorders>
            <w:shd w:val="clear" w:color="auto" w:fill="auto"/>
            <w:vAlign w:val="center"/>
          </w:tcPr>
          <w:p w14:paraId="7055542C"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450" w:type="dxa"/>
            <w:tcBorders>
              <w:bottom w:val="single" w:sz="4" w:space="0" w:color="000000"/>
            </w:tcBorders>
            <w:shd w:val="clear" w:color="auto" w:fill="auto"/>
            <w:vAlign w:val="center"/>
          </w:tcPr>
          <w:p w14:paraId="148B1885"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602" w:type="dxa"/>
            <w:tcBorders>
              <w:left w:val="single" w:sz="4" w:space="0" w:color="000000"/>
              <w:bottom w:val="single" w:sz="4" w:space="0" w:color="000000"/>
              <w:right w:val="single" w:sz="4" w:space="0" w:color="000000"/>
            </w:tcBorders>
            <w:shd w:val="clear" w:color="auto" w:fill="auto"/>
            <w:vAlign w:val="center"/>
          </w:tcPr>
          <w:p w14:paraId="37385599"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603" w:type="dxa"/>
            <w:tcBorders>
              <w:bottom w:val="single" w:sz="4" w:space="0" w:color="000000"/>
              <w:right w:val="single" w:sz="4" w:space="0" w:color="000000"/>
            </w:tcBorders>
            <w:shd w:val="clear" w:color="auto" w:fill="auto"/>
            <w:vAlign w:val="center"/>
          </w:tcPr>
          <w:p w14:paraId="073899AA"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606" w:type="dxa"/>
            <w:tcBorders>
              <w:bottom w:val="single" w:sz="4" w:space="0" w:color="000000"/>
              <w:right w:val="single" w:sz="4" w:space="0" w:color="000000"/>
            </w:tcBorders>
            <w:shd w:val="clear" w:color="auto" w:fill="auto"/>
            <w:vAlign w:val="center"/>
          </w:tcPr>
          <w:p w14:paraId="216BC263"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605" w:type="dxa"/>
            <w:tcBorders>
              <w:bottom w:val="single" w:sz="4" w:space="0" w:color="000000"/>
              <w:right w:val="single" w:sz="4" w:space="0" w:color="000000"/>
            </w:tcBorders>
            <w:shd w:val="clear" w:color="auto" w:fill="auto"/>
            <w:vAlign w:val="center"/>
          </w:tcPr>
          <w:p w14:paraId="3E0D0936"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601" w:type="dxa"/>
            <w:tcBorders>
              <w:bottom w:val="single" w:sz="4" w:space="0" w:color="000000"/>
              <w:right w:val="single" w:sz="4" w:space="0" w:color="000000"/>
            </w:tcBorders>
            <w:shd w:val="clear" w:color="auto" w:fill="auto"/>
            <w:vAlign w:val="center"/>
          </w:tcPr>
          <w:p w14:paraId="15272DC4"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604" w:type="dxa"/>
            <w:tcBorders>
              <w:bottom w:val="single" w:sz="4" w:space="0" w:color="000000"/>
              <w:right w:val="single" w:sz="4" w:space="0" w:color="000000"/>
            </w:tcBorders>
            <w:shd w:val="clear" w:color="auto" w:fill="auto"/>
            <w:vAlign w:val="center"/>
          </w:tcPr>
          <w:p w14:paraId="1B13872E"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r>
      <w:tr w:rsidR="00AC650D" w14:paraId="3165F0E8" w14:textId="77777777" w:rsidTr="00923F9A">
        <w:trPr>
          <w:trHeight w:val="307"/>
          <w:jc w:val="center"/>
        </w:trPr>
        <w:tc>
          <w:tcPr>
            <w:tcW w:w="528" w:type="dxa"/>
            <w:tcBorders>
              <w:left w:val="single" w:sz="4" w:space="0" w:color="000000"/>
              <w:bottom w:val="single" w:sz="4" w:space="0" w:color="000000"/>
              <w:right w:val="single" w:sz="4" w:space="0" w:color="000000"/>
            </w:tcBorders>
            <w:shd w:val="clear" w:color="auto" w:fill="8EAADB" w:themeFill="accent1" w:themeFillTint="99"/>
            <w:vAlign w:val="center"/>
          </w:tcPr>
          <w:p w14:paraId="42575C5D" w14:textId="77777777" w:rsidR="00AC650D" w:rsidRDefault="00AC650D">
            <w:pPr>
              <w:spacing w:line="276" w:lineRule="auto"/>
              <w:jc w:val="both"/>
              <w:rPr>
                <w:rFonts w:ascii="Times New Roman" w:hAnsi="Times New Roman" w:cs="Times New Roman"/>
                <w:color w:val="000000"/>
                <w:sz w:val="24"/>
                <w:szCs w:val="24"/>
              </w:rPr>
            </w:pPr>
          </w:p>
        </w:tc>
        <w:tc>
          <w:tcPr>
            <w:tcW w:w="2480" w:type="dxa"/>
            <w:tcBorders>
              <w:bottom w:val="single" w:sz="4" w:space="0" w:color="000000"/>
              <w:right w:val="single" w:sz="4" w:space="0" w:color="000000"/>
            </w:tcBorders>
            <w:shd w:val="clear" w:color="auto" w:fill="8EAADB" w:themeFill="accent1" w:themeFillTint="99"/>
            <w:vAlign w:val="center"/>
          </w:tcPr>
          <w:p w14:paraId="2C7F406A" w14:textId="77777777" w:rsidR="00AC650D" w:rsidRDefault="001E2A6B">
            <w:pPr>
              <w:spacing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Razem</w:t>
            </w:r>
          </w:p>
        </w:tc>
        <w:tc>
          <w:tcPr>
            <w:tcW w:w="1134" w:type="dxa"/>
            <w:tcBorders>
              <w:bottom w:val="single" w:sz="4" w:space="0" w:color="000000"/>
              <w:right w:val="single" w:sz="4" w:space="0" w:color="000000"/>
            </w:tcBorders>
            <w:shd w:val="clear" w:color="auto" w:fill="8EAADB" w:themeFill="accent1" w:themeFillTint="99"/>
            <w:vAlign w:val="center"/>
          </w:tcPr>
          <w:p w14:paraId="28D6FA2D" w14:textId="77777777" w:rsidR="00AC650D" w:rsidRDefault="001E2A6B">
            <w:pPr>
              <w:spacing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22</w:t>
            </w:r>
          </w:p>
        </w:tc>
        <w:tc>
          <w:tcPr>
            <w:tcW w:w="992" w:type="dxa"/>
            <w:tcBorders>
              <w:bottom w:val="single" w:sz="4" w:space="0" w:color="000000"/>
              <w:right w:val="single" w:sz="4" w:space="0" w:color="000000"/>
            </w:tcBorders>
            <w:shd w:val="clear" w:color="auto" w:fill="8EAADB" w:themeFill="accent1" w:themeFillTint="99"/>
            <w:vAlign w:val="center"/>
          </w:tcPr>
          <w:p w14:paraId="5A4857C1" w14:textId="77777777" w:rsidR="00AC650D" w:rsidRDefault="001E2A6B">
            <w:pPr>
              <w:spacing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279</w:t>
            </w:r>
          </w:p>
        </w:tc>
        <w:tc>
          <w:tcPr>
            <w:tcW w:w="495" w:type="dxa"/>
            <w:tcBorders>
              <w:bottom w:val="single" w:sz="4" w:space="0" w:color="000000"/>
              <w:right w:val="single" w:sz="4" w:space="0" w:color="000000"/>
            </w:tcBorders>
            <w:shd w:val="clear" w:color="auto" w:fill="8EAADB" w:themeFill="accent1" w:themeFillTint="99"/>
            <w:vAlign w:val="center"/>
          </w:tcPr>
          <w:p w14:paraId="245B64ED" w14:textId="77777777" w:rsidR="00AC650D" w:rsidRDefault="001E2A6B">
            <w:pPr>
              <w:spacing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43</w:t>
            </w:r>
          </w:p>
        </w:tc>
        <w:tc>
          <w:tcPr>
            <w:tcW w:w="450" w:type="dxa"/>
            <w:tcBorders>
              <w:bottom w:val="single" w:sz="4" w:space="0" w:color="000000"/>
              <w:right w:val="single" w:sz="4" w:space="0" w:color="000000"/>
            </w:tcBorders>
            <w:shd w:val="clear" w:color="auto" w:fill="8EAADB" w:themeFill="accent1" w:themeFillTint="99"/>
            <w:vAlign w:val="center"/>
          </w:tcPr>
          <w:p w14:paraId="613B9B75" w14:textId="77777777" w:rsidR="00AC650D" w:rsidRDefault="001E2A6B">
            <w:pPr>
              <w:spacing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45</w:t>
            </w:r>
          </w:p>
        </w:tc>
        <w:tc>
          <w:tcPr>
            <w:tcW w:w="602" w:type="dxa"/>
            <w:tcBorders>
              <w:bottom w:val="single" w:sz="4" w:space="0" w:color="000000"/>
              <w:right w:val="single" w:sz="4" w:space="0" w:color="000000"/>
            </w:tcBorders>
            <w:shd w:val="clear" w:color="auto" w:fill="8EAADB" w:themeFill="accent1" w:themeFillTint="99"/>
            <w:vAlign w:val="center"/>
          </w:tcPr>
          <w:p w14:paraId="46C7BCA8" w14:textId="77777777" w:rsidR="00AC650D" w:rsidRDefault="001E2A6B">
            <w:pPr>
              <w:spacing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33</w:t>
            </w:r>
          </w:p>
        </w:tc>
        <w:tc>
          <w:tcPr>
            <w:tcW w:w="603" w:type="dxa"/>
            <w:tcBorders>
              <w:bottom w:val="single" w:sz="4" w:space="0" w:color="000000"/>
              <w:right w:val="single" w:sz="4" w:space="0" w:color="000000"/>
            </w:tcBorders>
            <w:shd w:val="clear" w:color="auto" w:fill="8EAADB" w:themeFill="accent1" w:themeFillTint="99"/>
            <w:vAlign w:val="center"/>
          </w:tcPr>
          <w:p w14:paraId="779D5B1C" w14:textId="77777777" w:rsidR="00AC650D" w:rsidRDefault="001E2A6B">
            <w:pPr>
              <w:spacing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35</w:t>
            </w:r>
          </w:p>
        </w:tc>
        <w:tc>
          <w:tcPr>
            <w:tcW w:w="606" w:type="dxa"/>
            <w:tcBorders>
              <w:bottom w:val="single" w:sz="4" w:space="0" w:color="000000"/>
              <w:right w:val="single" w:sz="4" w:space="0" w:color="000000"/>
            </w:tcBorders>
            <w:shd w:val="clear" w:color="auto" w:fill="8EAADB" w:themeFill="accent1" w:themeFillTint="99"/>
            <w:vAlign w:val="center"/>
          </w:tcPr>
          <w:p w14:paraId="6ABD3875" w14:textId="77777777" w:rsidR="00AC650D" w:rsidRDefault="001E2A6B">
            <w:pPr>
              <w:spacing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29</w:t>
            </w:r>
          </w:p>
        </w:tc>
        <w:tc>
          <w:tcPr>
            <w:tcW w:w="605" w:type="dxa"/>
            <w:tcBorders>
              <w:bottom w:val="single" w:sz="4" w:space="0" w:color="000000"/>
              <w:right w:val="single" w:sz="4" w:space="0" w:color="000000"/>
            </w:tcBorders>
            <w:shd w:val="clear" w:color="auto" w:fill="8EAADB" w:themeFill="accent1" w:themeFillTint="99"/>
            <w:vAlign w:val="center"/>
          </w:tcPr>
          <w:p w14:paraId="782BC0EF" w14:textId="77777777" w:rsidR="00AC650D" w:rsidRDefault="001E2A6B">
            <w:pPr>
              <w:spacing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32</w:t>
            </w:r>
          </w:p>
        </w:tc>
        <w:tc>
          <w:tcPr>
            <w:tcW w:w="601" w:type="dxa"/>
            <w:tcBorders>
              <w:bottom w:val="single" w:sz="4" w:space="0" w:color="000000"/>
              <w:right w:val="single" w:sz="4" w:space="0" w:color="000000"/>
            </w:tcBorders>
            <w:shd w:val="clear" w:color="auto" w:fill="8EAADB" w:themeFill="accent1" w:themeFillTint="99"/>
            <w:vAlign w:val="center"/>
          </w:tcPr>
          <w:p w14:paraId="41958843" w14:textId="77777777" w:rsidR="00AC650D" w:rsidRDefault="001E2A6B">
            <w:pPr>
              <w:spacing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30</w:t>
            </w:r>
          </w:p>
        </w:tc>
        <w:tc>
          <w:tcPr>
            <w:tcW w:w="604" w:type="dxa"/>
            <w:tcBorders>
              <w:bottom w:val="single" w:sz="4" w:space="0" w:color="000000"/>
              <w:right w:val="single" w:sz="4" w:space="0" w:color="000000"/>
            </w:tcBorders>
            <w:shd w:val="clear" w:color="auto" w:fill="8EAADB" w:themeFill="accent1" w:themeFillTint="99"/>
            <w:vAlign w:val="center"/>
          </w:tcPr>
          <w:p w14:paraId="20993A7F" w14:textId="77777777" w:rsidR="00AC650D" w:rsidRDefault="001E2A6B">
            <w:pPr>
              <w:spacing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32</w:t>
            </w:r>
          </w:p>
        </w:tc>
      </w:tr>
    </w:tbl>
    <w:p w14:paraId="17923554" w14:textId="77777777" w:rsidR="00AC650D" w:rsidRDefault="00AC650D">
      <w:pPr>
        <w:shd w:val="clear" w:color="auto" w:fill="FFFFFF"/>
        <w:spacing w:after="0" w:line="360" w:lineRule="auto"/>
        <w:jc w:val="both"/>
        <w:rPr>
          <w:rFonts w:ascii="Times New Roman" w:eastAsiaTheme="majorEastAsia" w:hAnsi="Times New Roman" w:cs="Times New Roman"/>
          <w:b/>
          <w:bCs/>
          <w:sz w:val="24"/>
          <w:szCs w:val="24"/>
          <w:lang w:eastAsia="pl-PL"/>
        </w:rPr>
      </w:pPr>
    </w:p>
    <w:p w14:paraId="2A6E15B8" w14:textId="77777777" w:rsidR="00BB0F54" w:rsidRDefault="00BB0F54">
      <w:pPr>
        <w:shd w:val="clear" w:color="auto" w:fill="FFFFFF"/>
        <w:spacing w:after="0" w:line="360" w:lineRule="auto"/>
        <w:jc w:val="both"/>
        <w:rPr>
          <w:rFonts w:ascii="Times New Roman" w:eastAsiaTheme="majorEastAsia" w:hAnsi="Times New Roman" w:cs="Times New Roman"/>
          <w:b/>
          <w:bCs/>
          <w:sz w:val="24"/>
          <w:szCs w:val="24"/>
          <w:lang w:eastAsia="pl-PL"/>
        </w:rPr>
      </w:pPr>
    </w:p>
    <w:p w14:paraId="36022FF6" w14:textId="77777777" w:rsidR="00BB0F54" w:rsidRDefault="00BB0F54">
      <w:pPr>
        <w:shd w:val="clear" w:color="auto" w:fill="FFFFFF"/>
        <w:spacing w:after="0" w:line="360" w:lineRule="auto"/>
        <w:jc w:val="both"/>
        <w:rPr>
          <w:rFonts w:ascii="Times New Roman" w:eastAsiaTheme="majorEastAsia" w:hAnsi="Times New Roman" w:cs="Times New Roman"/>
          <w:b/>
          <w:bCs/>
          <w:sz w:val="24"/>
          <w:szCs w:val="24"/>
          <w:lang w:eastAsia="pl-PL"/>
        </w:rPr>
      </w:pPr>
    </w:p>
    <w:p w14:paraId="6EAD537B" w14:textId="77777777" w:rsidR="00BB0F54" w:rsidRDefault="00BB0F54">
      <w:pPr>
        <w:shd w:val="clear" w:color="auto" w:fill="FFFFFF"/>
        <w:spacing w:after="0" w:line="360" w:lineRule="auto"/>
        <w:jc w:val="both"/>
        <w:rPr>
          <w:rFonts w:ascii="Times New Roman" w:eastAsiaTheme="majorEastAsia" w:hAnsi="Times New Roman" w:cs="Times New Roman"/>
          <w:b/>
          <w:bCs/>
          <w:sz w:val="24"/>
          <w:szCs w:val="24"/>
          <w:lang w:eastAsia="pl-PL"/>
        </w:rPr>
      </w:pPr>
    </w:p>
    <w:p w14:paraId="6756CDB6" w14:textId="77777777" w:rsidR="00BB0F54" w:rsidRDefault="00BB0F54">
      <w:pPr>
        <w:shd w:val="clear" w:color="auto" w:fill="FFFFFF"/>
        <w:spacing w:after="0" w:line="360" w:lineRule="auto"/>
        <w:jc w:val="both"/>
        <w:rPr>
          <w:rFonts w:ascii="Times New Roman" w:eastAsiaTheme="majorEastAsia" w:hAnsi="Times New Roman" w:cs="Times New Roman"/>
          <w:b/>
          <w:bCs/>
          <w:sz w:val="24"/>
          <w:szCs w:val="24"/>
          <w:lang w:eastAsia="pl-PL"/>
        </w:rPr>
      </w:pPr>
    </w:p>
    <w:p w14:paraId="1DD267A5" w14:textId="77777777" w:rsidR="00BB0F54" w:rsidRDefault="00BB0F54">
      <w:pPr>
        <w:shd w:val="clear" w:color="auto" w:fill="FFFFFF"/>
        <w:spacing w:after="0" w:line="360" w:lineRule="auto"/>
        <w:jc w:val="both"/>
        <w:rPr>
          <w:rFonts w:ascii="Times New Roman" w:eastAsiaTheme="majorEastAsia" w:hAnsi="Times New Roman" w:cs="Times New Roman"/>
          <w:b/>
          <w:bCs/>
          <w:sz w:val="24"/>
          <w:szCs w:val="24"/>
          <w:lang w:eastAsia="pl-PL"/>
        </w:rPr>
      </w:pPr>
    </w:p>
    <w:p w14:paraId="5F14A511" w14:textId="081EBA01" w:rsidR="00AC650D" w:rsidRDefault="001E2A6B">
      <w:pPr>
        <w:shd w:val="clear" w:color="auto" w:fill="FFFFFF"/>
        <w:spacing w:after="0" w:line="360" w:lineRule="auto"/>
        <w:jc w:val="both"/>
        <w:rPr>
          <w:rFonts w:ascii="Times New Roman" w:eastAsiaTheme="majorEastAsia" w:hAnsi="Times New Roman" w:cs="Times New Roman"/>
          <w:b/>
          <w:bCs/>
          <w:sz w:val="24"/>
          <w:szCs w:val="24"/>
          <w:lang w:eastAsia="pl-PL"/>
        </w:rPr>
      </w:pPr>
      <w:r>
        <w:rPr>
          <w:rFonts w:ascii="Times New Roman" w:eastAsiaTheme="majorEastAsia" w:hAnsi="Times New Roman" w:cs="Times New Roman"/>
          <w:b/>
          <w:bCs/>
          <w:sz w:val="24"/>
          <w:szCs w:val="24"/>
          <w:lang w:eastAsia="pl-PL"/>
        </w:rPr>
        <w:lastRenderedPageBreak/>
        <w:t>Tabela Nr 19. Stan organizacji szkół podstawowych IX-XII 2023 r. (System Informacji Oświatowej wg. stanu na 30.09.2023 r.)</w:t>
      </w:r>
    </w:p>
    <w:p w14:paraId="360D56F1" w14:textId="77777777" w:rsidR="00AC650D" w:rsidRDefault="00AC650D">
      <w:pPr>
        <w:shd w:val="clear" w:color="auto" w:fill="FFFFFF"/>
        <w:spacing w:after="0" w:line="360" w:lineRule="auto"/>
        <w:jc w:val="both"/>
        <w:rPr>
          <w:rFonts w:ascii="Times New Roman" w:eastAsiaTheme="majorEastAsia" w:hAnsi="Times New Roman" w:cs="Times New Roman"/>
          <w:b/>
          <w:bCs/>
          <w:sz w:val="24"/>
          <w:szCs w:val="24"/>
          <w:lang w:eastAsia="pl-PL"/>
        </w:rPr>
      </w:pPr>
    </w:p>
    <w:tbl>
      <w:tblPr>
        <w:tblW w:w="9700" w:type="dxa"/>
        <w:jc w:val="center"/>
        <w:tblLayout w:type="fixed"/>
        <w:tblCellMar>
          <w:left w:w="70" w:type="dxa"/>
          <w:right w:w="70" w:type="dxa"/>
        </w:tblCellMar>
        <w:tblLook w:val="04A0" w:firstRow="1" w:lastRow="0" w:firstColumn="1" w:lastColumn="0" w:noHBand="0" w:noVBand="1"/>
      </w:tblPr>
      <w:tblGrid>
        <w:gridCol w:w="528"/>
        <w:gridCol w:w="2544"/>
        <w:gridCol w:w="1201"/>
        <w:gridCol w:w="1020"/>
        <w:gridCol w:w="444"/>
        <w:gridCol w:w="444"/>
        <w:gridCol w:w="500"/>
        <w:gridCol w:w="603"/>
        <w:gridCol w:w="606"/>
        <w:gridCol w:w="605"/>
        <w:gridCol w:w="601"/>
        <w:gridCol w:w="604"/>
      </w:tblGrid>
      <w:tr w:rsidR="00AC650D" w14:paraId="6B2FA9A9" w14:textId="77777777">
        <w:trPr>
          <w:trHeight w:val="574"/>
          <w:jc w:val="center"/>
        </w:trPr>
        <w:tc>
          <w:tcPr>
            <w:tcW w:w="527" w:type="dxa"/>
            <w:vMerge w:val="restart"/>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38CD2641" w14:textId="10A6BAB8" w:rsidR="00AC650D" w:rsidRDefault="001E2A6B">
            <w:pPr>
              <w:spacing w:line="276" w:lineRule="auto"/>
              <w:jc w:val="both"/>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L.p</w:t>
            </w:r>
            <w:proofErr w:type="spellEnd"/>
          </w:p>
        </w:tc>
        <w:tc>
          <w:tcPr>
            <w:tcW w:w="2544" w:type="dxa"/>
            <w:vMerge w:val="restart"/>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31416920" w14:textId="77777777" w:rsidR="00AC650D" w:rsidRDefault="001E2A6B">
            <w:pPr>
              <w:spacing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Wyszczególnienie</w:t>
            </w:r>
          </w:p>
        </w:tc>
        <w:tc>
          <w:tcPr>
            <w:tcW w:w="1201" w:type="dxa"/>
            <w:vMerge w:val="restart"/>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356ABE7A" w14:textId="77777777" w:rsidR="00AC650D" w:rsidRDefault="001E2A6B">
            <w:pPr>
              <w:spacing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Liczba oddziałów</w:t>
            </w:r>
          </w:p>
        </w:tc>
        <w:tc>
          <w:tcPr>
            <w:tcW w:w="1020" w:type="dxa"/>
            <w:vMerge w:val="restart"/>
            <w:tcBorders>
              <w:top w:val="single" w:sz="4" w:space="0" w:color="000000"/>
              <w:left w:val="single" w:sz="4" w:space="0" w:color="000000"/>
              <w:bottom w:val="single" w:sz="4" w:space="0" w:color="000000"/>
            </w:tcBorders>
            <w:shd w:val="clear" w:color="auto" w:fill="8EAADB" w:themeFill="accent1" w:themeFillTint="99"/>
            <w:vAlign w:val="center"/>
          </w:tcPr>
          <w:p w14:paraId="5B1A1D98" w14:textId="77777777" w:rsidR="00AC650D" w:rsidRDefault="001E2A6B">
            <w:pPr>
              <w:spacing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Liczba uczniów</w:t>
            </w:r>
          </w:p>
        </w:tc>
        <w:tc>
          <w:tcPr>
            <w:tcW w:w="444" w:type="dxa"/>
            <w:vMerge w:val="restart"/>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13EE30CE" w14:textId="77777777" w:rsidR="00AC650D" w:rsidRDefault="001E2A6B">
            <w:pPr>
              <w:spacing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w:t>
            </w:r>
          </w:p>
        </w:tc>
        <w:tc>
          <w:tcPr>
            <w:tcW w:w="444" w:type="dxa"/>
            <w:vMerge w:val="restart"/>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33D3077C" w14:textId="77777777" w:rsidR="00AC650D" w:rsidRDefault="001E2A6B">
            <w:pPr>
              <w:spacing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II</w:t>
            </w:r>
          </w:p>
        </w:tc>
        <w:tc>
          <w:tcPr>
            <w:tcW w:w="500" w:type="dxa"/>
            <w:vMerge w:val="restart"/>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41D2DFD0" w14:textId="77777777" w:rsidR="00AC650D" w:rsidRDefault="001E2A6B">
            <w:pPr>
              <w:spacing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III</w:t>
            </w:r>
          </w:p>
        </w:tc>
        <w:tc>
          <w:tcPr>
            <w:tcW w:w="603" w:type="dxa"/>
            <w:vMerge w:val="restart"/>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51E0F824" w14:textId="77777777" w:rsidR="00AC650D" w:rsidRDefault="001E2A6B">
            <w:pPr>
              <w:spacing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IV</w:t>
            </w:r>
          </w:p>
        </w:tc>
        <w:tc>
          <w:tcPr>
            <w:tcW w:w="606" w:type="dxa"/>
            <w:vMerge w:val="restart"/>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3E9C6527" w14:textId="77777777" w:rsidR="00AC650D" w:rsidRDefault="001E2A6B">
            <w:pPr>
              <w:spacing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V</w:t>
            </w:r>
          </w:p>
        </w:tc>
        <w:tc>
          <w:tcPr>
            <w:tcW w:w="605" w:type="dxa"/>
            <w:vMerge w:val="restart"/>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10E16E79" w14:textId="77777777" w:rsidR="00AC650D" w:rsidRDefault="001E2A6B">
            <w:pPr>
              <w:spacing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VI</w:t>
            </w:r>
          </w:p>
        </w:tc>
        <w:tc>
          <w:tcPr>
            <w:tcW w:w="601" w:type="dxa"/>
            <w:vMerge w:val="restart"/>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3357E19D" w14:textId="77777777" w:rsidR="00AC650D" w:rsidRDefault="001E2A6B">
            <w:pPr>
              <w:spacing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VII</w:t>
            </w:r>
          </w:p>
        </w:tc>
        <w:tc>
          <w:tcPr>
            <w:tcW w:w="604" w:type="dxa"/>
            <w:vMerge w:val="restart"/>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4D770CB7" w14:textId="77777777" w:rsidR="00AC650D" w:rsidRDefault="001E2A6B">
            <w:pPr>
              <w:spacing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VIII</w:t>
            </w:r>
          </w:p>
        </w:tc>
      </w:tr>
      <w:tr w:rsidR="00AC650D" w14:paraId="04503E2E" w14:textId="77777777">
        <w:trPr>
          <w:trHeight w:val="574"/>
          <w:jc w:val="center"/>
        </w:trPr>
        <w:tc>
          <w:tcPr>
            <w:tcW w:w="527" w:type="dxa"/>
            <w:vMerge/>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1E8CA8CA" w14:textId="77777777" w:rsidR="00AC650D" w:rsidRDefault="00AC650D">
            <w:pPr>
              <w:spacing w:line="276" w:lineRule="auto"/>
              <w:jc w:val="both"/>
              <w:rPr>
                <w:rFonts w:ascii="Times New Roman" w:hAnsi="Times New Roman" w:cs="Times New Roman"/>
                <w:b/>
                <w:bCs/>
                <w:color w:val="000000"/>
                <w:sz w:val="24"/>
                <w:szCs w:val="24"/>
              </w:rPr>
            </w:pPr>
          </w:p>
        </w:tc>
        <w:tc>
          <w:tcPr>
            <w:tcW w:w="2544" w:type="dxa"/>
            <w:vMerge/>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1534128B" w14:textId="77777777" w:rsidR="00AC650D" w:rsidRDefault="00AC650D">
            <w:pPr>
              <w:spacing w:line="276" w:lineRule="auto"/>
              <w:jc w:val="both"/>
              <w:rPr>
                <w:rFonts w:ascii="Times New Roman" w:hAnsi="Times New Roman" w:cs="Times New Roman"/>
                <w:b/>
                <w:bCs/>
                <w:color w:val="000000"/>
                <w:sz w:val="24"/>
                <w:szCs w:val="24"/>
              </w:rPr>
            </w:pPr>
          </w:p>
        </w:tc>
        <w:tc>
          <w:tcPr>
            <w:tcW w:w="1201" w:type="dxa"/>
            <w:vMerge/>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09B82B14" w14:textId="77777777" w:rsidR="00AC650D" w:rsidRDefault="00AC650D">
            <w:pPr>
              <w:spacing w:line="276" w:lineRule="auto"/>
              <w:jc w:val="both"/>
              <w:rPr>
                <w:rFonts w:ascii="Times New Roman" w:hAnsi="Times New Roman" w:cs="Times New Roman"/>
                <w:b/>
                <w:bCs/>
                <w:color w:val="000000"/>
                <w:sz w:val="24"/>
                <w:szCs w:val="24"/>
              </w:rPr>
            </w:pPr>
          </w:p>
        </w:tc>
        <w:tc>
          <w:tcPr>
            <w:tcW w:w="1020" w:type="dxa"/>
            <w:vMerge/>
            <w:tcBorders>
              <w:top w:val="single" w:sz="4" w:space="0" w:color="000000"/>
              <w:left w:val="single" w:sz="4" w:space="0" w:color="000000"/>
              <w:bottom w:val="single" w:sz="4" w:space="0" w:color="000000"/>
            </w:tcBorders>
            <w:shd w:val="clear" w:color="auto" w:fill="8EAADB" w:themeFill="accent1" w:themeFillTint="99"/>
            <w:vAlign w:val="center"/>
          </w:tcPr>
          <w:p w14:paraId="795943CD" w14:textId="77777777" w:rsidR="00AC650D" w:rsidRDefault="00AC650D">
            <w:pPr>
              <w:spacing w:line="276" w:lineRule="auto"/>
              <w:jc w:val="both"/>
              <w:rPr>
                <w:rFonts w:ascii="Times New Roman" w:hAnsi="Times New Roman" w:cs="Times New Roman"/>
                <w:b/>
                <w:bCs/>
                <w:color w:val="000000"/>
                <w:sz w:val="24"/>
                <w:szCs w:val="24"/>
              </w:rPr>
            </w:pPr>
          </w:p>
        </w:tc>
        <w:tc>
          <w:tcPr>
            <w:tcW w:w="444" w:type="dxa"/>
            <w:vMerge/>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708B0FBF" w14:textId="77777777" w:rsidR="00AC650D" w:rsidRDefault="00AC650D">
            <w:pPr>
              <w:spacing w:line="276" w:lineRule="auto"/>
              <w:jc w:val="both"/>
              <w:rPr>
                <w:rFonts w:ascii="Times New Roman" w:hAnsi="Times New Roman" w:cs="Times New Roman"/>
                <w:b/>
                <w:bCs/>
                <w:color w:val="000000"/>
                <w:sz w:val="24"/>
                <w:szCs w:val="24"/>
              </w:rPr>
            </w:pPr>
          </w:p>
        </w:tc>
        <w:tc>
          <w:tcPr>
            <w:tcW w:w="444" w:type="dxa"/>
            <w:vMerge/>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21E81164" w14:textId="77777777" w:rsidR="00AC650D" w:rsidRDefault="00AC650D">
            <w:pPr>
              <w:spacing w:line="276" w:lineRule="auto"/>
              <w:jc w:val="both"/>
              <w:rPr>
                <w:rFonts w:ascii="Times New Roman" w:hAnsi="Times New Roman" w:cs="Times New Roman"/>
                <w:b/>
                <w:bCs/>
                <w:color w:val="000000"/>
                <w:sz w:val="24"/>
                <w:szCs w:val="24"/>
              </w:rPr>
            </w:pPr>
          </w:p>
        </w:tc>
        <w:tc>
          <w:tcPr>
            <w:tcW w:w="500" w:type="dxa"/>
            <w:vMerge/>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5EEFFEAB" w14:textId="77777777" w:rsidR="00AC650D" w:rsidRDefault="00AC650D">
            <w:pPr>
              <w:spacing w:line="276" w:lineRule="auto"/>
              <w:jc w:val="both"/>
              <w:rPr>
                <w:rFonts w:ascii="Times New Roman" w:hAnsi="Times New Roman" w:cs="Times New Roman"/>
                <w:b/>
                <w:bCs/>
                <w:color w:val="000000"/>
                <w:sz w:val="24"/>
                <w:szCs w:val="24"/>
              </w:rPr>
            </w:pPr>
          </w:p>
        </w:tc>
        <w:tc>
          <w:tcPr>
            <w:tcW w:w="603" w:type="dxa"/>
            <w:vMerge/>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3809E20E" w14:textId="77777777" w:rsidR="00AC650D" w:rsidRDefault="00AC650D">
            <w:pPr>
              <w:spacing w:line="276" w:lineRule="auto"/>
              <w:jc w:val="both"/>
              <w:rPr>
                <w:rFonts w:ascii="Times New Roman" w:hAnsi="Times New Roman" w:cs="Times New Roman"/>
                <w:b/>
                <w:bCs/>
                <w:color w:val="000000"/>
                <w:sz w:val="24"/>
                <w:szCs w:val="24"/>
              </w:rPr>
            </w:pPr>
          </w:p>
        </w:tc>
        <w:tc>
          <w:tcPr>
            <w:tcW w:w="606" w:type="dxa"/>
            <w:vMerge/>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6E31F731" w14:textId="77777777" w:rsidR="00AC650D" w:rsidRDefault="00AC650D">
            <w:pPr>
              <w:spacing w:line="276" w:lineRule="auto"/>
              <w:jc w:val="both"/>
              <w:rPr>
                <w:rFonts w:ascii="Times New Roman" w:hAnsi="Times New Roman" w:cs="Times New Roman"/>
                <w:b/>
                <w:bCs/>
                <w:color w:val="000000"/>
                <w:sz w:val="24"/>
                <w:szCs w:val="24"/>
              </w:rPr>
            </w:pPr>
          </w:p>
        </w:tc>
        <w:tc>
          <w:tcPr>
            <w:tcW w:w="605" w:type="dxa"/>
            <w:vMerge/>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0DE51747" w14:textId="77777777" w:rsidR="00AC650D" w:rsidRDefault="00AC650D">
            <w:pPr>
              <w:spacing w:line="276" w:lineRule="auto"/>
              <w:jc w:val="both"/>
              <w:rPr>
                <w:rFonts w:ascii="Times New Roman" w:hAnsi="Times New Roman" w:cs="Times New Roman"/>
                <w:b/>
                <w:bCs/>
                <w:color w:val="000000"/>
                <w:sz w:val="24"/>
                <w:szCs w:val="24"/>
              </w:rPr>
            </w:pPr>
          </w:p>
        </w:tc>
        <w:tc>
          <w:tcPr>
            <w:tcW w:w="601" w:type="dxa"/>
            <w:vMerge/>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28BAB7AA" w14:textId="77777777" w:rsidR="00AC650D" w:rsidRDefault="00AC650D">
            <w:pPr>
              <w:spacing w:line="276" w:lineRule="auto"/>
              <w:jc w:val="both"/>
              <w:rPr>
                <w:rFonts w:ascii="Times New Roman" w:hAnsi="Times New Roman" w:cs="Times New Roman"/>
                <w:b/>
                <w:bCs/>
                <w:color w:val="000000"/>
                <w:sz w:val="24"/>
                <w:szCs w:val="24"/>
              </w:rPr>
            </w:pPr>
          </w:p>
        </w:tc>
        <w:tc>
          <w:tcPr>
            <w:tcW w:w="604" w:type="dxa"/>
            <w:vMerge/>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1E24C96E" w14:textId="77777777" w:rsidR="00AC650D" w:rsidRDefault="00AC650D">
            <w:pPr>
              <w:spacing w:line="276" w:lineRule="auto"/>
              <w:jc w:val="both"/>
              <w:rPr>
                <w:rFonts w:ascii="Times New Roman" w:hAnsi="Times New Roman" w:cs="Times New Roman"/>
                <w:b/>
                <w:bCs/>
                <w:color w:val="000000"/>
                <w:sz w:val="24"/>
                <w:szCs w:val="24"/>
              </w:rPr>
            </w:pPr>
          </w:p>
        </w:tc>
      </w:tr>
      <w:tr w:rsidR="00AC650D" w14:paraId="09D15708" w14:textId="77777777">
        <w:trPr>
          <w:trHeight w:val="522"/>
          <w:jc w:val="center"/>
        </w:trPr>
        <w:tc>
          <w:tcPr>
            <w:tcW w:w="527" w:type="dxa"/>
            <w:tcBorders>
              <w:left w:val="single" w:sz="4" w:space="0" w:color="000000"/>
              <w:bottom w:val="single" w:sz="4" w:space="0" w:color="000000"/>
              <w:right w:val="single" w:sz="4" w:space="0" w:color="000000"/>
            </w:tcBorders>
            <w:shd w:val="clear" w:color="auto" w:fill="auto"/>
            <w:vAlign w:val="center"/>
          </w:tcPr>
          <w:p w14:paraId="156E2D8D" w14:textId="77777777" w:rsidR="00AC650D" w:rsidRDefault="001E2A6B">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44" w:type="dxa"/>
            <w:tcBorders>
              <w:bottom w:val="single" w:sz="4" w:space="0" w:color="000000"/>
              <w:right w:val="single" w:sz="4" w:space="0" w:color="000000"/>
            </w:tcBorders>
            <w:shd w:val="clear" w:color="auto" w:fill="auto"/>
            <w:vAlign w:val="center"/>
          </w:tcPr>
          <w:p w14:paraId="3ED62E99" w14:textId="77777777" w:rsidR="00AC650D" w:rsidRDefault="001E2A6B">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Szkoła Podstawowa im. Kazimierza Wielkiego w </w:t>
            </w:r>
            <w:proofErr w:type="spellStart"/>
            <w:r>
              <w:rPr>
                <w:rFonts w:ascii="Times New Roman" w:hAnsi="Times New Roman" w:cs="Times New Roman"/>
                <w:color w:val="000000"/>
                <w:sz w:val="24"/>
                <w:szCs w:val="24"/>
              </w:rPr>
              <w:t>Wielkiem</w:t>
            </w:r>
            <w:proofErr w:type="spellEnd"/>
          </w:p>
        </w:tc>
        <w:tc>
          <w:tcPr>
            <w:tcW w:w="1201" w:type="dxa"/>
            <w:tcBorders>
              <w:bottom w:val="single" w:sz="4" w:space="0" w:color="000000"/>
              <w:right w:val="single" w:sz="4" w:space="0" w:color="000000"/>
            </w:tcBorders>
            <w:shd w:val="clear" w:color="auto" w:fill="auto"/>
            <w:vAlign w:val="center"/>
          </w:tcPr>
          <w:p w14:paraId="39C67C26"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020" w:type="dxa"/>
            <w:tcBorders>
              <w:bottom w:val="single" w:sz="4" w:space="0" w:color="000000"/>
              <w:right w:val="single" w:sz="4" w:space="0" w:color="000000"/>
            </w:tcBorders>
            <w:shd w:val="clear" w:color="auto" w:fill="auto"/>
            <w:vAlign w:val="center"/>
          </w:tcPr>
          <w:p w14:paraId="0E958C1C"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444" w:type="dxa"/>
            <w:tcBorders>
              <w:bottom w:val="single" w:sz="4" w:space="0" w:color="000000"/>
              <w:right w:val="single" w:sz="4" w:space="0" w:color="000000"/>
            </w:tcBorders>
            <w:shd w:val="clear" w:color="auto" w:fill="auto"/>
            <w:vAlign w:val="center"/>
          </w:tcPr>
          <w:p w14:paraId="1A2CBA88"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44" w:type="dxa"/>
            <w:tcBorders>
              <w:bottom w:val="single" w:sz="4" w:space="0" w:color="000000"/>
            </w:tcBorders>
            <w:shd w:val="clear" w:color="auto" w:fill="auto"/>
            <w:vAlign w:val="center"/>
          </w:tcPr>
          <w:p w14:paraId="40FCBB43"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500" w:type="dxa"/>
            <w:tcBorders>
              <w:left w:val="single" w:sz="4" w:space="0" w:color="000000"/>
              <w:bottom w:val="single" w:sz="4" w:space="0" w:color="000000"/>
              <w:right w:val="single" w:sz="4" w:space="0" w:color="000000"/>
            </w:tcBorders>
            <w:shd w:val="clear" w:color="auto" w:fill="auto"/>
            <w:vAlign w:val="center"/>
          </w:tcPr>
          <w:p w14:paraId="3AA8DA99"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603" w:type="dxa"/>
            <w:tcBorders>
              <w:bottom w:val="single" w:sz="4" w:space="0" w:color="000000"/>
              <w:right w:val="single" w:sz="4" w:space="0" w:color="000000"/>
            </w:tcBorders>
            <w:shd w:val="clear" w:color="auto" w:fill="auto"/>
            <w:vAlign w:val="center"/>
          </w:tcPr>
          <w:p w14:paraId="7AD6F094"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606" w:type="dxa"/>
            <w:tcBorders>
              <w:bottom w:val="single" w:sz="4" w:space="0" w:color="000000"/>
              <w:right w:val="single" w:sz="4" w:space="0" w:color="000000"/>
            </w:tcBorders>
            <w:shd w:val="clear" w:color="auto" w:fill="auto"/>
            <w:vAlign w:val="center"/>
          </w:tcPr>
          <w:p w14:paraId="22D8452B"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05" w:type="dxa"/>
            <w:tcBorders>
              <w:bottom w:val="single" w:sz="4" w:space="0" w:color="000000"/>
              <w:right w:val="single" w:sz="4" w:space="0" w:color="000000"/>
            </w:tcBorders>
            <w:shd w:val="clear" w:color="auto" w:fill="auto"/>
            <w:vAlign w:val="center"/>
          </w:tcPr>
          <w:p w14:paraId="5DE24F92"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601" w:type="dxa"/>
            <w:tcBorders>
              <w:bottom w:val="single" w:sz="4" w:space="0" w:color="000000"/>
              <w:right w:val="single" w:sz="4" w:space="0" w:color="000000"/>
            </w:tcBorders>
            <w:shd w:val="clear" w:color="auto" w:fill="auto"/>
            <w:vAlign w:val="center"/>
          </w:tcPr>
          <w:p w14:paraId="4E1382C8"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604" w:type="dxa"/>
            <w:tcBorders>
              <w:bottom w:val="single" w:sz="4" w:space="0" w:color="000000"/>
              <w:right w:val="single" w:sz="4" w:space="0" w:color="000000"/>
            </w:tcBorders>
            <w:shd w:val="clear" w:color="auto" w:fill="auto"/>
            <w:vAlign w:val="center"/>
          </w:tcPr>
          <w:p w14:paraId="5D8D1E54"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AC650D" w14:paraId="6BB158E6" w14:textId="77777777">
        <w:trPr>
          <w:trHeight w:val="522"/>
          <w:jc w:val="center"/>
        </w:trPr>
        <w:tc>
          <w:tcPr>
            <w:tcW w:w="527" w:type="dxa"/>
            <w:tcBorders>
              <w:left w:val="single" w:sz="4" w:space="0" w:color="000000"/>
              <w:bottom w:val="single" w:sz="4" w:space="0" w:color="000000"/>
              <w:right w:val="single" w:sz="4" w:space="0" w:color="000000"/>
            </w:tcBorders>
            <w:shd w:val="clear" w:color="auto" w:fill="auto"/>
            <w:vAlign w:val="center"/>
          </w:tcPr>
          <w:p w14:paraId="3F049191" w14:textId="77777777" w:rsidR="00AC650D" w:rsidRDefault="001E2A6B">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44" w:type="dxa"/>
            <w:tcBorders>
              <w:bottom w:val="single" w:sz="4" w:space="0" w:color="000000"/>
              <w:right w:val="single" w:sz="4" w:space="0" w:color="000000"/>
            </w:tcBorders>
            <w:shd w:val="clear" w:color="auto" w:fill="auto"/>
            <w:vAlign w:val="center"/>
          </w:tcPr>
          <w:p w14:paraId="2D514257" w14:textId="77777777" w:rsidR="00AC650D" w:rsidRDefault="001E2A6B">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Szkoła Podstawowa im. Czesława Janczarskiego w Wielkolesie</w:t>
            </w:r>
          </w:p>
        </w:tc>
        <w:tc>
          <w:tcPr>
            <w:tcW w:w="1201" w:type="dxa"/>
            <w:tcBorders>
              <w:bottom w:val="single" w:sz="4" w:space="0" w:color="000000"/>
              <w:right w:val="single" w:sz="4" w:space="0" w:color="000000"/>
            </w:tcBorders>
            <w:shd w:val="clear" w:color="auto" w:fill="auto"/>
            <w:vAlign w:val="center"/>
          </w:tcPr>
          <w:p w14:paraId="216AD534"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020" w:type="dxa"/>
            <w:tcBorders>
              <w:bottom w:val="single" w:sz="4" w:space="0" w:color="000000"/>
              <w:right w:val="single" w:sz="4" w:space="0" w:color="000000"/>
            </w:tcBorders>
            <w:shd w:val="clear" w:color="auto" w:fill="auto"/>
            <w:vAlign w:val="center"/>
          </w:tcPr>
          <w:p w14:paraId="1A81FE50"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87</w:t>
            </w:r>
          </w:p>
        </w:tc>
        <w:tc>
          <w:tcPr>
            <w:tcW w:w="444" w:type="dxa"/>
            <w:tcBorders>
              <w:bottom w:val="single" w:sz="4" w:space="0" w:color="000000"/>
              <w:right w:val="single" w:sz="4" w:space="0" w:color="000000"/>
            </w:tcBorders>
            <w:shd w:val="clear" w:color="auto" w:fill="auto"/>
            <w:vAlign w:val="center"/>
          </w:tcPr>
          <w:p w14:paraId="0806156A"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444" w:type="dxa"/>
            <w:tcBorders>
              <w:bottom w:val="single" w:sz="4" w:space="0" w:color="000000"/>
            </w:tcBorders>
            <w:shd w:val="clear" w:color="auto" w:fill="auto"/>
            <w:vAlign w:val="center"/>
          </w:tcPr>
          <w:p w14:paraId="6C702885"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500" w:type="dxa"/>
            <w:tcBorders>
              <w:left w:val="single" w:sz="4" w:space="0" w:color="000000"/>
              <w:bottom w:val="single" w:sz="4" w:space="0" w:color="000000"/>
              <w:right w:val="single" w:sz="4" w:space="0" w:color="000000"/>
            </w:tcBorders>
            <w:shd w:val="clear" w:color="auto" w:fill="auto"/>
            <w:vAlign w:val="center"/>
          </w:tcPr>
          <w:p w14:paraId="25CF6C2E"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603" w:type="dxa"/>
            <w:tcBorders>
              <w:bottom w:val="single" w:sz="4" w:space="0" w:color="000000"/>
              <w:right w:val="single" w:sz="4" w:space="0" w:color="000000"/>
            </w:tcBorders>
            <w:shd w:val="clear" w:color="auto" w:fill="auto"/>
            <w:vAlign w:val="center"/>
          </w:tcPr>
          <w:p w14:paraId="2175EFEA"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606" w:type="dxa"/>
            <w:tcBorders>
              <w:bottom w:val="single" w:sz="4" w:space="0" w:color="000000"/>
              <w:right w:val="single" w:sz="4" w:space="0" w:color="000000"/>
            </w:tcBorders>
            <w:shd w:val="clear" w:color="auto" w:fill="auto"/>
            <w:vAlign w:val="center"/>
          </w:tcPr>
          <w:p w14:paraId="44819742"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605" w:type="dxa"/>
            <w:tcBorders>
              <w:bottom w:val="single" w:sz="4" w:space="0" w:color="000000"/>
              <w:right w:val="single" w:sz="4" w:space="0" w:color="000000"/>
            </w:tcBorders>
            <w:shd w:val="clear" w:color="auto" w:fill="auto"/>
            <w:vAlign w:val="center"/>
          </w:tcPr>
          <w:p w14:paraId="3A94A21B"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601" w:type="dxa"/>
            <w:tcBorders>
              <w:bottom w:val="single" w:sz="4" w:space="0" w:color="000000"/>
              <w:right w:val="single" w:sz="4" w:space="0" w:color="000000"/>
            </w:tcBorders>
            <w:shd w:val="clear" w:color="auto" w:fill="auto"/>
            <w:vAlign w:val="center"/>
          </w:tcPr>
          <w:p w14:paraId="731BCB8F"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604" w:type="dxa"/>
            <w:tcBorders>
              <w:bottom w:val="single" w:sz="4" w:space="0" w:color="000000"/>
              <w:right w:val="single" w:sz="4" w:space="0" w:color="000000"/>
            </w:tcBorders>
            <w:shd w:val="clear" w:color="auto" w:fill="auto"/>
            <w:vAlign w:val="center"/>
          </w:tcPr>
          <w:p w14:paraId="0C5D206B"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r>
      <w:tr w:rsidR="00AC650D" w14:paraId="69A181B4" w14:textId="77777777">
        <w:trPr>
          <w:trHeight w:val="522"/>
          <w:jc w:val="center"/>
        </w:trPr>
        <w:tc>
          <w:tcPr>
            <w:tcW w:w="527" w:type="dxa"/>
            <w:tcBorders>
              <w:left w:val="single" w:sz="4" w:space="0" w:color="000000"/>
              <w:bottom w:val="single" w:sz="4" w:space="0" w:color="000000"/>
              <w:right w:val="single" w:sz="4" w:space="0" w:color="000000"/>
            </w:tcBorders>
            <w:shd w:val="clear" w:color="auto" w:fill="auto"/>
            <w:vAlign w:val="center"/>
          </w:tcPr>
          <w:p w14:paraId="0DAC59F5" w14:textId="77777777" w:rsidR="00AC650D" w:rsidRDefault="001E2A6B">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544" w:type="dxa"/>
            <w:tcBorders>
              <w:bottom w:val="single" w:sz="4" w:space="0" w:color="000000"/>
              <w:right w:val="single" w:sz="4" w:space="0" w:color="000000"/>
            </w:tcBorders>
            <w:shd w:val="clear" w:color="auto" w:fill="auto"/>
            <w:vAlign w:val="center"/>
          </w:tcPr>
          <w:p w14:paraId="2803BCC9" w14:textId="77777777" w:rsidR="00AC650D" w:rsidRDefault="001E2A6B">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Szkoła Podstawowa im. Henryka Sienkiewicza w Abramowie</w:t>
            </w:r>
          </w:p>
        </w:tc>
        <w:tc>
          <w:tcPr>
            <w:tcW w:w="1201" w:type="dxa"/>
            <w:tcBorders>
              <w:bottom w:val="single" w:sz="4" w:space="0" w:color="000000"/>
              <w:right w:val="single" w:sz="4" w:space="0" w:color="000000"/>
            </w:tcBorders>
            <w:shd w:val="clear" w:color="auto" w:fill="auto"/>
            <w:vAlign w:val="center"/>
          </w:tcPr>
          <w:p w14:paraId="326E2803"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020" w:type="dxa"/>
            <w:tcBorders>
              <w:bottom w:val="single" w:sz="4" w:space="0" w:color="000000"/>
              <w:right w:val="single" w:sz="4" w:space="0" w:color="000000"/>
            </w:tcBorders>
            <w:shd w:val="clear" w:color="auto" w:fill="auto"/>
            <w:vAlign w:val="center"/>
          </w:tcPr>
          <w:p w14:paraId="4701CF62"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156</w:t>
            </w:r>
          </w:p>
        </w:tc>
        <w:tc>
          <w:tcPr>
            <w:tcW w:w="444" w:type="dxa"/>
            <w:tcBorders>
              <w:bottom w:val="single" w:sz="4" w:space="0" w:color="000000"/>
              <w:right w:val="single" w:sz="4" w:space="0" w:color="000000"/>
            </w:tcBorders>
            <w:shd w:val="clear" w:color="auto" w:fill="auto"/>
            <w:vAlign w:val="center"/>
          </w:tcPr>
          <w:p w14:paraId="2B7DC9B4"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444" w:type="dxa"/>
            <w:tcBorders>
              <w:bottom w:val="single" w:sz="4" w:space="0" w:color="000000"/>
            </w:tcBorders>
            <w:shd w:val="clear" w:color="auto" w:fill="auto"/>
            <w:vAlign w:val="center"/>
          </w:tcPr>
          <w:p w14:paraId="13AFD5D6"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00" w:type="dxa"/>
            <w:tcBorders>
              <w:left w:val="single" w:sz="4" w:space="0" w:color="000000"/>
              <w:bottom w:val="single" w:sz="4" w:space="0" w:color="000000"/>
              <w:right w:val="single" w:sz="4" w:space="0" w:color="000000"/>
            </w:tcBorders>
            <w:shd w:val="clear" w:color="auto" w:fill="auto"/>
            <w:vAlign w:val="center"/>
          </w:tcPr>
          <w:p w14:paraId="5BAB253E"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603" w:type="dxa"/>
            <w:tcBorders>
              <w:bottom w:val="single" w:sz="4" w:space="0" w:color="000000"/>
              <w:right w:val="single" w:sz="4" w:space="0" w:color="000000"/>
            </w:tcBorders>
            <w:shd w:val="clear" w:color="auto" w:fill="auto"/>
            <w:vAlign w:val="center"/>
          </w:tcPr>
          <w:p w14:paraId="4FC0A5B2"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606" w:type="dxa"/>
            <w:tcBorders>
              <w:bottom w:val="single" w:sz="4" w:space="0" w:color="000000"/>
              <w:right w:val="single" w:sz="4" w:space="0" w:color="000000"/>
            </w:tcBorders>
            <w:shd w:val="clear" w:color="auto" w:fill="auto"/>
            <w:vAlign w:val="center"/>
          </w:tcPr>
          <w:p w14:paraId="2CA18644"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605" w:type="dxa"/>
            <w:tcBorders>
              <w:bottom w:val="single" w:sz="4" w:space="0" w:color="000000"/>
              <w:right w:val="single" w:sz="4" w:space="0" w:color="000000"/>
            </w:tcBorders>
            <w:shd w:val="clear" w:color="auto" w:fill="auto"/>
            <w:vAlign w:val="center"/>
          </w:tcPr>
          <w:p w14:paraId="4BA8A80F"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601" w:type="dxa"/>
            <w:tcBorders>
              <w:bottom w:val="single" w:sz="4" w:space="0" w:color="000000"/>
              <w:right w:val="single" w:sz="4" w:space="0" w:color="000000"/>
            </w:tcBorders>
            <w:shd w:val="clear" w:color="auto" w:fill="auto"/>
            <w:vAlign w:val="center"/>
          </w:tcPr>
          <w:p w14:paraId="20441A9F"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604" w:type="dxa"/>
            <w:tcBorders>
              <w:bottom w:val="single" w:sz="4" w:space="0" w:color="000000"/>
              <w:right w:val="single" w:sz="4" w:space="0" w:color="000000"/>
            </w:tcBorders>
            <w:shd w:val="clear" w:color="auto" w:fill="auto"/>
            <w:vAlign w:val="center"/>
          </w:tcPr>
          <w:p w14:paraId="6FBE1110" w14:textId="77777777" w:rsidR="00AC650D" w:rsidRDefault="001E2A6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r>
      <w:tr w:rsidR="00AC650D" w14:paraId="4245E144" w14:textId="77777777">
        <w:trPr>
          <w:trHeight w:val="307"/>
          <w:jc w:val="center"/>
        </w:trPr>
        <w:tc>
          <w:tcPr>
            <w:tcW w:w="527" w:type="dxa"/>
            <w:tcBorders>
              <w:left w:val="single" w:sz="4" w:space="0" w:color="000000"/>
              <w:bottom w:val="single" w:sz="4" w:space="0" w:color="000000"/>
              <w:right w:val="single" w:sz="4" w:space="0" w:color="000000"/>
            </w:tcBorders>
            <w:shd w:val="clear" w:color="auto" w:fill="8EAADB" w:themeFill="accent1" w:themeFillTint="99"/>
            <w:vAlign w:val="center"/>
          </w:tcPr>
          <w:p w14:paraId="73F9CFFF" w14:textId="77777777" w:rsidR="00AC650D" w:rsidRDefault="00AC650D">
            <w:pPr>
              <w:spacing w:line="276" w:lineRule="auto"/>
              <w:jc w:val="both"/>
              <w:rPr>
                <w:rFonts w:ascii="Times New Roman" w:hAnsi="Times New Roman" w:cs="Times New Roman"/>
                <w:color w:val="000000"/>
                <w:sz w:val="24"/>
                <w:szCs w:val="24"/>
              </w:rPr>
            </w:pPr>
          </w:p>
        </w:tc>
        <w:tc>
          <w:tcPr>
            <w:tcW w:w="2544" w:type="dxa"/>
            <w:tcBorders>
              <w:bottom w:val="single" w:sz="4" w:space="0" w:color="000000"/>
              <w:right w:val="single" w:sz="4" w:space="0" w:color="000000"/>
            </w:tcBorders>
            <w:shd w:val="clear" w:color="auto" w:fill="8EAADB" w:themeFill="accent1" w:themeFillTint="99"/>
            <w:vAlign w:val="center"/>
          </w:tcPr>
          <w:p w14:paraId="51AD6245" w14:textId="77777777" w:rsidR="00AC650D" w:rsidRDefault="001E2A6B">
            <w:pPr>
              <w:spacing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Razem</w:t>
            </w:r>
          </w:p>
        </w:tc>
        <w:tc>
          <w:tcPr>
            <w:tcW w:w="1201" w:type="dxa"/>
            <w:tcBorders>
              <w:bottom w:val="single" w:sz="4" w:space="0" w:color="000000"/>
              <w:right w:val="single" w:sz="4" w:space="0" w:color="000000"/>
            </w:tcBorders>
            <w:shd w:val="clear" w:color="auto" w:fill="8EAADB" w:themeFill="accent1" w:themeFillTint="99"/>
            <w:vAlign w:val="center"/>
          </w:tcPr>
          <w:p w14:paraId="039FDBFE" w14:textId="77777777" w:rsidR="00AC650D" w:rsidRDefault="001E2A6B">
            <w:pPr>
              <w:spacing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22</w:t>
            </w:r>
          </w:p>
        </w:tc>
        <w:tc>
          <w:tcPr>
            <w:tcW w:w="1020" w:type="dxa"/>
            <w:tcBorders>
              <w:bottom w:val="single" w:sz="4" w:space="0" w:color="000000"/>
              <w:right w:val="single" w:sz="4" w:space="0" w:color="000000"/>
            </w:tcBorders>
            <w:shd w:val="clear" w:color="auto" w:fill="8EAADB" w:themeFill="accent1" w:themeFillTint="99"/>
            <w:vAlign w:val="center"/>
          </w:tcPr>
          <w:p w14:paraId="26C75A78" w14:textId="77777777" w:rsidR="00AC650D" w:rsidRDefault="001E2A6B">
            <w:pPr>
              <w:spacing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278</w:t>
            </w:r>
          </w:p>
        </w:tc>
        <w:tc>
          <w:tcPr>
            <w:tcW w:w="444" w:type="dxa"/>
            <w:tcBorders>
              <w:bottom w:val="single" w:sz="4" w:space="0" w:color="000000"/>
              <w:right w:val="single" w:sz="4" w:space="0" w:color="000000"/>
            </w:tcBorders>
            <w:shd w:val="clear" w:color="auto" w:fill="8EAADB" w:themeFill="accent1" w:themeFillTint="99"/>
            <w:vAlign w:val="center"/>
          </w:tcPr>
          <w:p w14:paraId="48E6741A" w14:textId="77777777" w:rsidR="00AC650D" w:rsidRDefault="001E2A6B">
            <w:pPr>
              <w:spacing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23</w:t>
            </w:r>
          </w:p>
        </w:tc>
        <w:tc>
          <w:tcPr>
            <w:tcW w:w="444" w:type="dxa"/>
            <w:tcBorders>
              <w:bottom w:val="single" w:sz="4" w:space="0" w:color="000000"/>
              <w:right w:val="single" w:sz="4" w:space="0" w:color="000000"/>
            </w:tcBorders>
            <w:shd w:val="clear" w:color="auto" w:fill="8EAADB" w:themeFill="accent1" w:themeFillTint="99"/>
            <w:vAlign w:val="center"/>
          </w:tcPr>
          <w:p w14:paraId="4C00E05D" w14:textId="77777777" w:rsidR="00AC650D" w:rsidRDefault="001E2A6B">
            <w:pPr>
              <w:spacing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44</w:t>
            </w:r>
          </w:p>
        </w:tc>
        <w:tc>
          <w:tcPr>
            <w:tcW w:w="500" w:type="dxa"/>
            <w:tcBorders>
              <w:bottom w:val="single" w:sz="4" w:space="0" w:color="000000"/>
              <w:right w:val="single" w:sz="4" w:space="0" w:color="000000"/>
            </w:tcBorders>
            <w:shd w:val="clear" w:color="auto" w:fill="8EAADB" w:themeFill="accent1" w:themeFillTint="99"/>
            <w:vAlign w:val="center"/>
          </w:tcPr>
          <w:p w14:paraId="58AC1E3C" w14:textId="77777777" w:rsidR="00AC650D" w:rsidRDefault="001E2A6B">
            <w:pPr>
              <w:spacing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45</w:t>
            </w:r>
          </w:p>
        </w:tc>
        <w:tc>
          <w:tcPr>
            <w:tcW w:w="603" w:type="dxa"/>
            <w:tcBorders>
              <w:bottom w:val="single" w:sz="4" w:space="0" w:color="000000"/>
              <w:right w:val="single" w:sz="4" w:space="0" w:color="000000"/>
            </w:tcBorders>
            <w:shd w:val="clear" w:color="auto" w:fill="8EAADB" w:themeFill="accent1" w:themeFillTint="99"/>
            <w:vAlign w:val="center"/>
          </w:tcPr>
          <w:p w14:paraId="5E10C474" w14:textId="77777777" w:rsidR="00AC650D" w:rsidRDefault="001E2A6B">
            <w:pPr>
              <w:spacing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32</w:t>
            </w:r>
          </w:p>
        </w:tc>
        <w:tc>
          <w:tcPr>
            <w:tcW w:w="606" w:type="dxa"/>
            <w:tcBorders>
              <w:bottom w:val="single" w:sz="4" w:space="0" w:color="000000"/>
              <w:right w:val="single" w:sz="4" w:space="0" w:color="000000"/>
            </w:tcBorders>
            <w:shd w:val="clear" w:color="auto" w:fill="8EAADB" w:themeFill="accent1" w:themeFillTint="99"/>
            <w:vAlign w:val="center"/>
          </w:tcPr>
          <w:p w14:paraId="444D7C1E" w14:textId="77777777" w:rsidR="00AC650D" w:rsidRDefault="001E2A6B">
            <w:pPr>
              <w:spacing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35</w:t>
            </w:r>
          </w:p>
        </w:tc>
        <w:tc>
          <w:tcPr>
            <w:tcW w:w="605" w:type="dxa"/>
            <w:tcBorders>
              <w:bottom w:val="single" w:sz="4" w:space="0" w:color="000000"/>
              <w:right w:val="single" w:sz="4" w:space="0" w:color="000000"/>
            </w:tcBorders>
            <w:shd w:val="clear" w:color="auto" w:fill="8EAADB" w:themeFill="accent1" w:themeFillTint="99"/>
            <w:vAlign w:val="center"/>
          </w:tcPr>
          <w:p w14:paraId="6B9F6CE7" w14:textId="77777777" w:rsidR="00AC650D" w:rsidRDefault="001E2A6B">
            <w:pPr>
              <w:spacing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29</w:t>
            </w:r>
          </w:p>
        </w:tc>
        <w:tc>
          <w:tcPr>
            <w:tcW w:w="601" w:type="dxa"/>
            <w:tcBorders>
              <w:bottom w:val="single" w:sz="4" w:space="0" w:color="000000"/>
              <w:right w:val="single" w:sz="4" w:space="0" w:color="000000"/>
            </w:tcBorders>
            <w:shd w:val="clear" w:color="auto" w:fill="8EAADB" w:themeFill="accent1" w:themeFillTint="99"/>
            <w:vAlign w:val="center"/>
          </w:tcPr>
          <w:p w14:paraId="5E21CA3C" w14:textId="77777777" w:rsidR="00AC650D" w:rsidRDefault="001E2A6B">
            <w:pPr>
              <w:spacing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31</w:t>
            </w:r>
          </w:p>
        </w:tc>
        <w:tc>
          <w:tcPr>
            <w:tcW w:w="604" w:type="dxa"/>
            <w:tcBorders>
              <w:bottom w:val="single" w:sz="4" w:space="0" w:color="000000"/>
              <w:right w:val="single" w:sz="4" w:space="0" w:color="000000"/>
            </w:tcBorders>
            <w:shd w:val="clear" w:color="auto" w:fill="8EAADB" w:themeFill="accent1" w:themeFillTint="99"/>
            <w:vAlign w:val="center"/>
          </w:tcPr>
          <w:p w14:paraId="5158446D" w14:textId="77777777" w:rsidR="00AC650D" w:rsidRDefault="001E2A6B">
            <w:pPr>
              <w:spacing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30</w:t>
            </w:r>
          </w:p>
        </w:tc>
      </w:tr>
    </w:tbl>
    <w:p w14:paraId="0DDFB51D" w14:textId="77777777" w:rsidR="00AC650D" w:rsidRDefault="00AC650D">
      <w:pPr>
        <w:shd w:val="clear" w:color="auto" w:fill="FFFFFF"/>
        <w:spacing w:after="0" w:line="360" w:lineRule="auto"/>
        <w:jc w:val="both"/>
        <w:rPr>
          <w:rFonts w:ascii="Times New Roman" w:eastAsiaTheme="majorEastAsia" w:hAnsi="Times New Roman" w:cs="Times New Roman"/>
          <w:b/>
          <w:bCs/>
          <w:sz w:val="24"/>
          <w:szCs w:val="24"/>
          <w:lang w:eastAsia="pl-PL"/>
        </w:rPr>
      </w:pPr>
    </w:p>
    <w:p w14:paraId="5A33D0FB" w14:textId="77777777" w:rsidR="00AC650D" w:rsidRDefault="00AC650D">
      <w:pPr>
        <w:shd w:val="clear" w:color="auto" w:fill="FFFFFF"/>
        <w:spacing w:after="0" w:line="360" w:lineRule="auto"/>
        <w:jc w:val="both"/>
        <w:rPr>
          <w:rFonts w:ascii="Times New Roman" w:eastAsiaTheme="majorEastAsia" w:hAnsi="Times New Roman" w:cs="Times New Roman"/>
          <w:b/>
          <w:bCs/>
          <w:sz w:val="24"/>
          <w:szCs w:val="24"/>
          <w:lang w:eastAsia="pl-PL"/>
        </w:rPr>
      </w:pPr>
    </w:p>
    <w:p w14:paraId="039E64CA" w14:textId="77777777" w:rsidR="00A529EA" w:rsidRDefault="00A529EA">
      <w:pPr>
        <w:shd w:val="clear" w:color="auto" w:fill="FFFFFF"/>
        <w:spacing w:after="0" w:line="360" w:lineRule="auto"/>
        <w:jc w:val="both"/>
        <w:rPr>
          <w:rFonts w:ascii="Times New Roman" w:eastAsiaTheme="majorEastAsia" w:hAnsi="Times New Roman" w:cs="Times New Roman"/>
          <w:b/>
          <w:bCs/>
          <w:sz w:val="24"/>
          <w:szCs w:val="24"/>
          <w:lang w:eastAsia="pl-PL"/>
        </w:rPr>
      </w:pPr>
    </w:p>
    <w:p w14:paraId="10E516E9" w14:textId="77777777" w:rsidR="00AC650D" w:rsidRDefault="001E2A6B">
      <w:pPr>
        <w:shd w:val="clear" w:color="auto" w:fill="FFFFFF"/>
        <w:spacing w:after="0" w:line="360" w:lineRule="auto"/>
        <w:jc w:val="both"/>
        <w:rPr>
          <w:rFonts w:ascii="Times New Roman" w:eastAsiaTheme="majorEastAsia" w:hAnsi="Times New Roman" w:cs="Times New Roman"/>
          <w:b/>
          <w:bCs/>
          <w:sz w:val="24"/>
          <w:szCs w:val="24"/>
          <w:lang w:eastAsia="pl-PL"/>
        </w:rPr>
      </w:pPr>
      <w:r>
        <w:rPr>
          <w:rFonts w:ascii="Times New Roman" w:eastAsiaTheme="majorEastAsia" w:hAnsi="Times New Roman" w:cs="Times New Roman"/>
          <w:b/>
          <w:bCs/>
          <w:sz w:val="24"/>
          <w:szCs w:val="24"/>
          <w:lang w:eastAsia="pl-PL"/>
        </w:rPr>
        <w:t>Tabela Nr 20. Stan organizacji przedszkoli publicznych i oddziałów przedszkolnych przy</w:t>
      </w:r>
      <w:bookmarkStart w:id="5" w:name="_Hlk132873949"/>
      <w:r>
        <w:rPr>
          <w:rFonts w:ascii="Times New Roman" w:eastAsiaTheme="majorEastAsia" w:hAnsi="Times New Roman" w:cs="Times New Roman"/>
          <w:b/>
          <w:bCs/>
          <w:sz w:val="24"/>
          <w:szCs w:val="24"/>
          <w:lang w:eastAsia="pl-PL"/>
        </w:rPr>
        <w:t xml:space="preserve"> szkołach podstawowych w 2023 r</w:t>
      </w:r>
    </w:p>
    <w:p w14:paraId="3FACA76F" w14:textId="77777777" w:rsidR="00AC650D" w:rsidRDefault="00AC650D">
      <w:pPr>
        <w:shd w:val="clear" w:color="auto" w:fill="FFFFFF"/>
        <w:spacing w:after="0" w:line="360" w:lineRule="auto"/>
        <w:jc w:val="both"/>
        <w:rPr>
          <w:rFonts w:ascii="Times New Roman" w:eastAsiaTheme="majorEastAsia" w:hAnsi="Times New Roman" w:cs="Times New Roman"/>
          <w:b/>
          <w:bCs/>
          <w:sz w:val="24"/>
          <w:szCs w:val="24"/>
          <w:lang w:eastAsia="pl-PL"/>
        </w:rPr>
      </w:pPr>
    </w:p>
    <w:tbl>
      <w:tblPr>
        <w:tblStyle w:val="Tabela-Siatka"/>
        <w:tblW w:w="9640" w:type="dxa"/>
        <w:tblInd w:w="-289" w:type="dxa"/>
        <w:tblLayout w:type="fixed"/>
        <w:tblLook w:val="04A0" w:firstRow="1" w:lastRow="0" w:firstColumn="1" w:lastColumn="0" w:noHBand="0" w:noVBand="1"/>
      </w:tblPr>
      <w:tblGrid>
        <w:gridCol w:w="852"/>
        <w:gridCol w:w="2912"/>
        <w:gridCol w:w="1483"/>
        <w:gridCol w:w="1333"/>
        <w:gridCol w:w="1642"/>
        <w:gridCol w:w="1418"/>
      </w:tblGrid>
      <w:tr w:rsidR="00AC650D" w14:paraId="734F45B9" w14:textId="77777777" w:rsidTr="00923F9A">
        <w:tc>
          <w:tcPr>
            <w:tcW w:w="3763" w:type="dxa"/>
            <w:gridSpan w:val="2"/>
            <w:shd w:val="clear" w:color="auto" w:fill="8EAADB" w:themeFill="accent1" w:themeFillTint="99"/>
            <w:vAlign w:val="center"/>
          </w:tcPr>
          <w:p w14:paraId="5DA02F67" w14:textId="77777777" w:rsidR="00AC650D" w:rsidRDefault="00AC650D">
            <w:pPr>
              <w:spacing w:after="0" w:line="480" w:lineRule="auto"/>
              <w:jc w:val="both"/>
              <w:rPr>
                <w:rFonts w:ascii="Times New Roman" w:eastAsiaTheme="majorEastAsia" w:hAnsi="Times New Roman" w:cs="Times New Roman"/>
                <w:b/>
                <w:bCs/>
                <w:sz w:val="24"/>
                <w:szCs w:val="24"/>
                <w:lang w:eastAsia="pl-PL"/>
              </w:rPr>
            </w:pPr>
          </w:p>
        </w:tc>
        <w:tc>
          <w:tcPr>
            <w:tcW w:w="2816" w:type="dxa"/>
            <w:gridSpan w:val="2"/>
            <w:shd w:val="clear" w:color="auto" w:fill="8EAADB" w:themeFill="accent1" w:themeFillTint="99"/>
            <w:vAlign w:val="center"/>
          </w:tcPr>
          <w:p w14:paraId="654779B4" w14:textId="77777777" w:rsidR="00AC650D" w:rsidRDefault="001E2A6B">
            <w:pPr>
              <w:spacing w:after="0" w:line="480" w:lineRule="auto"/>
              <w:jc w:val="both"/>
              <w:rPr>
                <w:rFonts w:ascii="Times New Roman" w:eastAsiaTheme="majorEastAsia" w:hAnsi="Times New Roman" w:cs="Times New Roman"/>
                <w:b/>
                <w:bCs/>
                <w:sz w:val="24"/>
                <w:szCs w:val="24"/>
                <w:lang w:eastAsia="pl-PL"/>
              </w:rPr>
            </w:pPr>
            <w:r>
              <w:rPr>
                <w:rFonts w:ascii="Times New Roman" w:eastAsiaTheme="majorEastAsia" w:hAnsi="Times New Roman" w:cs="Times New Roman"/>
                <w:b/>
                <w:bCs/>
                <w:sz w:val="24"/>
                <w:szCs w:val="24"/>
                <w:lang w:eastAsia="pl-PL"/>
              </w:rPr>
              <w:t>Dane SIO 30.09.2022 r.</w:t>
            </w:r>
          </w:p>
        </w:tc>
        <w:tc>
          <w:tcPr>
            <w:tcW w:w="3060" w:type="dxa"/>
            <w:gridSpan w:val="2"/>
            <w:shd w:val="clear" w:color="auto" w:fill="8EAADB" w:themeFill="accent1" w:themeFillTint="99"/>
            <w:vAlign w:val="center"/>
          </w:tcPr>
          <w:p w14:paraId="0214CED4" w14:textId="77777777" w:rsidR="00AC650D" w:rsidRDefault="001E2A6B">
            <w:pPr>
              <w:spacing w:after="0" w:line="480" w:lineRule="auto"/>
              <w:jc w:val="both"/>
              <w:rPr>
                <w:rFonts w:ascii="Times New Roman" w:eastAsiaTheme="majorEastAsia" w:hAnsi="Times New Roman" w:cs="Times New Roman"/>
                <w:b/>
                <w:bCs/>
                <w:sz w:val="24"/>
                <w:szCs w:val="24"/>
                <w:lang w:eastAsia="pl-PL"/>
              </w:rPr>
            </w:pPr>
            <w:r>
              <w:rPr>
                <w:rFonts w:ascii="Times New Roman" w:eastAsiaTheme="majorEastAsia" w:hAnsi="Times New Roman" w:cs="Times New Roman"/>
                <w:b/>
                <w:bCs/>
                <w:sz w:val="24"/>
                <w:szCs w:val="24"/>
                <w:lang w:eastAsia="pl-PL"/>
              </w:rPr>
              <w:t>Dane SIO 30.09.2023 r.</w:t>
            </w:r>
          </w:p>
        </w:tc>
      </w:tr>
      <w:tr w:rsidR="00AC650D" w14:paraId="3A22B404" w14:textId="77777777" w:rsidTr="00923F9A">
        <w:tc>
          <w:tcPr>
            <w:tcW w:w="851" w:type="dxa"/>
            <w:vAlign w:val="center"/>
          </w:tcPr>
          <w:p w14:paraId="4332B894" w14:textId="77777777" w:rsidR="00AC650D" w:rsidRDefault="001E2A6B">
            <w:pPr>
              <w:spacing w:after="0" w:line="276" w:lineRule="auto"/>
              <w:jc w:val="center"/>
              <w:rPr>
                <w:rFonts w:ascii="Times New Roman" w:eastAsiaTheme="majorEastAsia" w:hAnsi="Times New Roman" w:cs="Times New Roman"/>
                <w:b/>
                <w:bCs/>
                <w:sz w:val="24"/>
                <w:szCs w:val="24"/>
                <w:lang w:eastAsia="pl-PL"/>
              </w:rPr>
            </w:pPr>
            <w:r>
              <w:rPr>
                <w:rFonts w:ascii="Times New Roman" w:eastAsiaTheme="majorEastAsia" w:hAnsi="Times New Roman" w:cs="Times New Roman"/>
                <w:b/>
                <w:bCs/>
                <w:sz w:val="24"/>
                <w:szCs w:val="24"/>
                <w:lang w:eastAsia="pl-PL"/>
              </w:rPr>
              <w:t>Lp.</w:t>
            </w:r>
          </w:p>
        </w:tc>
        <w:tc>
          <w:tcPr>
            <w:tcW w:w="2912" w:type="dxa"/>
            <w:vAlign w:val="center"/>
          </w:tcPr>
          <w:p w14:paraId="0BDFE59A" w14:textId="77777777" w:rsidR="00AC650D" w:rsidRDefault="001E2A6B">
            <w:pPr>
              <w:spacing w:after="0" w:line="276" w:lineRule="auto"/>
              <w:jc w:val="center"/>
              <w:rPr>
                <w:rFonts w:ascii="Times New Roman" w:eastAsiaTheme="majorEastAsia" w:hAnsi="Times New Roman" w:cs="Times New Roman"/>
                <w:b/>
                <w:bCs/>
                <w:sz w:val="24"/>
                <w:szCs w:val="24"/>
                <w:lang w:eastAsia="pl-PL"/>
              </w:rPr>
            </w:pPr>
            <w:r>
              <w:rPr>
                <w:rFonts w:ascii="Times New Roman" w:eastAsiaTheme="majorEastAsia" w:hAnsi="Times New Roman" w:cs="Times New Roman"/>
                <w:b/>
                <w:bCs/>
                <w:sz w:val="24"/>
                <w:szCs w:val="24"/>
                <w:lang w:eastAsia="pl-PL"/>
              </w:rPr>
              <w:t>Wyszczególnienie</w:t>
            </w:r>
          </w:p>
        </w:tc>
        <w:tc>
          <w:tcPr>
            <w:tcW w:w="1483" w:type="dxa"/>
            <w:vAlign w:val="center"/>
          </w:tcPr>
          <w:p w14:paraId="277804A3" w14:textId="77777777" w:rsidR="00AC650D" w:rsidRDefault="001E2A6B">
            <w:pPr>
              <w:spacing w:after="0" w:line="276" w:lineRule="auto"/>
              <w:jc w:val="center"/>
              <w:rPr>
                <w:rFonts w:ascii="Times New Roman" w:eastAsiaTheme="majorEastAsia" w:hAnsi="Times New Roman" w:cs="Times New Roman"/>
                <w:b/>
                <w:bCs/>
                <w:sz w:val="24"/>
                <w:szCs w:val="24"/>
                <w:lang w:eastAsia="pl-PL"/>
              </w:rPr>
            </w:pPr>
            <w:r>
              <w:rPr>
                <w:rFonts w:ascii="Times New Roman" w:eastAsiaTheme="majorEastAsia" w:hAnsi="Times New Roman" w:cs="Times New Roman"/>
                <w:b/>
                <w:bCs/>
                <w:sz w:val="24"/>
                <w:szCs w:val="24"/>
                <w:lang w:eastAsia="pl-PL"/>
              </w:rPr>
              <w:t>Liczba oddziałów</w:t>
            </w:r>
          </w:p>
        </w:tc>
        <w:tc>
          <w:tcPr>
            <w:tcW w:w="1333" w:type="dxa"/>
            <w:vAlign w:val="center"/>
          </w:tcPr>
          <w:p w14:paraId="4256A3D4" w14:textId="77777777" w:rsidR="00AC650D" w:rsidRDefault="001E2A6B">
            <w:pPr>
              <w:spacing w:after="0" w:line="276" w:lineRule="auto"/>
              <w:jc w:val="center"/>
              <w:rPr>
                <w:rFonts w:ascii="Times New Roman" w:eastAsiaTheme="majorEastAsia" w:hAnsi="Times New Roman" w:cs="Times New Roman"/>
                <w:b/>
                <w:bCs/>
                <w:sz w:val="24"/>
                <w:szCs w:val="24"/>
                <w:lang w:eastAsia="pl-PL"/>
              </w:rPr>
            </w:pPr>
            <w:r>
              <w:rPr>
                <w:rFonts w:ascii="Times New Roman" w:eastAsiaTheme="majorEastAsia" w:hAnsi="Times New Roman" w:cs="Times New Roman"/>
                <w:b/>
                <w:bCs/>
                <w:sz w:val="24"/>
                <w:szCs w:val="24"/>
                <w:lang w:eastAsia="pl-PL"/>
              </w:rPr>
              <w:t>Liczba dzieci</w:t>
            </w:r>
          </w:p>
        </w:tc>
        <w:tc>
          <w:tcPr>
            <w:tcW w:w="1642" w:type="dxa"/>
            <w:vAlign w:val="center"/>
          </w:tcPr>
          <w:p w14:paraId="10D7C1DA" w14:textId="77777777" w:rsidR="00AC650D" w:rsidRDefault="001E2A6B">
            <w:pPr>
              <w:spacing w:after="0" w:line="276" w:lineRule="auto"/>
              <w:jc w:val="center"/>
              <w:rPr>
                <w:rFonts w:ascii="Times New Roman" w:eastAsiaTheme="majorEastAsia" w:hAnsi="Times New Roman" w:cs="Times New Roman"/>
                <w:b/>
                <w:bCs/>
                <w:sz w:val="24"/>
                <w:szCs w:val="24"/>
                <w:lang w:eastAsia="pl-PL"/>
              </w:rPr>
            </w:pPr>
            <w:r>
              <w:rPr>
                <w:rFonts w:ascii="Times New Roman" w:eastAsiaTheme="majorEastAsia" w:hAnsi="Times New Roman" w:cs="Times New Roman"/>
                <w:b/>
                <w:bCs/>
                <w:sz w:val="24"/>
                <w:szCs w:val="24"/>
                <w:lang w:eastAsia="pl-PL"/>
              </w:rPr>
              <w:t>Liczba oddziałów</w:t>
            </w:r>
          </w:p>
        </w:tc>
        <w:tc>
          <w:tcPr>
            <w:tcW w:w="1418" w:type="dxa"/>
            <w:vAlign w:val="center"/>
          </w:tcPr>
          <w:p w14:paraId="403486C3" w14:textId="77777777" w:rsidR="00AC650D" w:rsidRDefault="001E2A6B">
            <w:pPr>
              <w:spacing w:after="0" w:line="276" w:lineRule="auto"/>
              <w:jc w:val="center"/>
              <w:rPr>
                <w:rFonts w:ascii="Times New Roman" w:eastAsiaTheme="majorEastAsia" w:hAnsi="Times New Roman" w:cs="Times New Roman"/>
                <w:b/>
                <w:bCs/>
                <w:sz w:val="24"/>
                <w:szCs w:val="24"/>
                <w:lang w:eastAsia="pl-PL"/>
              </w:rPr>
            </w:pPr>
            <w:r>
              <w:rPr>
                <w:rFonts w:ascii="Times New Roman" w:eastAsiaTheme="majorEastAsia" w:hAnsi="Times New Roman" w:cs="Times New Roman"/>
                <w:b/>
                <w:bCs/>
                <w:sz w:val="24"/>
                <w:szCs w:val="24"/>
                <w:lang w:eastAsia="pl-PL"/>
              </w:rPr>
              <w:t>Liczba dzieci</w:t>
            </w:r>
          </w:p>
        </w:tc>
      </w:tr>
      <w:tr w:rsidR="00AC650D" w14:paraId="0338959F" w14:textId="77777777" w:rsidTr="00923F9A">
        <w:tc>
          <w:tcPr>
            <w:tcW w:w="851" w:type="dxa"/>
            <w:vAlign w:val="center"/>
          </w:tcPr>
          <w:p w14:paraId="6060DABD" w14:textId="77777777" w:rsidR="00AC650D" w:rsidRDefault="001E2A6B">
            <w:pPr>
              <w:spacing w:after="0" w:line="276" w:lineRule="auto"/>
              <w:jc w:val="center"/>
              <w:rPr>
                <w:rFonts w:ascii="Times New Roman" w:eastAsiaTheme="majorEastAsia" w:hAnsi="Times New Roman" w:cs="Times New Roman"/>
                <w:b/>
                <w:bCs/>
                <w:sz w:val="24"/>
                <w:szCs w:val="24"/>
                <w:lang w:eastAsia="pl-PL"/>
              </w:rPr>
            </w:pPr>
            <w:r>
              <w:rPr>
                <w:rFonts w:ascii="Times New Roman" w:eastAsiaTheme="majorEastAsia" w:hAnsi="Times New Roman" w:cs="Times New Roman"/>
                <w:b/>
                <w:bCs/>
                <w:sz w:val="24"/>
                <w:szCs w:val="24"/>
                <w:lang w:eastAsia="pl-PL"/>
              </w:rPr>
              <w:t>1</w:t>
            </w:r>
          </w:p>
        </w:tc>
        <w:tc>
          <w:tcPr>
            <w:tcW w:w="2912" w:type="dxa"/>
            <w:vAlign w:val="center"/>
          </w:tcPr>
          <w:p w14:paraId="7EB463F7" w14:textId="77777777" w:rsidR="00AC650D" w:rsidRDefault="001E2A6B">
            <w:pPr>
              <w:spacing w:after="0" w:line="276" w:lineRule="auto"/>
              <w:jc w:val="both"/>
              <w:rPr>
                <w:rFonts w:ascii="Times New Roman" w:eastAsiaTheme="majorEastAsia" w:hAnsi="Times New Roman" w:cs="Times New Roman"/>
                <w:bCs/>
                <w:sz w:val="24"/>
                <w:szCs w:val="24"/>
                <w:lang w:eastAsia="pl-PL"/>
              </w:rPr>
            </w:pPr>
            <w:r>
              <w:rPr>
                <w:rFonts w:ascii="Times New Roman" w:eastAsia="Times New Roman" w:hAnsi="Times New Roman" w:cs="Times New Roman"/>
                <w:sz w:val="24"/>
                <w:szCs w:val="24"/>
                <w:lang w:eastAsia="pl-PL"/>
              </w:rPr>
              <w:t xml:space="preserve">Oddział Przedszkolny                    w </w:t>
            </w:r>
            <w:proofErr w:type="spellStart"/>
            <w:r>
              <w:rPr>
                <w:rFonts w:ascii="Times New Roman" w:eastAsia="Times New Roman" w:hAnsi="Times New Roman" w:cs="Times New Roman"/>
                <w:sz w:val="24"/>
                <w:szCs w:val="24"/>
                <w:lang w:eastAsia="pl-PL"/>
              </w:rPr>
              <w:t>Wielkiem</w:t>
            </w:r>
            <w:proofErr w:type="spellEnd"/>
          </w:p>
        </w:tc>
        <w:tc>
          <w:tcPr>
            <w:tcW w:w="1483" w:type="dxa"/>
            <w:vAlign w:val="center"/>
          </w:tcPr>
          <w:p w14:paraId="696BFCBB" w14:textId="77777777" w:rsidR="00AC650D" w:rsidRDefault="001E2A6B">
            <w:pPr>
              <w:spacing w:after="0" w:line="276" w:lineRule="auto"/>
              <w:jc w:val="center"/>
              <w:rPr>
                <w:rFonts w:ascii="Times New Roman" w:eastAsiaTheme="majorEastAsia" w:hAnsi="Times New Roman" w:cs="Times New Roman"/>
                <w:bCs/>
                <w:sz w:val="24"/>
                <w:szCs w:val="24"/>
                <w:lang w:eastAsia="pl-PL"/>
              </w:rPr>
            </w:pPr>
            <w:r>
              <w:rPr>
                <w:rFonts w:ascii="Times New Roman" w:eastAsiaTheme="majorEastAsia" w:hAnsi="Times New Roman" w:cs="Times New Roman"/>
                <w:bCs/>
                <w:sz w:val="24"/>
                <w:szCs w:val="24"/>
                <w:lang w:eastAsia="pl-PL"/>
              </w:rPr>
              <w:t>1</w:t>
            </w:r>
          </w:p>
        </w:tc>
        <w:tc>
          <w:tcPr>
            <w:tcW w:w="1333" w:type="dxa"/>
            <w:vAlign w:val="center"/>
          </w:tcPr>
          <w:p w14:paraId="6ECB7177" w14:textId="77777777" w:rsidR="00AC650D" w:rsidRDefault="001E2A6B">
            <w:pPr>
              <w:spacing w:after="0" w:line="276" w:lineRule="auto"/>
              <w:jc w:val="center"/>
              <w:rPr>
                <w:rFonts w:ascii="Times New Roman" w:eastAsiaTheme="majorEastAsia" w:hAnsi="Times New Roman" w:cs="Times New Roman"/>
                <w:bCs/>
                <w:sz w:val="24"/>
                <w:szCs w:val="24"/>
                <w:lang w:eastAsia="pl-PL"/>
              </w:rPr>
            </w:pPr>
            <w:r>
              <w:rPr>
                <w:rFonts w:ascii="Times New Roman" w:eastAsiaTheme="majorEastAsia" w:hAnsi="Times New Roman" w:cs="Times New Roman"/>
                <w:bCs/>
                <w:sz w:val="24"/>
                <w:szCs w:val="24"/>
                <w:lang w:eastAsia="pl-PL"/>
              </w:rPr>
              <w:t>16</w:t>
            </w:r>
          </w:p>
        </w:tc>
        <w:tc>
          <w:tcPr>
            <w:tcW w:w="1642" w:type="dxa"/>
            <w:vAlign w:val="center"/>
          </w:tcPr>
          <w:p w14:paraId="0DCCD2C7" w14:textId="77777777" w:rsidR="00AC650D" w:rsidRDefault="001E2A6B">
            <w:pPr>
              <w:spacing w:after="0" w:line="276" w:lineRule="auto"/>
              <w:jc w:val="center"/>
              <w:rPr>
                <w:rFonts w:ascii="Times New Roman" w:eastAsiaTheme="majorEastAsia" w:hAnsi="Times New Roman" w:cs="Times New Roman"/>
                <w:bCs/>
                <w:sz w:val="24"/>
                <w:szCs w:val="24"/>
                <w:lang w:eastAsia="pl-PL"/>
              </w:rPr>
            </w:pPr>
            <w:r>
              <w:rPr>
                <w:rFonts w:ascii="Times New Roman" w:eastAsiaTheme="majorEastAsia" w:hAnsi="Times New Roman" w:cs="Times New Roman"/>
                <w:bCs/>
                <w:sz w:val="24"/>
                <w:szCs w:val="24"/>
                <w:lang w:eastAsia="pl-PL"/>
              </w:rPr>
              <w:t>1</w:t>
            </w:r>
          </w:p>
        </w:tc>
        <w:tc>
          <w:tcPr>
            <w:tcW w:w="1418" w:type="dxa"/>
            <w:vAlign w:val="center"/>
          </w:tcPr>
          <w:p w14:paraId="05BEC92E" w14:textId="77777777" w:rsidR="00AC650D" w:rsidRDefault="001E2A6B">
            <w:pPr>
              <w:spacing w:after="0" w:line="276" w:lineRule="auto"/>
              <w:jc w:val="center"/>
              <w:rPr>
                <w:rFonts w:ascii="Times New Roman" w:eastAsiaTheme="majorEastAsia" w:hAnsi="Times New Roman" w:cs="Times New Roman"/>
                <w:bCs/>
                <w:sz w:val="24"/>
                <w:szCs w:val="24"/>
                <w:lang w:eastAsia="pl-PL"/>
              </w:rPr>
            </w:pPr>
            <w:r>
              <w:rPr>
                <w:rFonts w:ascii="Times New Roman" w:eastAsiaTheme="majorEastAsia" w:hAnsi="Times New Roman" w:cs="Times New Roman"/>
                <w:bCs/>
                <w:sz w:val="24"/>
                <w:szCs w:val="24"/>
                <w:lang w:eastAsia="pl-PL"/>
              </w:rPr>
              <w:t>22</w:t>
            </w:r>
          </w:p>
        </w:tc>
      </w:tr>
      <w:tr w:rsidR="00AC650D" w14:paraId="33C9EF65" w14:textId="77777777" w:rsidTr="00923F9A">
        <w:tc>
          <w:tcPr>
            <w:tcW w:w="851" w:type="dxa"/>
            <w:vAlign w:val="center"/>
          </w:tcPr>
          <w:p w14:paraId="2CD0B92C" w14:textId="77777777" w:rsidR="00AC650D" w:rsidRDefault="001E2A6B">
            <w:pPr>
              <w:spacing w:after="0" w:line="276" w:lineRule="auto"/>
              <w:jc w:val="center"/>
              <w:rPr>
                <w:rFonts w:ascii="Times New Roman" w:eastAsiaTheme="majorEastAsia" w:hAnsi="Times New Roman" w:cs="Times New Roman"/>
                <w:b/>
                <w:bCs/>
                <w:sz w:val="24"/>
                <w:szCs w:val="24"/>
                <w:lang w:eastAsia="pl-PL"/>
              </w:rPr>
            </w:pPr>
            <w:r>
              <w:rPr>
                <w:rFonts w:ascii="Times New Roman" w:eastAsiaTheme="majorEastAsia" w:hAnsi="Times New Roman" w:cs="Times New Roman"/>
                <w:b/>
                <w:bCs/>
                <w:sz w:val="24"/>
                <w:szCs w:val="24"/>
                <w:lang w:eastAsia="pl-PL"/>
              </w:rPr>
              <w:t>2</w:t>
            </w:r>
          </w:p>
        </w:tc>
        <w:tc>
          <w:tcPr>
            <w:tcW w:w="2912" w:type="dxa"/>
            <w:shd w:val="clear" w:color="000000" w:fill="FFFFFF"/>
            <w:vAlign w:val="center"/>
          </w:tcPr>
          <w:p w14:paraId="5E5CA09B" w14:textId="77777777" w:rsidR="00AC650D" w:rsidRDefault="001E2A6B">
            <w:pPr>
              <w:spacing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Oddział Przedszkolny                   w Wielkolesie</w:t>
            </w:r>
          </w:p>
        </w:tc>
        <w:tc>
          <w:tcPr>
            <w:tcW w:w="1483" w:type="dxa"/>
            <w:vAlign w:val="center"/>
          </w:tcPr>
          <w:p w14:paraId="228A4010" w14:textId="77777777" w:rsidR="00AC650D" w:rsidRDefault="001E2A6B">
            <w:pPr>
              <w:spacing w:after="0" w:line="276" w:lineRule="auto"/>
              <w:jc w:val="center"/>
              <w:rPr>
                <w:rFonts w:ascii="Times New Roman" w:eastAsiaTheme="majorEastAsia" w:hAnsi="Times New Roman" w:cs="Times New Roman"/>
                <w:bCs/>
                <w:sz w:val="24"/>
                <w:szCs w:val="24"/>
                <w:lang w:eastAsia="pl-PL"/>
              </w:rPr>
            </w:pPr>
            <w:r>
              <w:rPr>
                <w:rFonts w:ascii="Times New Roman" w:eastAsiaTheme="majorEastAsia" w:hAnsi="Times New Roman" w:cs="Times New Roman"/>
                <w:bCs/>
                <w:sz w:val="24"/>
                <w:szCs w:val="24"/>
                <w:lang w:eastAsia="pl-PL"/>
              </w:rPr>
              <w:t>1</w:t>
            </w:r>
          </w:p>
        </w:tc>
        <w:tc>
          <w:tcPr>
            <w:tcW w:w="1333" w:type="dxa"/>
            <w:vAlign w:val="center"/>
          </w:tcPr>
          <w:p w14:paraId="2CC872EA" w14:textId="77777777" w:rsidR="00AC650D" w:rsidRDefault="001E2A6B">
            <w:pPr>
              <w:spacing w:after="0" w:line="276" w:lineRule="auto"/>
              <w:jc w:val="center"/>
              <w:rPr>
                <w:rFonts w:ascii="Times New Roman" w:eastAsiaTheme="majorEastAsia" w:hAnsi="Times New Roman" w:cs="Times New Roman"/>
                <w:bCs/>
                <w:sz w:val="24"/>
                <w:szCs w:val="24"/>
                <w:lang w:eastAsia="pl-PL"/>
              </w:rPr>
            </w:pPr>
            <w:r>
              <w:rPr>
                <w:rFonts w:ascii="Times New Roman" w:eastAsiaTheme="majorEastAsia" w:hAnsi="Times New Roman" w:cs="Times New Roman"/>
                <w:bCs/>
                <w:sz w:val="24"/>
                <w:szCs w:val="24"/>
                <w:lang w:eastAsia="pl-PL"/>
              </w:rPr>
              <w:t>24</w:t>
            </w:r>
          </w:p>
        </w:tc>
        <w:tc>
          <w:tcPr>
            <w:tcW w:w="1642" w:type="dxa"/>
            <w:vAlign w:val="center"/>
          </w:tcPr>
          <w:p w14:paraId="20ED5154" w14:textId="77777777" w:rsidR="00AC650D" w:rsidRDefault="001E2A6B">
            <w:pPr>
              <w:spacing w:after="0" w:line="276" w:lineRule="auto"/>
              <w:jc w:val="center"/>
              <w:rPr>
                <w:rFonts w:ascii="Times New Roman" w:eastAsiaTheme="majorEastAsia" w:hAnsi="Times New Roman" w:cs="Times New Roman"/>
                <w:bCs/>
                <w:sz w:val="24"/>
                <w:szCs w:val="24"/>
                <w:lang w:eastAsia="pl-PL"/>
              </w:rPr>
            </w:pPr>
            <w:r>
              <w:rPr>
                <w:rFonts w:ascii="Times New Roman" w:eastAsiaTheme="majorEastAsia" w:hAnsi="Times New Roman" w:cs="Times New Roman"/>
                <w:bCs/>
                <w:sz w:val="24"/>
                <w:szCs w:val="24"/>
                <w:lang w:eastAsia="pl-PL"/>
              </w:rPr>
              <w:t>1</w:t>
            </w:r>
          </w:p>
        </w:tc>
        <w:tc>
          <w:tcPr>
            <w:tcW w:w="1418" w:type="dxa"/>
            <w:vAlign w:val="center"/>
          </w:tcPr>
          <w:p w14:paraId="4B55C095" w14:textId="77777777" w:rsidR="00AC650D" w:rsidRDefault="001E2A6B">
            <w:pPr>
              <w:spacing w:after="0" w:line="276" w:lineRule="auto"/>
              <w:jc w:val="center"/>
              <w:rPr>
                <w:rFonts w:ascii="Times New Roman" w:eastAsiaTheme="majorEastAsia" w:hAnsi="Times New Roman" w:cs="Times New Roman"/>
                <w:bCs/>
                <w:sz w:val="24"/>
                <w:szCs w:val="24"/>
                <w:lang w:eastAsia="pl-PL"/>
              </w:rPr>
            </w:pPr>
            <w:r>
              <w:rPr>
                <w:rFonts w:ascii="Times New Roman" w:eastAsiaTheme="majorEastAsia" w:hAnsi="Times New Roman" w:cs="Times New Roman"/>
                <w:bCs/>
                <w:sz w:val="24"/>
                <w:szCs w:val="24"/>
                <w:lang w:eastAsia="pl-PL"/>
              </w:rPr>
              <w:t>24</w:t>
            </w:r>
          </w:p>
        </w:tc>
      </w:tr>
      <w:tr w:rsidR="00AC650D" w14:paraId="301A104A" w14:textId="77777777" w:rsidTr="00923F9A">
        <w:tc>
          <w:tcPr>
            <w:tcW w:w="851" w:type="dxa"/>
            <w:vAlign w:val="center"/>
          </w:tcPr>
          <w:p w14:paraId="64F1B24E" w14:textId="77777777" w:rsidR="00AC650D" w:rsidRDefault="001E2A6B">
            <w:pPr>
              <w:spacing w:after="0" w:line="276" w:lineRule="auto"/>
              <w:jc w:val="center"/>
              <w:rPr>
                <w:rFonts w:ascii="Times New Roman" w:eastAsiaTheme="majorEastAsia" w:hAnsi="Times New Roman" w:cs="Times New Roman"/>
                <w:b/>
                <w:bCs/>
                <w:sz w:val="24"/>
                <w:szCs w:val="24"/>
                <w:lang w:eastAsia="pl-PL"/>
              </w:rPr>
            </w:pPr>
            <w:r>
              <w:rPr>
                <w:rFonts w:ascii="Times New Roman" w:eastAsiaTheme="majorEastAsia" w:hAnsi="Times New Roman" w:cs="Times New Roman"/>
                <w:b/>
                <w:bCs/>
                <w:sz w:val="24"/>
                <w:szCs w:val="24"/>
                <w:lang w:eastAsia="pl-PL"/>
              </w:rPr>
              <w:t>3</w:t>
            </w:r>
          </w:p>
        </w:tc>
        <w:tc>
          <w:tcPr>
            <w:tcW w:w="2912" w:type="dxa"/>
            <w:vAlign w:val="center"/>
          </w:tcPr>
          <w:p w14:paraId="27525884" w14:textId="77777777" w:rsidR="00AC650D" w:rsidRDefault="001E2A6B">
            <w:pPr>
              <w:spacing w:after="0" w:line="480" w:lineRule="auto"/>
              <w:jc w:val="both"/>
              <w:rPr>
                <w:rFonts w:ascii="Times New Roman" w:eastAsiaTheme="majorEastAsia" w:hAnsi="Times New Roman" w:cs="Times New Roman"/>
                <w:b/>
                <w:bCs/>
                <w:sz w:val="24"/>
                <w:szCs w:val="24"/>
                <w:lang w:eastAsia="pl-PL"/>
              </w:rPr>
            </w:pPr>
            <w:r>
              <w:rPr>
                <w:rFonts w:ascii="Times New Roman" w:eastAsia="Times New Roman" w:hAnsi="Times New Roman" w:cs="Times New Roman"/>
                <w:sz w:val="24"/>
                <w:szCs w:val="24"/>
                <w:lang w:eastAsia="pl-PL"/>
              </w:rPr>
              <w:t>Przedszkole w Abramowie</w:t>
            </w:r>
          </w:p>
        </w:tc>
        <w:tc>
          <w:tcPr>
            <w:tcW w:w="1483" w:type="dxa"/>
            <w:vAlign w:val="center"/>
          </w:tcPr>
          <w:p w14:paraId="1D1A954D" w14:textId="77777777" w:rsidR="00AC650D" w:rsidRDefault="001E2A6B">
            <w:pPr>
              <w:spacing w:after="0" w:line="480" w:lineRule="auto"/>
              <w:jc w:val="center"/>
              <w:rPr>
                <w:rFonts w:ascii="Times New Roman" w:eastAsiaTheme="majorEastAsia" w:hAnsi="Times New Roman" w:cs="Times New Roman"/>
                <w:bCs/>
                <w:sz w:val="24"/>
                <w:szCs w:val="24"/>
                <w:lang w:eastAsia="pl-PL"/>
              </w:rPr>
            </w:pPr>
            <w:r>
              <w:rPr>
                <w:rFonts w:ascii="Times New Roman" w:eastAsiaTheme="majorEastAsia" w:hAnsi="Times New Roman" w:cs="Times New Roman"/>
                <w:bCs/>
                <w:sz w:val="24"/>
                <w:szCs w:val="24"/>
                <w:lang w:eastAsia="pl-PL"/>
              </w:rPr>
              <w:t>4</w:t>
            </w:r>
          </w:p>
        </w:tc>
        <w:tc>
          <w:tcPr>
            <w:tcW w:w="1333" w:type="dxa"/>
            <w:vAlign w:val="center"/>
          </w:tcPr>
          <w:p w14:paraId="1FDE5A2E" w14:textId="77777777" w:rsidR="00AC650D" w:rsidRDefault="001E2A6B">
            <w:pPr>
              <w:spacing w:after="0" w:line="480" w:lineRule="auto"/>
              <w:jc w:val="center"/>
              <w:rPr>
                <w:rFonts w:ascii="Times New Roman" w:eastAsiaTheme="majorEastAsia" w:hAnsi="Times New Roman" w:cs="Times New Roman"/>
                <w:bCs/>
                <w:sz w:val="24"/>
                <w:szCs w:val="24"/>
                <w:lang w:eastAsia="pl-PL"/>
              </w:rPr>
            </w:pPr>
            <w:r>
              <w:rPr>
                <w:rFonts w:ascii="Times New Roman" w:eastAsiaTheme="majorEastAsia" w:hAnsi="Times New Roman" w:cs="Times New Roman"/>
                <w:bCs/>
                <w:sz w:val="24"/>
                <w:szCs w:val="24"/>
                <w:lang w:eastAsia="pl-PL"/>
              </w:rPr>
              <w:t>98</w:t>
            </w:r>
          </w:p>
        </w:tc>
        <w:tc>
          <w:tcPr>
            <w:tcW w:w="1642" w:type="dxa"/>
            <w:vAlign w:val="center"/>
          </w:tcPr>
          <w:p w14:paraId="30365AD2" w14:textId="77777777" w:rsidR="00AC650D" w:rsidRDefault="001E2A6B">
            <w:pPr>
              <w:spacing w:after="0" w:line="480" w:lineRule="auto"/>
              <w:jc w:val="center"/>
              <w:rPr>
                <w:rFonts w:ascii="Times New Roman" w:eastAsiaTheme="majorEastAsia" w:hAnsi="Times New Roman" w:cs="Times New Roman"/>
                <w:bCs/>
                <w:sz w:val="24"/>
                <w:szCs w:val="24"/>
                <w:lang w:eastAsia="pl-PL"/>
              </w:rPr>
            </w:pPr>
            <w:r>
              <w:rPr>
                <w:rFonts w:ascii="Times New Roman" w:eastAsiaTheme="majorEastAsia" w:hAnsi="Times New Roman" w:cs="Times New Roman"/>
                <w:bCs/>
                <w:sz w:val="24"/>
                <w:szCs w:val="24"/>
                <w:lang w:eastAsia="pl-PL"/>
              </w:rPr>
              <w:t>4</w:t>
            </w:r>
          </w:p>
        </w:tc>
        <w:tc>
          <w:tcPr>
            <w:tcW w:w="1418" w:type="dxa"/>
            <w:vAlign w:val="center"/>
          </w:tcPr>
          <w:p w14:paraId="30470866" w14:textId="77777777" w:rsidR="00AC650D" w:rsidRDefault="001E2A6B">
            <w:pPr>
              <w:spacing w:after="0" w:line="480" w:lineRule="auto"/>
              <w:jc w:val="center"/>
              <w:rPr>
                <w:rFonts w:ascii="Times New Roman" w:eastAsiaTheme="majorEastAsia" w:hAnsi="Times New Roman" w:cs="Times New Roman"/>
                <w:bCs/>
                <w:sz w:val="24"/>
                <w:szCs w:val="24"/>
                <w:lang w:eastAsia="pl-PL"/>
              </w:rPr>
            </w:pPr>
            <w:r>
              <w:rPr>
                <w:rFonts w:ascii="Times New Roman" w:eastAsiaTheme="majorEastAsia" w:hAnsi="Times New Roman" w:cs="Times New Roman"/>
                <w:bCs/>
                <w:sz w:val="24"/>
                <w:szCs w:val="24"/>
                <w:lang w:eastAsia="pl-PL"/>
              </w:rPr>
              <w:t>100</w:t>
            </w:r>
          </w:p>
        </w:tc>
      </w:tr>
      <w:tr w:rsidR="00AC650D" w14:paraId="1B45873B" w14:textId="77777777" w:rsidTr="00923F9A">
        <w:tc>
          <w:tcPr>
            <w:tcW w:w="851" w:type="dxa"/>
            <w:vAlign w:val="center"/>
          </w:tcPr>
          <w:p w14:paraId="72EFBB8D" w14:textId="77777777" w:rsidR="00AC650D" w:rsidRDefault="00AC650D">
            <w:pPr>
              <w:spacing w:after="0" w:line="276" w:lineRule="auto"/>
              <w:jc w:val="both"/>
              <w:rPr>
                <w:rFonts w:ascii="Times New Roman" w:eastAsiaTheme="majorEastAsia" w:hAnsi="Times New Roman" w:cs="Times New Roman"/>
                <w:b/>
                <w:bCs/>
                <w:sz w:val="24"/>
                <w:szCs w:val="24"/>
                <w:lang w:eastAsia="pl-PL"/>
              </w:rPr>
            </w:pPr>
          </w:p>
        </w:tc>
        <w:tc>
          <w:tcPr>
            <w:tcW w:w="2912" w:type="dxa"/>
            <w:shd w:val="clear" w:color="auto" w:fill="8EAADB" w:themeFill="accent1" w:themeFillTint="99"/>
            <w:vAlign w:val="center"/>
          </w:tcPr>
          <w:p w14:paraId="71FAF3CD" w14:textId="77777777" w:rsidR="00AC650D" w:rsidRDefault="001E2A6B">
            <w:pPr>
              <w:spacing w:after="0" w:line="480" w:lineRule="auto"/>
              <w:jc w:val="both"/>
              <w:rPr>
                <w:rFonts w:ascii="Times New Roman" w:eastAsiaTheme="majorEastAsia" w:hAnsi="Times New Roman" w:cs="Times New Roman"/>
                <w:b/>
                <w:bCs/>
                <w:sz w:val="24"/>
                <w:szCs w:val="24"/>
                <w:lang w:eastAsia="pl-PL"/>
              </w:rPr>
            </w:pPr>
            <w:r>
              <w:rPr>
                <w:rFonts w:ascii="Times New Roman" w:eastAsiaTheme="majorEastAsia" w:hAnsi="Times New Roman" w:cs="Times New Roman"/>
                <w:b/>
                <w:bCs/>
                <w:sz w:val="24"/>
                <w:szCs w:val="24"/>
                <w:lang w:eastAsia="pl-PL"/>
              </w:rPr>
              <w:t>Razem</w:t>
            </w:r>
          </w:p>
        </w:tc>
        <w:tc>
          <w:tcPr>
            <w:tcW w:w="1483" w:type="dxa"/>
            <w:shd w:val="clear" w:color="auto" w:fill="8EAADB" w:themeFill="accent1" w:themeFillTint="99"/>
            <w:vAlign w:val="center"/>
          </w:tcPr>
          <w:p w14:paraId="4367E8BF" w14:textId="77777777" w:rsidR="00AC650D" w:rsidRDefault="001E2A6B">
            <w:pPr>
              <w:spacing w:after="0" w:line="480" w:lineRule="auto"/>
              <w:jc w:val="center"/>
              <w:rPr>
                <w:rFonts w:ascii="Times New Roman" w:eastAsiaTheme="majorEastAsia" w:hAnsi="Times New Roman" w:cs="Times New Roman"/>
                <w:b/>
                <w:bCs/>
                <w:sz w:val="24"/>
                <w:szCs w:val="24"/>
                <w:lang w:eastAsia="pl-PL"/>
              </w:rPr>
            </w:pPr>
            <w:r>
              <w:rPr>
                <w:rFonts w:ascii="Times New Roman" w:eastAsiaTheme="majorEastAsia" w:hAnsi="Times New Roman" w:cs="Times New Roman"/>
                <w:b/>
                <w:bCs/>
                <w:sz w:val="24"/>
                <w:szCs w:val="24"/>
                <w:lang w:eastAsia="pl-PL"/>
              </w:rPr>
              <w:t>6</w:t>
            </w:r>
          </w:p>
        </w:tc>
        <w:tc>
          <w:tcPr>
            <w:tcW w:w="1333" w:type="dxa"/>
            <w:shd w:val="clear" w:color="auto" w:fill="8EAADB" w:themeFill="accent1" w:themeFillTint="99"/>
            <w:vAlign w:val="center"/>
          </w:tcPr>
          <w:p w14:paraId="0458C92C" w14:textId="77777777" w:rsidR="00AC650D" w:rsidRDefault="001E2A6B">
            <w:pPr>
              <w:spacing w:after="0" w:line="480" w:lineRule="auto"/>
              <w:jc w:val="center"/>
              <w:rPr>
                <w:rFonts w:ascii="Times New Roman" w:eastAsiaTheme="majorEastAsia" w:hAnsi="Times New Roman" w:cs="Times New Roman"/>
                <w:b/>
                <w:bCs/>
                <w:sz w:val="24"/>
                <w:szCs w:val="24"/>
                <w:lang w:eastAsia="pl-PL"/>
              </w:rPr>
            </w:pPr>
            <w:r>
              <w:rPr>
                <w:rFonts w:ascii="Times New Roman" w:eastAsiaTheme="majorEastAsia" w:hAnsi="Times New Roman" w:cs="Times New Roman"/>
                <w:b/>
                <w:bCs/>
                <w:sz w:val="24"/>
                <w:szCs w:val="24"/>
                <w:lang w:eastAsia="pl-PL"/>
              </w:rPr>
              <w:t>138</w:t>
            </w:r>
          </w:p>
        </w:tc>
        <w:tc>
          <w:tcPr>
            <w:tcW w:w="1642" w:type="dxa"/>
            <w:shd w:val="clear" w:color="auto" w:fill="8EAADB" w:themeFill="accent1" w:themeFillTint="99"/>
            <w:vAlign w:val="center"/>
          </w:tcPr>
          <w:p w14:paraId="5D2A5208" w14:textId="77777777" w:rsidR="00AC650D" w:rsidRDefault="001E2A6B">
            <w:pPr>
              <w:spacing w:after="0" w:line="480" w:lineRule="auto"/>
              <w:jc w:val="center"/>
              <w:rPr>
                <w:rFonts w:ascii="Times New Roman" w:eastAsiaTheme="majorEastAsia" w:hAnsi="Times New Roman" w:cs="Times New Roman"/>
                <w:b/>
                <w:bCs/>
                <w:sz w:val="24"/>
                <w:szCs w:val="24"/>
                <w:lang w:eastAsia="pl-PL"/>
              </w:rPr>
            </w:pPr>
            <w:r>
              <w:rPr>
                <w:rFonts w:ascii="Times New Roman" w:eastAsiaTheme="majorEastAsia" w:hAnsi="Times New Roman" w:cs="Times New Roman"/>
                <w:b/>
                <w:bCs/>
                <w:sz w:val="24"/>
                <w:szCs w:val="24"/>
                <w:lang w:eastAsia="pl-PL"/>
              </w:rPr>
              <w:t>6</w:t>
            </w:r>
          </w:p>
        </w:tc>
        <w:tc>
          <w:tcPr>
            <w:tcW w:w="1418" w:type="dxa"/>
            <w:shd w:val="clear" w:color="auto" w:fill="8EAADB" w:themeFill="accent1" w:themeFillTint="99"/>
            <w:vAlign w:val="center"/>
          </w:tcPr>
          <w:p w14:paraId="3B99EDD3" w14:textId="77777777" w:rsidR="00AC650D" w:rsidRDefault="001E2A6B">
            <w:pPr>
              <w:spacing w:after="0" w:line="480" w:lineRule="auto"/>
              <w:jc w:val="center"/>
              <w:rPr>
                <w:rFonts w:ascii="Times New Roman" w:eastAsiaTheme="majorEastAsia" w:hAnsi="Times New Roman" w:cs="Times New Roman"/>
                <w:b/>
                <w:bCs/>
                <w:sz w:val="24"/>
                <w:szCs w:val="24"/>
                <w:lang w:eastAsia="pl-PL"/>
              </w:rPr>
            </w:pPr>
            <w:r>
              <w:rPr>
                <w:rFonts w:ascii="Times New Roman" w:eastAsiaTheme="majorEastAsia" w:hAnsi="Times New Roman" w:cs="Times New Roman"/>
                <w:b/>
                <w:bCs/>
                <w:sz w:val="24"/>
                <w:szCs w:val="24"/>
                <w:lang w:eastAsia="pl-PL"/>
              </w:rPr>
              <w:t>146</w:t>
            </w:r>
          </w:p>
        </w:tc>
      </w:tr>
      <w:bookmarkEnd w:id="5"/>
    </w:tbl>
    <w:p w14:paraId="14568704" w14:textId="77777777" w:rsidR="00AC650D" w:rsidRDefault="00AC650D">
      <w:pPr>
        <w:shd w:val="clear" w:color="auto" w:fill="FFFFFF"/>
        <w:spacing w:line="360" w:lineRule="auto"/>
        <w:jc w:val="both"/>
        <w:rPr>
          <w:rFonts w:ascii="Times New Roman" w:hAnsi="Times New Roman" w:cs="Times New Roman"/>
          <w:b/>
          <w:sz w:val="24"/>
          <w:szCs w:val="24"/>
        </w:rPr>
      </w:pPr>
    </w:p>
    <w:p w14:paraId="3DB2BD90" w14:textId="77777777" w:rsidR="00BB0F54" w:rsidRDefault="00BB0F54">
      <w:pPr>
        <w:shd w:val="clear" w:color="auto" w:fill="FFFFFF"/>
        <w:spacing w:line="360" w:lineRule="auto"/>
        <w:jc w:val="both"/>
        <w:rPr>
          <w:rFonts w:ascii="Times New Roman" w:hAnsi="Times New Roman" w:cs="Times New Roman"/>
          <w:b/>
          <w:sz w:val="24"/>
          <w:szCs w:val="24"/>
        </w:rPr>
      </w:pPr>
    </w:p>
    <w:p w14:paraId="7B273797" w14:textId="77777777" w:rsidR="00BB0F54" w:rsidRDefault="00BB0F54">
      <w:pPr>
        <w:shd w:val="clear" w:color="auto" w:fill="FFFFFF"/>
        <w:spacing w:line="360" w:lineRule="auto"/>
        <w:jc w:val="both"/>
        <w:rPr>
          <w:rFonts w:ascii="Times New Roman" w:hAnsi="Times New Roman" w:cs="Times New Roman"/>
          <w:b/>
          <w:sz w:val="24"/>
          <w:szCs w:val="24"/>
        </w:rPr>
      </w:pPr>
    </w:p>
    <w:p w14:paraId="6CCAB9F5" w14:textId="77777777" w:rsidR="00BB0F54" w:rsidRDefault="00BB0F54">
      <w:pPr>
        <w:shd w:val="clear" w:color="auto" w:fill="FFFFFF"/>
        <w:spacing w:line="360" w:lineRule="auto"/>
        <w:jc w:val="both"/>
        <w:rPr>
          <w:rFonts w:ascii="Times New Roman" w:hAnsi="Times New Roman" w:cs="Times New Roman"/>
          <w:b/>
          <w:sz w:val="24"/>
          <w:szCs w:val="24"/>
        </w:rPr>
      </w:pPr>
    </w:p>
    <w:p w14:paraId="56866078" w14:textId="77777777" w:rsidR="00AC650D" w:rsidRDefault="001E2A6B">
      <w:pPr>
        <w:shd w:val="clear" w:color="auto" w:fill="FFFFFF"/>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Tabela Nr 21. Zatrudnienie w szkołach- etaty nauczycieli I-XII 2023 (wg. System Informacji Oświatowej- 30.09.2023 r.).</w:t>
      </w:r>
    </w:p>
    <w:tbl>
      <w:tblPr>
        <w:tblW w:w="9828" w:type="dxa"/>
        <w:tblInd w:w="-213" w:type="dxa"/>
        <w:tblLayout w:type="fixed"/>
        <w:tblCellMar>
          <w:left w:w="70" w:type="dxa"/>
          <w:right w:w="70" w:type="dxa"/>
        </w:tblCellMar>
        <w:tblLook w:val="04A0" w:firstRow="1" w:lastRow="0" w:firstColumn="1" w:lastColumn="0" w:noHBand="0" w:noVBand="1"/>
      </w:tblPr>
      <w:tblGrid>
        <w:gridCol w:w="2409"/>
        <w:gridCol w:w="951"/>
        <w:gridCol w:w="1141"/>
        <w:gridCol w:w="1020"/>
        <w:gridCol w:w="1355"/>
        <w:gridCol w:w="1632"/>
        <w:gridCol w:w="1320"/>
      </w:tblGrid>
      <w:tr w:rsidR="00AC650D" w14:paraId="7DE25990" w14:textId="77777777">
        <w:trPr>
          <w:trHeight w:val="330"/>
        </w:trPr>
        <w:tc>
          <w:tcPr>
            <w:tcW w:w="2408"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7C2FC863" w14:textId="77777777" w:rsidR="00AC650D" w:rsidRPr="00A529EA" w:rsidRDefault="00AC650D">
            <w:pPr>
              <w:spacing w:line="276" w:lineRule="auto"/>
              <w:jc w:val="both"/>
            </w:pPr>
          </w:p>
        </w:tc>
        <w:tc>
          <w:tcPr>
            <w:tcW w:w="951" w:type="dxa"/>
            <w:tcBorders>
              <w:top w:val="single" w:sz="4" w:space="0" w:color="000000"/>
              <w:bottom w:val="single" w:sz="4" w:space="0" w:color="000000"/>
              <w:right w:val="single" w:sz="4" w:space="0" w:color="000000"/>
            </w:tcBorders>
            <w:shd w:val="clear" w:color="000000" w:fill="FFFFFF"/>
            <w:vAlign w:val="bottom"/>
          </w:tcPr>
          <w:p w14:paraId="50277447" w14:textId="77777777" w:rsidR="00AC650D" w:rsidRPr="00A529EA" w:rsidRDefault="00AC650D">
            <w:pPr>
              <w:spacing w:line="276" w:lineRule="auto"/>
              <w:jc w:val="both"/>
            </w:pPr>
          </w:p>
        </w:tc>
        <w:tc>
          <w:tcPr>
            <w:tcW w:w="5148" w:type="dxa"/>
            <w:gridSpan w:val="4"/>
            <w:tcBorders>
              <w:top w:val="single" w:sz="4" w:space="0" w:color="000000"/>
              <w:bottom w:val="single" w:sz="4" w:space="0" w:color="000000"/>
              <w:right w:val="single" w:sz="4" w:space="0" w:color="000000"/>
            </w:tcBorders>
            <w:shd w:val="clear" w:color="auto" w:fill="8EAADB" w:themeFill="accent1" w:themeFillTint="99"/>
            <w:vAlign w:val="bottom"/>
          </w:tcPr>
          <w:p w14:paraId="14A49A71" w14:textId="77777777" w:rsidR="00AC650D" w:rsidRPr="00A529EA" w:rsidRDefault="001E2A6B">
            <w:pPr>
              <w:spacing w:line="276" w:lineRule="auto"/>
              <w:jc w:val="both"/>
            </w:pPr>
            <w:r w:rsidRPr="00A529EA">
              <w:rPr>
                <w:rFonts w:ascii="Times New Roman" w:hAnsi="Times New Roman" w:cs="Times New Roman"/>
                <w:b/>
                <w:bCs/>
              </w:rPr>
              <w:t>Etaty objęte subwencją</w:t>
            </w:r>
          </w:p>
        </w:tc>
        <w:tc>
          <w:tcPr>
            <w:tcW w:w="1320" w:type="dxa"/>
            <w:tcBorders>
              <w:top w:val="single" w:sz="4" w:space="0" w:color="000000"/>
              <w:bottom w:val="single" w:sz="4" w:space="0" w:color="000000"/>
              <w:right w:val="single" w:sz="4" w:space="0" w:color="000000"/>
            </w:tcBorders>
            <w:shd w:val="clear" w:color="000000" w:fill="FFFFFF"/>
            <w:vAlign w:val="bottom"/>
          </w:tcPr>
          <w:p w14:paraId="09C5A1F1" w14:textId="77777777" w:rsidR="00AC650D" w:rsidRPr="00A529EA" w:rsidRDefault="00AC650D">
            <w:pPr>
              <w:spacing w:line="276" w:lineRule="auto"/>
              <w:jc w:val="both"/>
            </w:pPr>
          </w:p>
        </w:tc>
      </w:tr>
      <w:tr w:rsidR="00AC650D" w14:paraId="7B8C15F7" w14:textId="77777777">
        <w:trPr>
          <w:trHeight w:val="960"/>
        </w:trPr>
        <w:tc>
          <w:tcPr>
            <w:tcW w:w="240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F92E04C" w14:textId="77777777" w:rsidR="00AC650D" w:rsidRPr="00A529EA" w:rsidRDefault="001E2A6B">
            <w:pPr>
              <w:spacing w:line="276" w:lineRule="auto"/>
              <w:jc w:val="both"/>
            </w:pPr>
            <w:r w:rsidRPr="00A529EA">
              <w:rPr>
                <w:rFonts w:ascii="Times New Roman" w:hAnsi="Times New Roman" w:cs="Times New Roman"/>
                <w:b/>
                <w:bCs/>
              </w:rPr>
              <w:t>Nazwa szkoły/placówki</w:t>
            </w:r>
          </w:p>
        </w:tc>
        <w:tc>
          <w:tcPr>
            <w:tcW w:w="951" w:type="dxa"/>
            <w:tcBorders>
              <w:bottom w:val="single" w:sz="4" w:space="0" w:color="000000"/>
              <w:right w:val="single" w:sz="4" w:space="0" w:color="000000"/>
            </w:tcBorders>
            <w:shd w:val="clear" w:color="000000" w:fill="FFFFFF"/>
            <w:vAlign w:val="center"/>
          </w:tcPr>
          <w:p w14:paraId="70B3AE88" w14:textId="77777777" w:rsidR="00AC650D" w:rsidRPr="00A529EA" w:rsidRDefault="001E2A6B">
            <w:pPr>
              <w:spacing w:line="276" w:lineRule="auto"/>
              <w:jc w:val="both"/>
            </w:pPr>
            <w:r w:rsidRPr="00A529EA">
              <w:rPr>
                <w:rFonts w:ascii="Times New Roman" w:hAnsi="Times New Roman" w:cs="Times New Roman"/>
                <w:b/>
                <w:bCs/>
              </w:rPr>
              <w:t>Etaty</w:t>
            </w:r>
            <w:r w:rsidRPr="00A529EA">
              <w:rPr>
                <w:rFonts w:ascii="Times New Roman" w:hAnsi="Times New Roman" w:cs="Times New Roman"/>
                <w:b/>
                <w:bCs/>
              </w:rPr>
              <w:br/>
              <w:t>ogółem</w:t>
            </w:r>
          </w:p>
        </w:tc>
        <w:tc>
          <w:tcPr>
            <w:tcW w:w="1141" w:type="dxa"/>
            <w:tcBorders>
              <w:bottom w:val="single" w:sz="4" w:space="0" w:color="000000"/>
              <w:right w:val="single" w:sz="4" w:space="0" w:color="000000"/>
            </w:tcBorders>
            <w:shd w:val="clear" w:color="auto" w:fill="8EAADB" w:themeFill="accent1" w:themeFillTint="99"/>
            <w:vAlign w:val="center"/>
          </w:tcPr>
          <w:p w14:paraId="383B790A" w14:textId="77777777" w:rsidR="00AC650D" w:rsidRPr="00A529EA" w:rsidRDefault="001E2A6B">
            <w:pPr>
              <w:spacing w:line="276" w:lineRule="auto"/>
              <w:jc w:val="both"/>
            </w:pPr>
            <w:r w:rsidRPr="00A529EA">
              <w:rPr>
                <w:rFonts w:ascii="Times New Roman" w:hAnsi="Times New Roman" w:cs="Times New Roman"/>
                <w:b/>
                <w:bCs/>
              </w:rPr>
              <w:t>Etaty</w:t>
            </w:r>
            <w:r w:rsidRPr="00A529EA">
              <w:rPr>
                <w:rFonts w:ascii="Times New Roman" w:hAnsi="Times New Roman" w:cs="Times New Roman"/>
                <w:b/>
                <w:bCs/>
              </w:rPr>
              <w:br/>
              <w:t>ogółem</w:t>
            </w:r>
          </w:p>
        </w:tc>
        <w:tc>
          <w:tcPr>
            <w:tcW w:w="1020" w:type="dxa"/>
            <w:tcBorders>
              <w:bottom w:val="single" w:sz="4" w:space="0" w:color="000000"/>
              <w:right w:val="single" w:sz="4" w:space="0" w:color="000000"/>
            </w:tcBorders>
            <w:shd w:val="clear" w:color="auto" w:fill="8EAADB" w:themeFill="accent1" w:themeFillTint="99"/>
            <w:vAlign w:val="center"/>
          </w:tcPr>
          <w:p w14:paraId="5C9F422F" w14:textId="77777777" w:rsidR="00AC650D" w:rsidRPr="00A529EA" w:rsidRDefault="001E2A6B">
            <w:pPr>
              <w:spacing w:line="276" w:lineRule="auto"/>
              <w:jc w:val="both"/>
            </w:pPr>
            <w:r w:rsidRPr="00A529EA">
              <w:rPr>
                <w:rFonts w:ascii="Times New Roman" w:hAnsi="Times New Roman" w:cs="Times New Roman"/>
                <w:b/>
                <w:bCs/>
              </w:rPr>
              <w:t>Bez stopnia awansu</w:t>
            </w:r>
          </w:p>
        </w:tc>
        <w:tc>
          <w:tcPr>
            <w:tcW w:w="1355" w:type="dxa"/>
            <w:tcBorders>
              <w:bottom w:val="single" w:sz="4" w:space="0" w:color="000000"/>
              <w:right w:val="single" w:sz="4" w:space="0" w:color="000000"/>
            </w:tcBorders>
            <w:shd w:val="clear" w:color="auto" w:fill="8EAADB" w:themeFill="accent1" w:themeFillTint="99"/>
            <w:vAlign w:val="center"/>
          </w:tcPr>
          <w:p w14:paraId="64BADED6" w14:textId="77777777" w:rsidR="00AC650D" w:rsidRPr="00A529EA" w:rsidRDefault="001E2A6B">
            <w:pPr>
              <w:spacing w:line="276" w:lineRule="auto"/>
              <w:jc w:val="both"/>
            </w:pPr>
            <w:r w:rsidRPr="00A529EA">
              <w:rPr>
                <w:rFonts w:ascii="Times New Roman" w:hAnsi="Times New Roman" w:cs="Times New Roman"/>
                <w:b/>
                <w:bCs/>
              </w:rPr>
              <w:t>Mianowany</w:t>
            </w:r>
          </w:p>
        </w:tc>
        <w:tc>
          <w:tcPr>
            <w:tcW w:w="1632" w:type="dxa"/>
            <w:tcBorders>
              <w:bottom w:val="single" w:sz="4" w:space="0" w:color="000000"/>
              <w:right w:val="single" w:sz="4" w:space="0" w:color="000000"/>
            </w:tcBorders>
            <w:shd w:val="clear" w:color="auto" w:fill="8EAADB" w:themeFill="accent1" w:themeFillTint="99"/>
            <w:vAlign w:val="center"/>
          </w:tcPr>
          <w:p w14:paraId="7003A8CE" w14:textId="77777777" w:rsidR="00AC650D" w:rsidRPr="00A529EA" w:rsidRDefault="001E2A6B">
            <w:pPr>
              <w:spacing w:line="276" w:lineRule="auto"/>
              <w:jc w:val="both"/>
            </w:pPr>
            <w:r w:rsidRPr="00A529EA">
              <w:rPr>
                <w:rFonts w:ascii="Times New Roman" w:hAnsi="Times New Roman" w:cs="Times New Roman"/>
                <w:b/>
                <w:bCs/>
              </w:rPr>
              <w:t>Dyplomowany</w:t>
            </w:r>
          </w:p>
        </w:tc>
        <w:tc>
          <w:tcPr>
            <w:tcW w:w="1320" w:type="dxa"/>
            <w:tcBorders>
              <w:bottom w:val="single" w:sz="4" w:space="0" w:color="000000"/>
              <w:right w:val="single" w:sz="4" w:space="0" w:color="000000"/>
            </w:tcBorders>
            <w:shd w:val="clear" w:color="000000" w:fill="FFFFFF"/>
            <w:vAlign w:val="center"/>
          </w:tcPr>
          <w:p w14:paraId="576FEAB5" w14:textId="77777777" w:rsidR="00AC650D" w:rsidRPr="00A529EA" w:rsidRDefault="001E2A6B">
            <w:pPr>
              <w:spacing w:line="276" w:lineRule="auto"/>
              <w:jc w:val="both"/>
            </w:pPr>
            <w:r w:rsidRPr="00A529EA">
              <w:rPr>
                <w:rFonts w:ascii="Times New Roman" w:hAnsi="Times New Roman" w:cs="Times New Roman"/>
                <w:b/>
                <w:bCs/>
              </w:rPr>
              <w:t>Etaty ogółem</w:t>
            </w:r>
            <w:r w:rsidRPr="00A529EA">
              <w:rPr>
                <w:rFonts w:ascii="Times New Roman" w:hAnsi="Times New Roman" w:cs="Times New Roman"/>
                <w:b/>
                <w:bCs/>
              </w:rPr>
              <w:br/>
              <w:t>nieobjęte subwencją</w:t>
            </w:r>
          </w:p>
        </w:tc>
      </w:tr>
      <w:tr w:rsidR="00AC650D" w14:paraId="205B66E7" w14:textId="77777777">
        <w:trPr>
          <w:trHeight w:val="737"/>
        </w:trPr>
        <w:tc>
          <w:tcPr>
            <w:tcW w:w="240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8339A5E" w14:textId="77777777" w:rsidR="00AC650D" w:rsidRPr="00A529EA" w:rsidRDefault="001E2A6B">
            <w:pPr>
              <w:spacing w:line="276" w:lineRule="auto"/>
              <w:jc w:val="both"/>
            </w:pPr>
            <w:r w:rsidRPr="00A529EA">
              <w:rPr>
                <w:rFonts w:ascii="Times New Roman" w:hAnsi="Times New Roman" w:cs="Times New Roman"/>
              </w:rPr>
              <w:t>Szkoła Podstawowa im. Kazimierza Wielkiego w </w:t>
            </w:r>
            <w:proofErr w:type="spellStart"/>
            <w:r w:rsidRPr="00A529EA">
              <w:rPr>
                <w:rFonts w:ascii="Times New Roman" w:hAnsi="Times New Roman" w:cs="Times New Roman"/>
              </w:rPr>
              <w:t>Wielkiem</w:t>
            </w:r>
            <w:proofErr w:type="spellEnd"/>
          </w:p>
        </w:tc>
        <w:tc>
          <w:tcPr>
            <w:tcW w:w="951" w:type="dxa"/>
            <w:tcBorders>
              <w:bottom w:val="single" w:sz="4" w:space="0" w:color="000000"/>
              <w:right w:val="single" w:sz="4" w:space="0" w:color="000000"/>
            </w:tcBorders>
            <w:shd w:val="clear" w:color="000000" w:fill="FFFFFF"/>
            <w:vAlign w:val="center"/>
          </w:tcPr>
          <w:p w14:paraId="7EB5E8E1" w14:textId="77777777" w:rsidR="00AC650D" w:rsidRPr="00A529EA" w:rsidRDefault="001E2A6B">
            <w:pPr>
              <w:spacing w:line="276" w:lineRule="auto"/>
              <w:jc w:val="center"/>
            </w:pPr>
            <w:r w:rsidRPr="00A529EA">
              <w:rPr>
                <w:rFonts w:ascii="Times New Roman" w:hAnsi="Times New Roman" w:cs="Times New Roman"/>
              </w:rPr>
              <w:t>16,94</w:t>
            </w:r>
          </w:p>
        </w:tc>
        <w:tc>
          <w:tcPr>
            <w:tcW w:w="1141" w:type="dxa"/>
            <w:tcBorders>
              <w:bottom w:val="single" w:sz="4" w:space="0" w:color="000000"/>
              <w:right w:val="single" w:sz="4" w:space="0" w:color="000000"/>
            </w:tcBorders>
            <w:shd w:val="clear" w:color="auto" w:fill="8EAADB" w:themeFill="accent1" w:themeFillTint="99"/>
            <w:vAlign w:val="center"/>
          </w:tcPr>
          <w:p w14:paraId="23B3ECB0" w14:textId="77777777" w:rsidR="00AC650D" w:rsidRPr="00A529EA" w:rsidRDefault="001E2A6B">
            <w:pPr>
              <w:spacing w:line="276" w:lineRule="auto"/>
              <w:jc w:val="center"/>
            </w:pPr>
            <w:r w:rsidRPr="00A529EA">
              <w:rPr>
                <w:rFonts w:ascii="Times New Roman" w:hAnsi="Times New Roman" w:cs="Times New Roman"/>
              </w:rPr>
              <w:t>15,19</w:t>
            </w:r>
          </w:p>
        </w:tc>
        <w:tc>
          <w:tcPr>
            <w:tcW w:w="1020" w:type="dxa"/>
            <w:tcBorders>
              <w:bottom w:val="single" w:sz="4" w:space="0" w:color="000000"/>
              <w:right w:val="single" w:sz="4" w:space="0" w:color="000000"/>
            </w:tcBorders>
            <w:shd w:val="clear" w:color="auto" w:fill="8EAADB" w:themeFill="accent1" w:themeFillTint="99"/>
            <w:vAlign w:val="center"/>
          </w:tcPr>
          <w:p w14:paraId="488BD39C" w14:textId="77777777" w:rsidR="00AC650D" w:rsidRPr="00A529EA" w:rsidRDefault="001E2A6B">
            <w:pPr>
              <w:spacing w:line="276" w:lineRule="auto"/>
              <w:jc w:val="center"/>
            </w:pPr>
            <w:r w:rsidRPr="00A529EA">
              <w:rPr>
                <w:rFonts w:ascii="Times New Roman" w:hAnsi="Times New Roman" w:cs="Times New Roman"/>
              </w:rPr>
              <w:t>4,17</w:t>
            </w:r>
          </w:p>
        </w:tc>
        <w:tc>
          <w:tcPr>
            <w:tcW w:w="1355" w:type="dxa"/>
            <w:tcBorders>
              <w:bottom w:val="single" w:sz="4" w:space="0" w:color="000000"/>
              <w:right w:val="single" w:sz="4" w:space="0" w:color="000000"/>
            </w:tcBorders>
            <w:shd w:val="clear" w:color="auto" w:fill="8EAADB" w:themeFill="accent1" w:themeFillTint="99"/>
            <w:vAlign w:val="center"/>
          </w:tcPr>
          <w:p w14:paraId="3741DFF0" w14:textId="77777777" w:rsidR="00AC650D" w:rsidRPr="00A529EA" w:rsidRDefault="001E2A6B">
            <w:pPr>
              <w:spacing w:line="276" w:lineRule="auto"/>
              <w:jc w:val="center"/>
            </w:pPr>
            <w:r w:rsidRPr="00A529EA">
              <w:rPr>
                <w:rFonts w:ascii="Times New Roman" w:hAnsi="Times New Roman" w:cs="Times New Roman"/>
              </w:rPr>
              <w:t>5,25</w:t>
            </w:r>
          </w:p>
        </w:tc>
        <w:tc>
          <w:tcPr>
            <w:tcW w:w="1632" w:type="dxa"/>
            <w:tcBorders>
              <w:bottom w:val="single" w:sz="4" w:space="0" w:color="000000"/>
              <w:right w:val="single" w:sz="4" w:space="0" w:color="000000"/>
            </w:tcBorders>
            <w:shd w:val="clear" w:color="auto" w:fill="8EAADB" w:themeFill="accent1" w:themeFillTint="99"/>
            <w:vAlign w:val="center"/>
          </w:tcPr>
          <w:p w14:paraId="7538D2F9" w14:textId="77777777" w:rsidR="00AC650D" w:rsidRPr="00A529EA" w:rsidRDefault="001E2A6B">
            <w:pPr>
              <w:spacing w:line="276" w:lineRule="auto"/>
              <w:jc w:val="center"/>
            </w:pPr>
            <w:r w:rsidRPr="00A529EA">
              <w:rPr>
                <w:rFonts w:ascii="Times New Roman" w:hAnsi="Times New Roman" w:cs="Times New Roman"/>
              </w:rPr>
              <w:t>5,77</w:t>
            </w:r>
          </w:p>
        </w:tc>
        <w:tc>
          <w:tcPr>
            <w:tcW w:w="1320" w:type="dxa"/>
            <w:tcBorders>
              <w:bottom w:val="single" w:sz="4" w:space="0" w:color="000000"/>
              <w:right w:val="single" w:sz="4" w:space="0" w:color="000000"/>
            </w:tcBorders>
            <w:shd w:val="clear" w:color="000000" w:fill="FFFFFF"/>
            <w:vAlign w:val="center"/>
          </w:tcPr>
          <w:p w14:paraId="2002A407" w14:textId="77777777" w:rsidR="00AC650D" w:rsidRPr="00A529EA" w:rsidRDefault="001E2A6B">
            <w:pPr>
              <w:spacing w:line="276" w:lineRule="auto"/>
              <w:jc w:val="center"/>
            </w:pPr>
            <w:r w:rsidRPr="00A529EA">
              <w:rPr>
                <w:rFonts w:ascii="Times New Roman" w:hAnsi="Times New Roman" w:cs="Times New Roman"/>
              </w:rPr>
              <w:t>1,75</w:t>
            </w:r>
          </w:p>
        </w:tc>
      </w:tr>
      <w:tr w:rsidR="00AC650D" w14:paraId="5C5F5757" w14:textId="77777777">
        <w:trPr>
          <w:trHeight w:val="737"/>
        </w:trPr>
        <w:tc>
          <w:tcPr>
            <w:tcW w:w="240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D8774E5" w14:textId="77777777" w:rsidR="00AC650D" w:rsidRPr="00A529EA" w:rsidRDefault="001E2A6B">
            <w:pPr>
              <w:spacing w:line="276" w:lineRule="auto"/>
              <w:jc w:val="both"/>
            </w:pPr>
            <w:r w:rsidRPr="00A529EA">
              <w:rPr>
                <w:rFonts w:ascii="Times New Roman" w:hAnsi="Times New Roman" w:cs="Times New Roman"/>
              </w:rPr>
              <w:t>Szkoła Podstawowa im. Czesława Janczarskiego w Wielkolesie</w:t>
            </w:r>
          </w:p>
        </w:tc>
        <w:tc>
          <w:tcPr>
            <w:tcW w:w="951" w:type="dxa"/>
            <w:tcBorders>
              <w:bottom w:val="single" w:sz="4" w:space="0" w:color="000000"/>
              <w:right w:val="single" w:sz="4" w:space="0" w:color="000000"/>
            </w:tcBorders>
            <w:shd w:val="clear" w:color="000000" w:fill="FFFFFF"/>
            <w:vAlign w:val="center"/>
          </w:tcPr>
          <w:p w14:paraId="009C7240" w14:textId="77777777" w:rsidR="00AC650D" w:rsidRPr="00A529EA" w:rsidRDefault="001E2A6B">
            <w:pPr>
              <w:spacing w:line="276" w:lineRule="auto"/>
              <w:jc w:val="center"/>
            </w:pPr>
            <w:r w:rsidRPr="00A529EA">
              <w:rPr>
                <w:rFonts w:ascii="Times New Roman" w:hAnsi="Times New Roman" w:cs="Times New Roman"/>
              </w:rPr>
              <w:t>13,44</w:t>
            </w:r>
          </w:p>
        </w:tc>
        <w:tc>
          <w:tcPr>
            <w:tcW w:w="1141" w:type="dxa"/>
            <w:tcBorders>
              <w:bottom w:val="single" w:sz="4" w:space="0" w:color="000000"/>
              <w:right w:val="single" w:sz="4" w:space="0" w:color="000000"/>
            </w:tcBorders>
            <w:shd w:val="clear" w:color="auto" w:fill="8EAADB" w:themeFill="accent1" w:themeFillTint="99"/>
            <w:vAlign w:val="center"/>
          </w:tcPr>
          <w:p w14:paraId="0CD7BAE0" w14:textId="77777777" w:rsidR="00AC650D" w:rsidRPr="00A529EA" w:rsidRDefault="001E2A6B">
            <w:pPr>
              <w:spacing w:line="276" w:lineRule="auto"/>
              <w:jc w:val="center"/>
            </w:pPr>
            <w:r w:rsidRPr="00A529EA">
              <w:rPr>
                <w:rFonts w:ascii="Times New Roman" w:hAnsi="Times New Roman" w:cs="Times New Roman"/>
              </w:rPr>
              <w:t>12,48</w:t>
            </w:r>
          </w:p>
        </w:tc>
        <w:tc>
          <w:tcPr>
            <w:tcW w:w="1020" w:type="dxa"/>
            <w:tcBorders>
              <w:bottom w:val="single" w:sz="4" w:space="0" w:color="000000"/>
              <w:right w:val="single" w:sz="4" w:space="0" w:color="000000"/>
            </w:tcBorders>
            <w:shd w:val="clear" w:color="auto" w:fill="8EAADB" w:themeFill="accent1" w:themeFillTint="99"/>
            <w:vAlign w:val="center"/>
          </w:tcPr>
          <w:p w14:paraId="4B28CAA3" w14:textId="77777777" w:rsidR="00AC650D" w:rsidRPr="00A529EA" w:rsidRDefault="001E2A6B">
            <w:pPr>
              <w:spacing w:line="276" w:lineRule="auto"/>
              <w:jc w:val="center"/>
            </w:pPr>
            <w:r w:rsidRPr="00A529EA">
              <w:rPr>
                <w:rFonts w:ascii="Times New Roman" w:hAnsi="Times New Roman" w:cs="Times New Roman"/>
              </w:rPr>
              <w:t>1,23</w:t>
            </w:r>
          </w:p>
        </w:tc>
        <w:tc>
          <w:tcPr>
            <w:tcW w:w="1355" w:type="dxa"/>
            <w:tcBorders>
              <w:bottom w:val="single" w:sz="4" w:space="0" w:color="000000"/>
              <w:right w:val="single" w:sz="4" w:space="0" w:color="000000"/>
            </w:tcBorders>
            <w:shd w:val="clear" w:color="auto" w:fill="8EAADB" w:themeFill="accent1" w:themeFillTint="99"/>
            <w:vAlign w:val="center"/>
          </w:tcPr>
          <w:p w14:paraId="76F2BB72" w14:textId="77777777" w:rsidR="00AC650D" w:rsidRPr="00A529EA" w:rsidRDefault="001E2A6B">
            <w:pPr>
              <w:spacing w:line="276" w:lineRule="auto"/>
              <w:jc w:val="center"/>
            </w:pPr>
            <w:r w:rsidRPr="00A529EA">
              <w:rPr>
                <w:rFonts w:ascii="Times New Roman" w:hAnsi="Times New Roman" w:cs="Times New Roman"/>
              </w:rPr>
              <w:t>5,20</w:t>
            </w:r>
          </w:p>
        </w:tc>
        <w:tc>
          <w:tcPr>
            <w:tcW w:w="1632" w:type="dxa"/>
            <w:tcBorders>
              <w:bottom w:val="single" w:sz="4" w:space="0" w:color="000000"/>
              <w:right w:val="single" w:sz="4" w:space="0" w:color="000000"/>
            </w:tcBorders>
            <w:shd w:val="clear" w:color="auto" w:fill="8EAADB" w:themeFill="accent1" w:themeFillTint="99"/>
            <w:vAlign w:val="center"/>
          </w:tcPr>
          <w:p w14:paraId="590E000B" w14:textId="77777777" w:rsidR="00AC650D" w:rsidRPr="00A529EA" w:rsidRDefault="001E2A6B">
            <w:pPr>
              <w:spacing w:line="276" w:lineRule="auto"/>
              <w:jc w:val="center"/>
            </w:pPr>
            <w:r w:rsidRPr="00A529EA">
              <w:rPr>
                <w:rFonts w:ascii="Times New Roman" w:hAnsi="Times New Roman" w:cs="Times New Roman"/>
              </w:rPr>
              <w:t>6,05</w:t>
            </w:r>
          </w:p>
        </w:tc>
        <w:tc>
          <w:tcPr>
            <w:tcW w:w="1320" w:type="dxa"/>
            <w:tcBorders>
              <w:bottom w:val="single" w:sz="4" w:space="0" w:color="000000"/>
              <w:right w:val="single" w:sz="4" w:space="0" w:color="000000"/>
            </w:tcBorders>
            <w:shd w:val="clear" w:color="000000" w:fill="FFFFFF"/>
            <w:vAlign w:val="center"/>
          </w:tcPr>
          <w:p w14:paraId="09249B1D" w14:textId="77777777" w:rsidR="00AC650D" w:rsidRPr="00A529EA" w:rsidRDefault="001E2A6B">
            <w:pPr>
              <w:spacing w:line="276" w:lineRule="auto"/>
              <w:jc w:val="center"/>
            </w:pPr>
            <w:r w:rsidRPr="00A529EA">
              <w:rPr>
                <w:rFonts w:ascii="Times New Roman" w:hAnsi="Times New Roman" w:cs="Times New Roman"/>
              </w:rPr>
              <w:t>0,96</w:t>
            </w:r>
          </w:p>
        </w:tc>
      </w:tr>
      <w:tr w:rsidR="00AC650D" w14:paraId="52108D37" w14:textId="77777777">
        <w:trPr>
          <w:trHeight w:val="737"/>
        </w:trPr>
        <w:tc>
          <w:tcPr>
            <w:tcW w:w="240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0A67A19" w14:textId="77777777" w:rsidR="00AC650D" w:rsidRPr="00A529EA" w:rsidRDefault="001E2A6B">
            <w:pPr>
              <w:spacing w:line="276" w:lineRule="auto"/>
              <w:jc w:val="both"/>
            </w:pPr>
            <w:r w:rsidRPr="00A529EA">
              <w:rPr>
                <w:rFonts w:ascii="Times New Roman" w:hAnsi="Times New Roman" w:cs="Times New Roman"/>
              </w:rPr>
              <w:t xml:space="preserve">Zespół </w:t>
            </w:r>
            <w:proofErr w:type="spellStart"/>
            <w:r w:rsidRPr="00A529EA">
              <w:rPr>
                <w:rFonts w:ascii="Times New Roman" w:hAnsi="Times New Roman" w:cs="Times New Roman"/>
              </w:rPr>
              <w:t>Szkolno</w:t>
            </w:r>
            <w:proofErr w:type="spellEnd"/>
            <w:r w:rsidRPr="00A529EA">
              <w:rPr>
                <w:rFonts w:ascii="Times New Roman" w:hAnsi="Times New Roman" w:cs="Times New Roman"/>
              </w:rPr>
              <w:t xml:space="preserve"> - Przedszkolny w Abramowie</w:t>
            </w:r>
          </w:p>
        </w:tc>
        <w:tc>
          <w:tcPr>
            <w:tcW w:w="951" w:type="dxa"/>
            <w:tcBorders>
              <w:bottom w:val="single" w:sz="4" w:space="0" w:color="000000"/>
              <w:right w:val="single" w:sz="4" w:space="0" w:color="000000"/>
            </w:tcBorders>
            <w:shd w:val="clear" w:color="000000" w:fill="FFFFFF"/>
            <w:vAlign w:val="center"/>
          </w:tcPr>
          <w:p w14:paraId="1DA6F497" w14:textId="77777777" w:rsidR="00AC650D" w:rsidRPr="00A529EA" w:rsidRDefault="001E2A6B">
            <w:pPr>
              <w:spacing w:line="276" w:lineRule="auto"/>
              <w:jc w:val="center"/>
            </w:pPr>
            <w:r w:rsidRPr="00A529EA">
              <w:rPr>
                <w:rFonts w:ascii="Times New Roman" w:hAnsi="Times New Roman" w:cs="Times New Roman"/>
              </w:rPr>
              <w:t>23,54</w:t>
            </w:r>
          </w:p>
        </w:tc>
        <w:tc>
          <w:tcPr>
            <w:tcW w:w="1141" w:type="dxa"/>
            <w:tcBorders>
              <w:bottom w:val="single" w:sz="4" w:space="0" w:color="000000"/>
              <w:right w:val="single" w:sz="4" w:space="0" w:color="000000"/>
            </w:tcBorders>
            <w:shd w:val="clear" w:color="auto" w:fill="8EAADB" w:themeFill="accent1" w:themeFillTint="99"/>
            <w:vAlign w:val="center"/>
          </w:tcPr>
          <w:p w14:paraId="290200BA" w14:textId="77777777" w:rsidR="00AC650D" w:rsidRPr="00A529EA" w:rsidRDefault="001E2A6B">
            <w:pPr>
              <w:spacing w:line="276" w:lineRule="auto"/>
              <w:jc w:val="center"/>
            </w:pPr>
            <w:r w:rsidRPr="00A529EA">
              <w:rPr>
                <w:rFonts w:ascii="Times New Roman" w:hAnsi="Times New Roman" w:cs="Times New Roman"/>
              </w:rPr>
              <w:t>18,07</w:t>
            </w:r>
          </w:p>
        </w:tc>
        <w:tc>
          <w:tcPr>
            <w:tcW w:w="1020" w:type="dxa"/>
            <w:tcBorders>
              <w:bottom w:val="single" w:sz="4" w:space="0" w:color="000000"/>
              <w:right w:val="single" w:sz="4" w:space="0" w:color="000000"/>
            </w:tcBorders>
            <w:shd w:val="clear" w:color="auto" w:fill="8EAADB" w:themeFill="accent1" w:themeFillTint="99"/>
            <w:vAlign w:val="center"/>
          </w:tcPr>
          <w:p w14:paraId="4CE29811" w14:textId="77777777" w:rsidR="00AC650D" w:rsidRPr="00A529EA" w:rsidRDefault="001E2A6B">
            <w:pPr>
              <w:spacing w:line="276" w:lineRule="auto"/>
              <w:jc w:val="center"/>
            </w:pPr>
            <w:r w:rsidRPr="00A529EA">
              <w:rPr>
                <w:rFonts w:ascii="Times New Roman" w:hAnsi="Times New Roman" w:cs="Times New Roman"/>
              </w:rPr>
              <w:t>3,31</w:t>
            </w:r>
          </w:p>
        </w:tc>
        <w:tc>
          <w:tcPr>
            <w:tcW w:w="1355" w:type="dxa"/>
            <w:tcBorders>
              <w:bottom w:val="single" w:sz="4" w:space="0" w:color="000000"/>
              <w:right w:val="single" w:sz="4" w:space="0" w:color="000000"/>
            </w:tcBorders>
            <w:shd w:val="clear" w:color="auto" w:fill="8EAADB" w:themeFill="accent1" w:themeFillTint="99"/>
            <w:vAlign w:val="center"/>
          </w:tcPr>
          <w:p w14:paraId="2BF09C5E" w14:textId="77777777" w:rsidR="00AC650D" w:rsidRPr="00A529EA" w:rsidRDefault="001E2A6B">
            <w:pPr>
              <w:spacing w:line="276" w:lineRule="auto"/>
              <w:jc w:val="center"/>
            </w:pPr>
            <w:r w:rsidRPr="00A529EA">
              <w:rPr>
                <w:rFonts w:ascii="Times New Roman" w:hAnsi="Times New Roman" w:cs="Times New Roman"/>
              </w:rPr>
              <w:t>1,00</w:t>
            </w:r>
          </w:p>
        </w:tc>
        <w:tc>
          <w:tcPr>
            <w:tcW w:w="1632" w:type="dxa"/>
            <w:tcBorders>
              <w:bottom w:val="single" w:sz="4" w:space="0" w:color="000000"/>
              <w:right w:val="single" w:sz="4" w:space="0" w:color="000000"/>
            </w:tcBorders>
            <w:shd w:val="clear" w:color="auto" w:fill="8EAADB" w:themeFill="accent1" w:themeFillTint="99"/>
            <w:vAlign w:val="center"/>
          </w:tcPr>
          <w:p w14:paraId="48AB93F8" w14:textId="77777777" w:rsidR="00AC650D" w:rsidRPr="00A529EA" w:rsidRDefault="001E2A6B">
            <w:pPr>
              <w:spacing w:line="276" w:lineRule="auto"/>
              <w:jc w:val="center"/>
            </w:pPr>
            <w:r w:rsidRPr="00A529EA">
              <w:rPr>
                <w:rFonts w:ascii="Times New Roman" w:hAnsi="Times New Roman" w:cs="Times New Roman"/>
              </w:rPr>
              <w:t>13,76</w:t>
            </w:r>
          </w:p>
        </w:tc>
        <w:tc>
          <w:tcPr>
            <w:tcW w:w="1320" w:type="dxa"/>
            <w:tcBorders>
              <w:bottom w:val="single" w:sz="4" w:space="0" w:color="000000"/>
              <w:right w:val="single" w:sz="4" w:space="0" w:color="000000"/>
            </w:tcBorders>
            <w:shd w:val="clear" w:color="000000" w:fill="FFFFFF"/>
            <w:vAlign w:val="center"/>
          </w:tcPr>
          <w:p w14:paraId="7958786B" w14:textId="77777777" w:rsidR="00AC650D" w:rsidRPr="00A529EA" w:rsidRDefault="001E2A6B">
            <w:pPr>
              <w:spacing w:line="276" w:lineRule="auto"/>
              <w:jc w:val="center"/>
            </w:pPr>
            <w:r w:rsidRPr="00A529EA">
              <w:rPr>
                <w:rFonts w:ascii="Times New Roman" w:hAnsi="Times New Roman" w:cs="Times New Roman"/>
              </w:rPr>
              <w:t>5,47</w:t>
            </w:r>
          </w:p>
        </w:tc>
      </w:tr>
      <w:tr w:rsidR="00AC650D" w14:paraId="439C4A09" w14:textId="77777777">
        <w:trPr>
          <w:trHeight w:val="300"/>
        </w:trPr>
        <w:tc>
          <w:tcPr>
            <w:tcW w:w="2408" w:type="dxa"/>
            <w:tcBorders>
              <w:left w:val="single" w:sz="4" w:space="0" w:color="000000"/>
              <w:bottom w:val="single" w:sz="4" w:space="0" w:color="000000"/>
            </w:tcBorders>
            <w:shd w:val="clear" w:color="000000" w:fill="FFFFFF"/>
            <w:vAlign w:val="center"/>
          </w:tcPr>
          <w:p w14:paraId="600669FE" w14:textId="77777777" w:rsidR="00AC650D" w:rsidRPr="00A529EA" w:rsidRDefault="00AC650D">
            <w:pPr>
              <w:spacing w:line="276" w:lineRule="auto"/>
              <w:jc w:val="both"/>
            </w:pPr>
          </w:p>
        </w:tc>
        <w:tc>
          <w:tcPr>
            <w:tcW w:w="951" w:type="dxa"/>
            <w:tcBorders>
              <w:left w:val="single" w:sz="4" w:space="0" w:color="000000"/>
              <w:bottom w:val="single" w:sz="4" w:space="0" w:color="000000"/>
              <w:right w:val="single" w:sz="4" w:space="0" w:color="000000"/>
            </w:tcBorders>
            <w:shd w:val="clear" w:color="000000" w:fill="FFFFFF"/>
            <w:vAlign w:val="center"/>
          </w:tcPr>
          <w:p w14:paraId="711D2E81" w14:textId="77777777" w:rsidR="00AC650D" w:rsidRPr="00A529EA" w:rsidRDefault="001E2A6B">
            <w:pPr>
              <w:spacing w:line="276" w:lineRule="auto"/>
              <w:jc w:val="center"/>
            </w:pPr>
            <w:r w:rsidRPr="00A529EA">
              <w:rPr>
                <w:rFonts w:ascii="Times New Roman" w:hAnsi="Times New Roman" w:cs="Times New Roman"/>
                <w:b/>
                <w:bCs/>
              </w:rPr>
              <w:t>53,92</w:t>
            </w:r>
          </w:p>
        </w:tc>
        <w:tc>
          <w:tcPr>
            <w:tcW w:w="1141" w:type="dxa"/>
            <w:tcBorders>
              <w:bottom w:val="single" w:sz="4" w:space="0" w:color="000000"/>
              <w:right w:val="single" w:sz="4" w:space="0" w:color="000000"/>
            </w:tcBorders>
            <w:shd w:val="clear" w:color="auto" w:fill="8EAADB" w:themeFill="accent1" w:themeFillTint="99"/>
            <w:vAlign w:val="center"/>
          </w:tcPr>
          <w:p w14:paraId="078E0706" w14:textId="77777777" w:rsidR="00AC650D" w:rsidRPr="00A529EA" w:rsidRDefault="001E2A6B">
            <w:pPr>
              <w:spacing w:line="276" w:lineRule="auto"/>
              <w:jc w:val="center"/>
            </w:pPr>
            <w:r w:rsidRPr="00A529EA">
              <w:rPr>
                <w:rFonts w:ascii="Times New Roman" w:hAnsi="Times New Roman" w:cs="Times New Roman"/>
                <w:b/>
                <w:bCs/>
              </w:rPr>
              <w:t>45,74</w:t>
            </w:r>
          </w:p>
        </w:tc>
        <w:tc>
          <w:tcPr>
            <w:tcW w:w="1020" w:type="dxa"/>
            <w:tcBorders>
              <w:bottom w:val="single" w:sz="4" w:space="0" w:color="000000"/>
              <w:right w:val="single" w:sz="4" w:space="0" w:color="000000"/>
            </w:tcBorders>
            <w:shd w:val="clear" w:color="auto" w:fill="8EAADB" w:themeFill="accent1" w:themeFillTint="99"/>
            <w:vAlign w:val="center"/>
          </w:tcPr>
          <w:p w14:paraId="6EB023E7" w14:textId="77777777" w:rsidR="00AC650D" w:rsidRPr="00A529EA" w:rsidRDefault="001E2A6B">
            <w:pPr>
              <w:spacing w:line="276" w:lineRule="auto"/>
              <w:jc w:val="center"/>
            </w:pPr>
            <w:r w:rsidRPr="00A529EA">
              <w:rPr>
                <w:rFonts w:ascii="Times New Roman" w:hAnsi="Times New Roman" w:cs="Times New Roman"/>
                <w:b/>
                <w:bCs/>
              </w:rPr>
              <w:t>8,71</w:t>
            </w:r>
          </w:p>
        </w:tc>
        <w:tc>
          <w:tcPr>
            <w:tcW w:w="1355" w:type="dxa"/>
            <w:tcBorders>
              <w:bottom w:val="single" w:sz="4" w:space="0" w:color="000000"/>
              <w:right w:val="single" w:sz="4" w:space="0" w:color="000000"/>
            </w:tcBorders>
            <w:shd w:val="clear" w:color="auto" w:fill="8EAADB" w:themeFill="accent1" w:themeFillTint="99"/>
            <w:vAlign w:val="center"/>
          </w:tcPr>
          <w:p w14:paraId="765E53FE" w14:textId="77777777" w:rsidR="00AC650D" w:rsidRPr="00A529EA" w:rsidRDefault="001E2A6B">
            <w:pPr>
              <w:spacing w:line="276" w:lineRule="auto"/>
              <w:jc w:val="center"/>
            </w:pPr>
            <w:r w:rsidRPr="00A529EA">
              <w:rPr>
                <w:rFonts w:ascii="Times New Roman" w:hAnsi="Times New Roman" w:cs="Times New Roman"/>
                <w:b/>
                <w:bCs/>
              </w:rPr>
              <w:t>11,45</w:t>
            </w:r>
          </w:p>
        </w:tc>
        <w:tc>
          <w:tcPr>
            <w:tcW w:w="1632" w:type="dxa"/>
            <w:tcBorders>
              <w:bottom w:val="single" w:sz="4" w:space="0" w:color="000000"/>
              <w:right w:val="single" w:sz="4" w:space="0" w:color="000000"/>
            </w:tcBorders>
            <w:shd w:val="clear" w:color="auto" w:fill="8EAADB" w:themeFill="accent1" w:themeFillTint="99"/>
            <w:vAlign w:val="center"/>
          </w:tcPr>
          <w:p w14:paraId="1BC939E0" w14:textId="77777777" w:rsidR="00AC650D" w:rsidRPr="00A529EA" w:rsidRDefault="001E2A6B">
            <w:pPr>
              <w:spacing w:line="276" w:lineRule="auto"/>
              <w:jc w:val="center"/>
            </w:pPr>
            <w:r w:rsidRPr="00A529EA">
              <w:rPr>
                <w:rFonts w:ascii="Times New Roman" w:hAnsi="Times New Roman" w:cs="Times New Roman"/>
                <w:b/>
                <w:bCs/>
              </w:rPr>
              <w:t>25,58</w:t>
            </w:r>
          </w:p>
        </w:tc>
        <w:tc>
          <w:tcPr>
            <w:tcW w:w="1320" w:type="dxa"/>
            <w:tcBorders>
              <w:bottom w:val="single" w:sz="4" w:space="0" w:color="000000"/>
              <w:right w:val="single" w:sz="4" w:space="0" w:color="000000"/>
            </w:tcBorders>
            <w:shd w:val="clear" w:color="000000" w:fill="FFFFFF"/>
            <w:vAlign w:val="center"/>
          </w:tcPr>
          <w:p w14:paraId="11BE10EF" w14:textId="77777777" w:rsidR="00AC650D" w:rsidRPr="00A529EA" w:rsidRDefault="001E2A6B">
            <w:pPr>
              <w:spacing w:line="276" w:lineRule="auto"/>
              <w:jc w:val="center"/>
            </w:pPr>
            <w:r w:rsidRPr="00A529EA">
              <w:rPr>
                <w:rFonts w:ascii="Times New Roman" w:hAnsi="Times New Roman" w:cs="Times New Roman"/>
                <w:b/>
                <w:bCs/>
              </w:rPr>
              <w:t>8,18</w:t>
            </w:r>
          </w:p>
        </w:tc>
      </w:tr>
    </w:tbl>
    <w:p w14:paraId="5DD1115C" w14:textId="77777777" w:rsidR="00AC650D" w:rsidRDefault="00AC650D">
      <w:pPr>
        <w:spacing w:line="360" w:lineRule="auto"/>
        <w:jc w:val="both"/>
        <w:rPr>
          <w:rFonts w:ascii="Times New Roman" w:hAnsi="Times New Roman" w:cs="Times New Roman"/>
          <w:sz w:val="24"/>
          <w:szCs w:val="24"/>
        </w:rPr>
      </w:pPr>
    </w:p>
    <w:p w14:paraId="3893EB50" w14:textId="77777777" w:rsidR="00AC650D" w:rsidRDefault="001E2A6B">
      <w:pPr>
        <w:spacing w:line="360" w:lineRule="auto"/>
        <w:jc w:val="both"/>
        <w:rPr>
          <w:rFonts w:ascii="Times New Roman" w:hAnsi="Times New Roman" w:cs="Times New Roman"/>
          <w:sz w:val="24"/>
          <w:szCs w:val="24"/>
        </w:rPr>
      </w:pPr>
      <w:r>
        <w:rPr>
          <w:rFonts w:ascii="Times New Roman" w:hAnsi="Times New Roman" w:cs="Times New Roman"/>
          <w:sz w:val="24"/>
          <w:szCs w:val="24"/>
        </w:rPr>
        <w:t>Budżet gminy na oświatę oraz wspólną obsługę jednostek w 2023r. wynosił 8.642.327,45 zł w tym:</w:t>
      </w:r>
    </w:p>
    <w:p w14:paraId="1DB71D54" w14:textId="77777777" w:rsidR="00AC650D" w:rsidRDefault="001E2A6B">
      <w:pPr>
        <w:numPr>
          <w:ilvl w:val="0"/>
          <w:numId w:val="28"/>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Subwencja – 4.173.422,00 zł.</w:t>
      </w:r>
    </w:p>
    <w:p w14:paraId="14ECDB03" w14:textId="77777777" w:rsidR="00AC650D" w:rsidRDefault="001E2A6B">
      <w:pPr>
        <w:numPr>
          <w:ilvl w:val="0"/>
          <w:numId w:val="28"/>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dotacje – 208.268,66 zł w tym:</w:t>
      </w:r>
    </w:p>
    <w:p w14:paraId="5D9ABE1B" w14:textId="77777777" w:rsidR="00AC650D" w:rsidRDefault="001E2A6B">
      <w:pPr>
        <w:numPr>
          <w:ilvl w:val="0"/>
          <w:numId w:val="28"/>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zwiększenie dostępności wychowania przedszkolnego – 171.986,00 zł.</w:t>
      </w:r>
    </w:p>
    <w:p w14:paraId="147BFE9C" w14:textId="77777777" w:rsidR="00AC650D" w:rsidRDefault="001E2A6B">
      <w:pPr>
        <w:numPr>
          <w:ilvl w:val="0"/>
          <w:numId w:val="28"/>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dotacja celowa na wyposażenie szkół w podręczniki – 36.282,66 zł</w:t>
      </w:r>
    </w:p>
    <w:p w14:paraId="73E35041" w14:textId="77777777" w:rsidR="00AC650D" w:rsidRDefault="001E2A6B">
      <w:pPr>
        <w:numPr>
          <w:ilvl w:val="0"/>
          <w:numId w:val="28"/>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środki z funduszu pomocy – 3.604,00zł.</w:t>
      </w:r>
    </w:p>
    <w:p w14:paraId="728AC68B" w14:textId="77777777" w:rsidR="00AC650D" w:rsidRDefault="001E2A6B">
      <w:pPr>
        <w:numPr>
          <w:ilvl w:val="0"/>
          <w:numId w:val="28"/>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środki własne   – 4.257.032,79 zł.</w:t>
      </w:r>
    </w:p>
    <w:p w14:paraId="3B3B0315" w14:textId="77777777" w:rsidR="00A529EA" w:rsidRDefault="00A529EA">
      <w:pPr>
        <w:shd w:val="clear" w:color="auto" w:fill="FFFFFF"/>
        <w:spacing w:line="360" w:lineRule="auto"/>
        <w:jc w:val="both"/>
        <w:rPr>
          <w:rFonts w:ascii="Times New Roman" w:hAnsi="Times New Roman" w:cs="Times New Roman"/>
          <w:b/>
          <w:bCs/>
          <w:sz w:val="24"/>
          <w:szCs w:val="24"/>
        </w:rPr>
      </w:pPr>
    </w:p>
    <w:p w14:paraId="50EFC94B" w14:textId="6E8D3BC6" w:rsidR="00AC650D" w:rsidRDefault="001E2A6B">
      <w:pPr>
        <w:shd w:val="clear" w:color="auto" w:fill="FFFFFF"/>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Centrum Usług Wspólnych w Abramowie</w:t>
      </w:r>
    </w:p>
    <w:p w14:paraId="1A0A1365" w14:textId="77777777" w:rsidR="00AC650D" w:rsidRDefault="001E2A6B">
      <w:pPr>
        <w:shd w:val="clear" w:color="auto" w:fill="FFFFFF"/>
        <w:spacing w:line="360" w:lineRule="auto"/>
        <w:jc w:val="both"/>
        <w:rPr>
          <w:rFonts w:ascii="Times New Roman" w:hAnsi="Times New Roman" w:cs="Times New Roman"/>
          <w:bCs/>
          <w:i/>
          <w:iCs/>
          <w:sz w:val="24"/>
          <w:szCs w:val="24"/>
        </w:rPr>
      </w:pPr>
      <w:r>
        <w:rPr>
          <w:rFonts w:ascii="Times New Roman" w:hAnsi="Times New Roman" w:cs="Times New Roman"/>
          <w:b/>
          <w:bCs/>
          <w:iCs/>
          <w:sz w:val="24"/>
          <w:szCs w:val="24"/>
        </w:rPr>
        <w:t>Tabela nr 22.Realizacja planu wydatków w 2023 r</w:t>
      </w:r>
    </w:p>
    <w:tbl>
      <w:tblPr>
        <w:tblStyle w:val="Tabela-Siatka"/>
        <w:tblW w:w="9322" w:type="dxa"/>
        <w:tblInd w:w="-113" w:type="dxa"/>
        <w:tblLayout w:type="fixed"/>
        <w:tblLook w:val="04A0" w:firstRow="1" w:lastRow="0" w:firstColumn="1" w:lastColumn="0" w:noHBand="0" w:noVBand="1"/>
      </w:tblPr>
      <w:tblGrid>
        <w:gridCol w:w="1101"/>
        <w:gridCol w:w="3257"/>
        <w:gridCol w:w="1843"/>
        <w:gridCol w:w="1704"/>
        <w:gridCol w:w="1417"/>
      </w:tblGrid>
      <w:tr w:rsidR="00AC650D" w14:paraId="3CF32DEA" w14:textId="77777777" w:rsidTr="00A529EA">
        <w:tc>
          <w:tcPr>
            <w:tcW w:w="1101" w:type="dxa"/>
            <w:shd w:val="clear" w:color="auto" w:fill="8EAADB" w:themeFill="accent1" w:themeFillTint="99"/>
            <w:vAlign w:val="center"/>
          </w:tcPr>
          <w:p w14:paraId="0F96D8AB" w14:textId="77777777" w:rsidR="00AC650D" w:rsidRPr="00A529EA" w:rsidRDefault="001E2A6B">
            <w:pPr>
              <w:spacing w:after="0" w:line="276" w:lineRule="auto"/>
              <w:jc w:val="center"/>
              <w:rPr>
                <w:rFonts w:ascii="Times New Roman" w:hAnsi="Times New Roman" w:cs="Times New Roman"/>
                <w:b/>
              </w:rPr>
            </w:pPr>
            <w:r w:rsidRPr="00A529EA">
              <w:rPr>
                <w:rFonts w:ascii="Times New Roman" w:eastAsia="Calibri" w:hAnsi="Times New Roman" w:cs="Times New Roman"/>
                <w:b/>
              </w:rPr>
              <w:t>Rozdział</w:t>
            </w:r>
          </w:p>
        </w:tc>
        <w:tc>
          <w:tcPr>
            <w:tcW w:w="3257" w:type="dxa"/>
            <w:shd w:val="clear" w:color="auto" w:fill="8EAADB" w:themeFill="accent1" w:themeFillTint="99"/>
            <w:vAlign w:val="center"/>
          </w:tcPr>
          <w:p w14:paraId="2902DCD5" w14:textId="77777777" w:rsidR="00AC650D" w:rsidRPr="00A529EA" w:rsidRDefault="001E2A6B">
            <w:pPr>
              <w:spacing w:after="0" w:line="276" w:lineRule="auto"/>
              <w:jc w:val="center"/>
              <w:rPr>
                <w:rFonts w:ascii="Times New Roman" w:hAnsi="Times New Roman" w:cs="Times New Roman"/>
                <w:b/>
              </w:rPr>
            </w:pPr>
            <w:r w:rsidRPr="00A529EA">
              <w:rPr>
                <w:rFonts w:ascii="Times New Roman" w:eastAsia="Calibri" w:hAnsi="Times New Roman" w:cs="Times New Roman"/>
                <w:b/>
              </w:rPr>
              <w:t>Wyszczególnienie</w:t>
            </w:r>
          </w:p>
        </w:tc>
        <w:tc>
          <w:tcPr>
            <w:tcW w:w="1843" w:type="dxa"/>
            <w:shd w:val="clear" w:color="auto" w:fill="8EAADB" w:themeFill="accent1" w:themeFillTint="99"/>
            <w:vAlign w:val="center"/>
          </w:tcPr>
          <w:p w14:paraId="6DDEA082" w14:textId="77777777" w:rsidR="00AC650D" w:rsidRPr="00A529EA" w:rsidRDefault="001E2A6B">
            <w:pPr>
              <w:spacing w:after="0" w:line="276" w:lineRule="auto"/>
              <w:jc w:val="center"/>
              <w:rPr>
                <w:rFonts w:ascii="Times New Roman" w:hAnsi="Times New Roman" w:cs="Times New Roman"/>
                <w:b/>
              </w:rPr>
            </w:pPr>
            <w:r w:rsidRPr="00A529EA">
              <w:rPr>
                <w:rFonts w:ascii="Times New Roman" w:eastAsia="Calibri" w:hAnsi="Times New Roman" w:cs="Times New Roman"/>
                <w:b/>
              </w:rPr>
              <w:t>Plan na 31.12.2023 r.</w:t>
            </w:r>
          </w:p>
          <w:p w14:paraId="10C07FDC" w14:textId="77777777" w:rsidR="00AC650D" w:rsidRPr="00A529EA" w:rsidRDefault="001E2A6B">
            <w:pPr>
              <w:spacing w:after="0" w:line="276" w:lineRule="auto"/>
              <w:jc w:val="center"/>
              <w:rPr>
                <w:rFonts w:ascii="Times New Roman" w:hAnsi="Times New Roman" w:cs="Times New Roman"/>
                <w:b/>
                <w:highlight w:val="yellow"/>
              </w:rPr>
            </w:pPr>
            <w:r w:rsidRPr="00A529EA">
              <w:rPr>
                <w:rFonts w:ascii="Times New Roman" w:eastAsia="Calibri" w:hAnsi="Times New Roman" w:cs="Times New Roman"/>
                <w:b/>
              </w:rPr>
              <w:t>(w zł)</w:t>
            </w:r>
          </w:p>
        </w:tc>
        <w:tc>
          <w:tcPr>
            <w:tcW w:w="1704" w:type="dxa"/>
            <w:shd w:val="clear" w:color="auto" w:fill="8EAADB" w:themeFill="accent1" w:themeFillTint="99"/>
            <w:vAlign w:val="center"/>
          </w:tcPr>
          <w:p w14:paraId="43F5CC4D" w14:textId="77777777" w:rsidR="00AC650D" w:rsidRPr="00A529EA" w:rsidRDefault="001E2A6B">
            <w:pPr>
              <w:spacing w:after="0" w:line="276" w:lineRule="auto"/>
              <w:jc w:val="center"/>
              <w:rPr>
                <w:rFonts w:ascii="Times New Roman" w:hAnsi="Times New Roman" w:cs="Times New Roman"/>
                <w:b/>
              </w:rPr>
            </w:pPr>
            <w:r w:rsidRPr="00A529EA">
              <w:rPr>
                <w:rFonts w:ascii="Times New Roman" w:eastAsia="Calibri" w:hAnsi="Times New Roman" w:cs="Times New Roman"/>
                <w:b/>
              </w:rPr>
              <w:t>Wykonanie (w zł)</w:t>
            </w:r>
          </w:p>
        </w:tc>
        <w:tc>
          <w:tcPr>
            <w:tcW w:w="1417" w:type="dxa"/>
            <w:shd w:val="clear" w:color="auto" w:fill="8EAADB" w:themeFill="accent1" w:themeFillTint="99"/>
            <w:vAlign w:val="center"/>
          </w:tcPr>
          <w:p w14:paraId="47AB7459" w14:textId="77777777" w:rsidR="00AC650D" w:rsidRPr="00A529EA" w:rsidRDefault="001E2A6B">
            <w:pPr>
              <w:spacing w:after="0" w:line="276" w:lineRule="auto"/>
              <w:jc w:val="center"/>
              <w:rPr>
                <w:rFonts w:ascii="Times New Roman" w:hAnsi="Times New Roman" w:cs="Times New Roman"/>
                <w:b/>
              </w:rPr>
            </w:pPr>
            <w:r w:rsidRPr="00A529EA">
              <w:rPr>
                <w:rFonts w:ascii="Times New Roman" w:eastAsia="Calibri" w:hAnsi="Times New Roman" w:cs="Times New Roman"/>
                <w:b/>
              </w:rPr>
              <w:t>Realizacja planu</w:t>
            </w:r>
          </w:p>
          <w:p w14:paraId="179B5406" w14:textId="77777777" w:rsidR="00AC650D" w:rsidRPr="00A529EA" w:rsidRDefault="001E2A6B">
            <w:pPr>
              <w:spacing w:after="0" w:line="276" w:lineRule="auto"/>
              <w:jc w:val="center"/>
              <w:rPr>
                <w:rFonts w:ascii="Times New Roman" w:hAnsi="Times New Roman" w:cs="Times New Roman"/>
                <w:b/>
              </w:rPr>
            </w:pPr>
            <w:r w:rsidRPr="00A529EA">
              <w:rPr>
                <w:rFonts w:ascii="Times New Roman" w:eastAsia="Calibri" w:hAnsi="Times New Roman" w:cs="Times New Roman"/>
                <w:b/>
              </w:rPr>
              <w:t>(w %)</w:t>
            </w:r>
          </w:p>
        </w:tc>
      </w:tr>
      <w:tr w:rsidR="00AC650D" w14:paraId="44884F2B" w14:textId="77777777" w:rsidTr="00A529EA">
        <w:tc>
          <w:tcPr>
            <w:tcW w:w="1101" w:type="dxa"/>
            <w:vAlign w:val="center"/>
          </w:tcPr>
          <w:p w14:paraId="58354BA3" w14:textId="77777777" w:rsidR="00AC650D" w:rsidRPr="00A529EA" w:rsidRDefault="001E2A6B">
            <w:pPr>
              <w:spacing w:after="0" w:line="276" w:lineRule="auto"/>
              <w:jc w:val="both"/>
              <w:rPr>
                <w:rFonts w:ascii="Times New Roman" w:hAnsi="Times New Roman" w:cs="Times New Roman"/>
              </w:rPr>
            </w:pPr>
            <w:r w:rsidRPr="00A529EA">
              <w:rPr>
                <w:rFonts w:ascii="Times New Roman" w:eastAsia="Calibri" w:hAnsi="Times New Roman" w:cs="Times New Roman"/>
              </w:rPr>
              <w:t>75085</w:t>
            </w:r>
          </w:p>
        </w:tc>
        <w:tc>
          <w:tcPr>
            <w:tcW w:w="3257" w:type="dxa"/>
            <w:vAlign w:val="center"/>
          </w:tcPr>
          <w:p w14:paraId="0FA3A00F" w14:textId="77777777" w:rsidR="00AC650D" w:rsidRPr="00A529EA" w:rsidRDefault="001E2A6B">
            <w:pPr>
              <w:spacing w:after="0" w:line="276" w:lineRule="auto"/>
              <w:jc w:val="right"/>
              <w:rPr>
                <w:rFonts w:ascii="Times New Roman" w:hAnsi="Times New Roman" w:cs="Times New Roman"/>
              </w:rPr>
            </w:pPr>
            <w:bookmarkStart w:id="6" w:name="_Hlk110949512"/>
            <w:r w:rsidRPr="00A529EA">
              <w:rPr>
                <w:rFonts w:ascii="Times New Roman" w:eastAsia="Calibri" w:hAnsi="Times New Roman" w:cs="Times New Roman"/>
              </w:rPr>
              <w:t>Wspólna obsługa jednostek samorządu terytorialnego</w:t>
            </w:r>
            <w:bookmarkEnd w:id="6"/>
          </w:p>
        </w:tc>
        <w:tc>
          <w:tcPr>
            <w:tcW w:w="1843" w:type="dxa"/>
            <w:vAlign w:val="center"/>
          </w:tcPr>
          <w:p w14:paraId="13400BE2" w14:textId="77777777" w:rsidR="00AC650D" w:rsidRPr="00A529EA" w:rsidRDefault="001E2A6B">
            <w:pPr>
              <w:spacing w:after="0" w:line="276" w:lineRule="auto"/>
              <w:jc w:val="right"/>
              <w:rPr>
                <w:rFonts w:ascii="Times New Roman" w:hAnsi="Times New Roman" w:cs="Times New Roman"/>
              </w:rPr>
            </w:pPr>
            <w:r w:rsidRPr="00A529EA">
              <w:rPr>
                <w:rFonts w:ascii="Times New Roman" w:eastAsia="Calibri" w:hAnsi="Times New Roman" w:cs="Times New Roman"/>
              </w:rPr>
              <w:t>415.150,00</w:t>
            </w:r>
          </w:p>
        </w:tc>
        <w:tc>
          <w:tcPr>
            <w:tcW w:w="1704" w:type="dxa"/>
            <w:vAlign w:val="center"/>
          </w:tcPr>
          <w:p w14:paraId="1B14ABEE" w14:textId="77777777" w:rsidR="00AC650D" w:rsidRPr="00A529EA" w:rsidRDefault="001E2A6B">
            <w:pPr>
              <w:spacing w:after="0" w:line="276" w:lineRule="auto"/>
              <w:jc w:val="right"/>
              <w:rPr>
                <w:rFonts w:ascii="Times New Roman" w:hAnsi="Times New Roman" w:cs="Times New Roman"/>
              </w:rPr>
            </w:pPr>
            <w:r w:rsidRPr="00A529EA">
              <w:rPr>
                <w:rFonts w:ascii="Times New Roman" w:eastAsia="Calibri" w:hAnsi="Times New Roman" w:cs="Times New Roman"/>
              </w:rPr>
              <w:t>411.566,16</w:t>
            </w:r>
          </w:p>
        </w:tc>
        <w:tc>
          <w:tcPr>
            <w:tcW w:w="1417" w:type="dxa"/>
            <w:vAlign w:val="center"/>
          </w:tcPr>
          <w:p w14:paraId="0314803D" w14:textId="77777777" w:rsidR="00AC650D" w:rsidRPr="00A529EA" w:rsidRDefault="001E2A6B">
            <w:pPr>
              <w:spacing w:after="0" w:line="276" w:lineRule="auto"/>
              <w:jc w:val="right"/>
              <w:rPr>
                <w:rFonts w:ascii="Times New Roman" w:hAnsi="Times New Roman" w:cs="Times New Roman"/>
              </w:rPr>
            </w:pPr>
            <w:r w:rsidRPr="00A529EA">
              <w:rPr>
                <w:rFonts w:ascii="Times New Roman" w:eastAsia="Calibri" w:hAnsi="Times New Roman" w:cs="Times New Roman"/>
              </w:rPr>
              <w:t>99,14</w:t>
            </w:r>
          </w:p>
        </w:tc>
      </w:tr>
      <w:tr w:rsidR="00AC650D" w14:paraId="2EC07BFE" w14:textId="77777777" w:rsidTr="00A529EA">
        <w:tc>
          <w:tcPr>
            <w:tcW w:w="1101" w:type="dxa"/>
          </w:tcPr>
          <w:p w14:paraId="3C520881" w14:textId="77777777" w:rsidR="00AC650D" w:rsidRPr="00A529EA" w:rsidRDefault="001E2A6B">
            <w:pPr>
              <w:spacing w:after="0" w:line="276" w:lineRule="auto"/>
              <w:jc w:val="both"/>
              <w:rPr>
                <w:rFonts w:ascii="Times New Roman" w:hAnsi="Times New Roman" w:cs="Times New Roman"/>
              </w:rPr>
            </w:pPr>
            <w:r w:rsidRPr="00A529EA">
              <w:rPr>
                <w:rFonts w:ascii="Times New Roman" w:eastAsia="Calibri" w:hAnsi="Times New Roman" w:cs="Times New Roman"/>
              </w:rPr>
              <w:t>80113</w:t>
            </w:r>
          </w:p>
        </w:tc>
        <w:tc>
          <w:tcPr>
            <w:tcW w:w="3257" w:type="dxa"/>
            <w:vAlign w:val="center"/>
          </w:tcPr>
          <w:p w14:paraId="321D0C37" w14:textId="77777777" w:rsidR="00AC650D" w:rsidRPr="00A529EA" w:rsidRDefault="001E2A6B">
            <w:pPr>
              <w:spacing w:after="0" w:line="276" w:lineRule="auto"/>
              <w:jc w:val="right"/>
              <w:rPr>
                <w:rFonts w:ascii="Times New Roman" w:hAnsi="Times New Roman" w:cs="Times New Roman"/>
              </w:rPr>
            </w:pPr>
            <w:r w:rsidRPr="00A529EA">
              <w:rPr>
                <w:rFonts w:ascii="Times New Roman" w:eastAsia="Calibri" w:hAnsi="Times New Roman" w:cs="Times New Roman"/>
              </w:rPr>
              <w:t>Dowożenie uczniów do szkół</w:t>
            </w:r>
          </w:p>
        </w:tc>
        <w:tc>
          <w:tcPr>
            <w:tcW w:w="1843" w:type="dxa"/>
          </w:tcPr>
          <w:p w14:paraId="1F6A5B2C" w14:textId="77777777" w:rsidR="00AC650D" w:rsidRPr="00A529EA" w:rsidRDefault="001E2A6B">
            <w:pPr>
              <w:spacing w:after="0" w:line="276" w:lineRule="auto"/>
              <w:jc w:val="right"/>
              <w:rPr>
                <w:rFonts w:ascii="Times New Roman" w:hAnsi="Times New Roman" w:cs="Times New Roman"/>
              </w:rPr>
            </w:pPr>
            <w:r w:rsidRPr="00A529EA">
              <w:rPr>
                <w:rFonts w:ascii="Times New Roman" w:eastAsia="Calibri" w:hAnsi="Times New Roman" w:cs="Times New Roman"/>
              </w:rPr>
              <w:t>332.050,00</w:t>
            </w:r>
          </w:p>
        </w:tc>
        <w:tc>
          <w:tcPr>
            <w:tcW w:w="1704" w:type="dxa"/>
          </w:tcPr>
          <w:p w14:paraId="4E385B82" w14:textId="77777777" w:rsidR="00AC650D" w:rsidRPr="00A529EA" w:rsidRDefault="001E2A6B">
            <w:pPr>
              <w:spacing w:after="0" w:line="276" w:lineRule="auto"/>
              <w:jc w:val="right"/>
              <w:rPr>
                <w:rFonts w:ascii="Times New Roman" w:hAnsi="Times New Roman" w:cs="Times New Roman"/>
              </w:rPr>
            </w:pPr>
            <w:r w:rsidRPr="00A529EA">
              <w:rPr>
                <w:rFonts w:ascii="Times New Roman" w:eastAsia="Calibri" w:hAnsi="Times New Roman" w:cs="Times New Roman"/>
              </w:rPr>
              <w:t>318.405,04</w:t>
            </w:r>
          </w:p>
        </w:tc>
        <w:tc>
          <w:tcPr>
            <w:tcW w:w="1417" w:type="dxa"/>
          </w:tcPr>
          <w:p w14:paraId="631B70BA" w14:textId="77777777" w:rsidR="00AC650D" w:rsidRPr="00A529EA" w:rsidRDefault="001E2A6B">
            <w:pPr>
              <w:spacing w:after="0" w:line="276" w:lineRule="auto"/>
              <w:jc w:val="right"/>
              <w:rPr>
                <w:rFonts w:ascii="Times New Roman" w:hAnsi="Times New Roman" w:cs="Times New Roman"/>
              </w:rPr>
            </w:pPr>
            <w:r w:rsidRPr="00A529EA">
              <w:rPr>
                <w:rFonts w:ascii="Times New Roman" w:eastAsia="Calibri" w:hAnsi="Times New Roman" w:cs="Times New Roman"/>
              </w:rPr>
              <w:t>95,89</w:t>
            </w:r>
          </w:p>
        </w:tc>
      </w:tr>
      <w:tr w:rsidR="00AC650D" w14:paraId="3DE9C9CE" w14:textId="77777777" w:rsidTr="00A529EA">
        <w:trPr>
          <w:trHeight w:val="436"/>
        </w:trPr>
        <w:tc>
          <w:tcPr>
            <w:tcW w:w="1101" w:type="dxa"/>
          </w:tcPr>
          <w:p w14:paraId="296192BF" w14:textId="77777777" w:rsidR="00AC650D" w:rsidRPr="00A529EA" w:rsidRDefault="00AC650D">
            <w:pPr>
              <w:spacing w:after="0" w:line="276" w:lineRule="auto"/>
              <w:jc w:val="both"/>
              <w:rPr>
                <w:rFonts w:ascii="Times New Roman" w:hAnsi="Times New Roman" w:cs="Times New Roman"/>
                <w:b/>
                <w:bCs/>
              </w:rPr>
            </w:pPr>
          </w:p>
        </w:tc>
        <w:tc>
          <w:tcPr>
            <w:tcW w:w="3257" w:type="dxa"/>
            <w:vAlign w:val="center"/>
          </w:tcPr>
          <w:p w14:paraId="1F476A34" w14:textId="77777777" w:rsidR="00AC650D" w:rsidRPr="00A529EA" w:rsidRDefault="001E2A6B">
            <w:pPr>
              <w:spacing w:after="0" w:line="276" w:lineRule="auto"/>
              <w:jc w:val="right"/>
              <w:rPr>
                <w:rFonts w:ascii="Times New Roman" w:hAnsi="Times New Roman" w:cs="Times New Roman"/>
                <w:b/>
                <w:bCs/>
              </w:rPr>
            </w:pPr>
            <w:r w:rsidRPr="00A529EA">
              <w:rPr>
                <w:rFonts w:ascii="Times New Roman" w:eastAsia="Calibri" w:hAnsi="Times New Roman" w:cs="Times New Roman"/>
                <w:b/>
                <w:bCs/>
              </w:rPr>
              <w:t>RAZEM WYDATKI</w:t>
            </w:r>
          </w:p>
        </w:tc>
        <w:tc>
          <w:tcPr>
            <w:tcW w:w="1843" w:type="dxa"/>
          </w:tcPr>
          <w:p w14:paraId="11C204F1" w14:textId="77777777" w:rsidR="00AC650D" w:rsidRPr="00A529EA" w:rsidRDefault="001E2A6B">
            <w:pPr>
              <w:spacing w:after="0" w:line="276" w:lineRule="auto"/>
              <w:jc w:val="right"/>
              <w:rPr>
                <w:rFonts w:ascii="Times New Roman" w:hAnsi="Times New Roman" w:cs="Times New Roman"/>
                <w:b/>
                <w:bCs/>
              </w:rPr>
            </w:pPr>
            <w:r w:rsidRPr="00A529EA">
              <w:rPr>
                <w:rFonts w:ascii="Times New Roman" w:eastAsia="Calibri" w:hAnsi="Times New Roman" w:cs="Times New Roman"/>
                <w:b/>
                <w:bCs/>
              </w:rPr>
              <w:t>747.200,00</w:t>
            </w:r>
          </w:p>
        </w:tc>
        <w:tc>
          <w:tcPr>
            <w:tcW w:w="1704" w:type="dxa"/>
          </w:tcPr>
          <w:p w14:paraId="5B443FEE" w14:textId="77777777" w:rsidR="00AC650D" w:rsidRPr="00A529EA" w:rsidRDefault="001E2A6B">
            <w:pPr>
              <w:spacing w:after="0" w:line="276" w:lineRule="auto"/>
              <w:jc w:val="right"/>
              <w:rPr>
                <w:rFonts w:ascii="Times New Roman" w:hAnsi="Times New Roman" w:cs="Times New Roman"/>
                <w:b/>
                <w:bCs/>
              </w:rPr>
            </w:pPr>
            <w:r w:rsidRPr="00A529EA">
              <w:rPr>
                <w:rFonts w:ascii="Times New Roman" w:eastAsia="Calibri" w:hAnsi="Times New Roman" w:cs="Times New Roman"/>
                <w:b/>
                <w:bCs/>
              </w:rPr>
              <w:t>729.971,20</w:t>
            </w:r>
          </w:p>
        </w:tc>
        <w:tc>
          <w:tcPr>
            <w:tcW w:w="1417" w:type="dxa"/>
          </w:tcPr>
          <w:p w14:paraId="64557802" w14:textId="77777777" w:rsidR="00AC650D" w:rsidRPr="00A529EA" w:rsidRDefault="001E2A6B">
            <w:pPr>
              <w:spacing w:after="0" w:line="276" w:lineRule="auto"/>
              <w:jc w:val="right"/>
              <w:rPr>
                <w:rFonts w:ascii="Times New Roman" w:hAnsi="Times New Roman" w:cs="Times New Roman"/>
                <w:b/>
                <w:bCs/>
              </w:rPr>
            </w:pPr>
            <w:r w:rsidRPr="00A529EA">
              <w:rPr>
                <w:rFonts w:ascii="Times New Roman" w:eastAsia="Calibri" w:hAnsi="Times New Roman" w:cs="Times New Roman"/>
                <w:b/>
                <w:bCs/>
              </w:rPr>
              <w:t>97,69</w:t>
            </w:r>
          </w:p>
        </w:tc>
      </w:tr>
    </w:tbl>
    <w:p w14:paraId="4CEFBEF3" w14:textId="77777777" w:rsidR="00AC650D" w:rsidRDefault="00AC650D">
      <w:pPr>
        <w:shd w:val="clear" w:color="auto" w:fill="FFFFFF"/>
        <w:spacing w:line="360" w:lineRule="auto"/>
        <w:jc w:val="both"/>
        <w:rPr>
          <w:rFonts w:ascii="Times New Roman" w:hAnsi="Times New Roman" w:cs="Times New Roman"/>
          <w:b/>
          <w:sz w:val="24"/>
          <w:szCs w:val="24"/>
          <w:u w:val="single"/>
        </w:rPr>
      </w:pPr>
    </w:p>
    <w:p w14:paraId="247D4553" w14:textId="77777777" w:rsidR="00AC650D" w:rsidRDefault="001E2A6B">
      <w:pPr>
        <w:spacing w:line="360" w:lineRule="auto"/>
        <w:jc w:val="both"/>
        <w:rPr>
          <w:rFonts w:ascii="Times New Roman" w:hAnsi="Times New Roman" w:cs="Times New Roman"/>
          <w:b/>
          <w:sz w:val="24"/>
          <w:szCs w:val="24"/>
        </w:rPr>
      </w:pPr>
      <w:r>
        <w:rPr>
          <w:rFonts w:ascii="Times New Roman" w:hAnsi="Times New Roman" w:cs="Times New Roman"/>
          <w:b/>
          <w:sz w:val="24"/>
          <w:szCs w:val="24"/>
        </w:rPr>
        <w:t>Wykres Nr 5. Szacunkowy koszt na 1 ucznia w placówkach oświatowych w 2023 r.</w:t>
      </w:r>
    </w:p>
    <w:p w14:paraId="74D93AD8" w14:textId="77777777" w:rsidR="00AC650D" w:rsidRDefault="001E2A6B">
      <w:pPr>
        <w:shd w:val="clear" w:color="auto" w:fill="FFFFFF"/>
        <w:spacing w:line="360" w:lineRule="auto"/>
        <w:jc w:val="both"/>
        <w:rPr>
          <w:rFonts w:ascii="Times New Roman" w:hAnsi="Times New Roman" w:cs="Times New Roman"/>
          <w:b/>
          <w:sz w:val="24"/>
          <w:szCs w:val="24"/>
          <w:u w:val="single"/>
        </w:rPr>
      </w:pPr>
      <w:r>
        <w:rPr>
          <w:noProof/>
        </w:rPr>
        <w:drawing>
          <wp:inline distT="0" distB="0" distL="0" distR="0" wp14:anchorId="3EE95DE7" wp14:editId="07CD1AD9">
            <wp:extent cx="5810250" cy="2667000"/>
            <wp:effectExtent l="0" t="0" r="0" b="0"/>
            <wp:docPr id="9"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CB36B6D" w14:textId="77777777" w:rsidR="00AC650D" w:rsidRDefault="00AC650D">
      <w:pPr>
        <w:shd w:val="clear" w:color="auto" w:fill="FFFFFF"/>
        <w:spacing w:line="360" w:lineRule="auto"/>
        <w:jc w:val="both"/>
        <w:rPr>
          <w:rFonts w:ascii="Times New Roman" w:hAnsi="Times New Roman" w:cs="Times New Roman"/>
          <w:b/>
          <w:sz w:val="24"/>
          <w:szCs w:val="24"/>
          <w:u w:val="single"/>
        </w:rPr>
      </w:pPr>
    </w:p>
    <w:p w14:paraId="1A2D1149" w14:textId="77777777" w:rsidR="00AC650D" w:rsidRDefault="001E2A6B">
      <w:pPr>
        <w:shd w:val="clear" w:color="auto" w:fill="FFFFFF"/>
        <w:spacing w:line="360" w:lineRule="auto"/>
        <w:ind w:left="720"/>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Dotacja przedszkolna w 2023 roku </w:t>
      </w:r>
    </w:p>
    <w:p w14:paraId="4DFCEB72" w14:textId="77777777" w:rsidR="00AC650D" w:rsidRDefault="001E2A6B">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ab/>
        <w:t>Wychowanie przedszkolne obejmuje dzieci od początku roku szkolnego w roku kalendarzowym, w którym dziecko kończy 3 lata, do końca roku szkolnego w roku kalendarzowym, w którym dziecko kończy 6 lat. Wychowanie przedszkolne jest realizowane w przedszkolach oraz w innych formach wychowania przedszkolnego.</w:t>
      </w:r>
    </w:p>
    <w:p w14:paraId="7AE14AA7" w14:textId="77777777" w:rsidR="00AC650D" w:rsidRDefault="001E2A6B">
      <w:pPr>
        <w:numPr>
          <w:ilvl w:val="0"/>
          <w:numId w:val="7"/>
        </w:numPr>
        <w:spacing w:after="0" w:line="360" w:lineRule="auto"/>
        <w:ind w:left="786"/>
        <w:contextualSpacing/>
        <w:jc w:val="both"/>
        <w:rPr>
          <w:rFonts w:ascii="Times New Roman" w:hAnsi="Times New Roman" w:cs="Times New Roman"/>
          <w:sz w:val="24"/>
          <w:szCs w:val="24"/>
        </w:rPr>
      </w:pPr>
      <w:r>
        <w:rPr>
          <w:rFonts w:ascii="Times New Roman" w:hAnsi="Times New Roman" w:cs="Times New Roman"/>
          <w:sz w:val="24"/>
          <w:szCs w:val="24"/>
        </w:rPr>
        <w:t>Kwota dotacji na przedszkole w 2023 r:</w:t>
      </w:r>
      <w:r>
        <w:rPr>
          <w:rFonts w:ascii="Times New Roman" w:hAnsi="Times New Roman" w:cs="Times New Roman"/>
          <w:b/>
          <w:sz w:val="24"/>
          <w:szCs w:val="24"/>
        </w:rPr>
        <w:t xml:space="preserve"> - </w:t>
      </w:r>
      <w:r>
        <w:rPr>
          <w:rFonts w:ascii="Times New Roman" w:hAnsi="Times New Roman" w:cs="Times New Roman"/>
          <w:sz w:val="24"/>
          <w:szCs w:val="24"/>
        </w:rPr>
        <w:t>ZSP Abramów 125.373,00 zł.</w:t>
      </w:r>
    </w:p>
    <w:p w14:paraId="2FF9EB7E" w14:textId="77777777" w:rsidR="00AC650D" w:rsidRDefault="001E2A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Kwota udziału własnego</w:t>
      </w:r>
      <w:r>
        <w:rPr>
          <w:rFonts w:ascii="Times New Roman" w:hAnsi="Times New Roman" w:cs="Times New Roman"/>
          <w:b/>
          <w:sz w:val="24"/>
          <w:szCs w:val="24"/>
        </w:rPr>
        <w:t xml:space="preserve">: </w:t>
      </w:r>
      <w:r>
        <w:rPr>
          <w:rFonts w:ascii="Times New Roman" w:hAnsi="Times New Roman" w:cs="Times New Roman"/>
          <w:sz w:val="24"/>
          <w:szCs w:val="24"/>
        </w:rPr>
        <w:t>531.012,94 zł.</w:t>
      </w:r>
    </w:p>
    <w:p w14:paraId="21CC204F" w14:textId="77777777" w:rsidR="00AC650D" w:rsidRDefault="001E2A6B">
      <w:pPr>
        <w:spacing w:line="360" w:lineRule="auto"/>
        <w:jc w:val="both"/>
        <w:rPr>
          <w:rFonts w:ascii="Times New Roman" w:hAnsi="Times New Roman" w:cs="Times New Roman"/>
          <w:sz w:val="24"/>
          <w:szCs w:val="24"/>
        </w:rPr>
      </w:pPr>
      <w:r>
        <w:rPr>
          <w:rFonts w:ascii="Times New Roman" w:hAnsi="Times New Roman" w:cs="Times New Roman"/>
          <w:sz w:val="24"/>
          <w:szCs w:val="24"/>
        </w:rPr>
        <w:t>Oddział przedszkolny jest podstawową jednostką organizacyjną przedszkola i nie wchodzi w skład struktury organizacyjnej, czyli klas w szkole podstawowej. Oddział funkcjonujący w budynku szkoły podstawowej, zachowuje odrębności programowe, zaś kształcenie i wychowanie w nim jest zorganizowane odmiennie niż w oddziałach szkoły podstawowej. Działa on na zasadach określonych w ramowym statucie przedszkola.</w:t>
      </w:r>
    </w:p>
    <w:p w14:paraId="2F0040E1" w14:textId="77777777" w:rsidR="00AC650D" w:rsidRDefault="001E2A6B">
      <w:pPr>
        <w:spacing w:line="360" w:lineRule="auto"/>
        <w:jc w:val="both"/>
        <w:rPr>
          <w:rFonts w:ascii="Times New Roman" w:hAnsi="Times New Roman" w:cs="Times New Roman"/>
          <w:sz w:val="24"/>
          <w:szCs w:val="24"/>
        </w:rPr>
      </w:pPr>
      <w:r>
        <w:rPr>
          <w:rFonts w:ascii="Times New Roman" w:hAnsi="Times New Roman" w:cs="Times New Roman"/>
          <w:sz w:val="24"/>
          <w:szCs w:val="24"/>
        </w:rPr>
        <w:t>Zasadniczo, oddział przedszkolny, tak jak i przedszkole, któremu podlega, pracuje przez cały rok, z wyjątkiem przerw, jakie zostaną ustalone przez organ prowadzący na wniosek dyrektora i rady przedszkola.</w:t>
      </w:r>
    </w:p>
    <w:p w14:paraId="37C5CAD6" w14:textId="77777777" w:rsidR="00AC650D" w:rsidRDefault="001E2A6B">
      <w:pPr>
        <w:numPr>
          <w:ilvl w:val="0"/>
          <w:numId w:val="7"/>
        </w:numPr>
        <w:spacing w:after="0" w:line="360" w:lineRule="auto"/>
        <w:ind w:left="786"/>
        <w:contextualSpacing/>
        <w:jc w:val="both"/>
        <w:rPr>
          <w:rFonts w:ascii="Times New Roman" w:hAnsi="Times New Roman" w:cs="Times New Roman"/>
          <w:sz w:val="24"/>
          <w:szCs w:val="24"/>
        </w:rPr>
      </w:pPr>
      <w:r>
        <w:rPr>
          <w:rFonts w:ascii="Times New Roman" w:hAnsi="Times New Roman" w:cs="Times New Roman"/>
          <w:sz w:val="24"/>
          <w:szCs w:val="24"/>
        </w:rPr>
        <w:t xml:space="preserve">Kwota dotacji na oddziały przedszkolne: </w:t>
      </w:r>
    </w:p>
    <w:p w14:paraId="3A033814" w14:textId="77777777" w:rsidR="00AC650D" w:rsidRDefault="00AC650D">
      <w:pPr>
        <w:spacing w:line="360" w:lineRule="auto"/>
        <w:ind w:left="1004"/>
        <w:contextualSpacing/>
        <w:jc w:val="both"/>
        <w:rPr>
          <w:rFonts w:ascii="Times New Roman" w:hAnsi="Times New Roman" w:cs="Times New Roman"/>
          <w:sz w:val="24"/>
          <w:szCs w:val="24"/>
          <w:highlight w:val="yellow"/>
        </w:rPr>
      </w:pPr>
    </w:p>
    <w:p w14:paraId="288B23EB" w14:textId="77777777" w:rsidR="00AC650D" w:rsidRDefault="001E2A6B">
      <w:pPr>
        <w:spacing w:line="360" w:lineRule="auto"/>
        <w:jc w:val="both"/>
        <w:rPr>
          <w:rFonts w:ascii="Times New Roman" w:hAnsi="Times New Roman" w:cs="Times New Roman"/>
          <w:b/>
          <w:sz w:val="24"/>
          <w:szCs w:val="24"/>
        </w:rPr>
      </w:pPr>
      <w:r>
        <w:rPr>
          <w:rFonts w:ascii="Times New Roman" w:hAnsi="Times New Roman" w:cs="Times New Roman"/>
          <w:sz w:val="24"/>
          <w:szCs w:val="24"/>
        </w:rPr>
        <w:t>-SP Wielkie: dotacja 17.680,70 zł.  – kwota udziału własnego: 152.432,49 zł.</w:t>
      </w:r>
    </w:p>
    <w:p w14:paraId="7CEDC13D" w14:textId="77777777" w:rsidR="00AC650D" w:rsidRDefault="001E2A6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-SP Wielkolas: dotacja 28.932,30 zł - kwota udziału własnego: 171.812,09 zł. </w:t>
      </w:r>
    </w:p>
    <w:p w14:paraId="481B3D51" w14:textId="77777777" w:rsidR="00AC650D" w:rsidRDefault="001E2A6B">
      <w:pPr>
        <w:spacing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Narodowy Program Rozwoju Czytelnictwa</w:t>
      </w:r>
    </w:p>
    <w:p w14:paraId="30CDFEB0" w14:textId="77777777" w:rsidR="00BB0F54" w:rsidRDefault="00BB0F54">
      <w:pPr>
        <w:spacing w:line="360" w:lineRule="auto"/>
        <w:contextualSpacing/>
        <w:jc w:val="both"/>
        <w:rPr>
          <w:rFonts w:ascii="Times New Roman" w:hAnsi="Times New Roman" w:cs="Times New Roman"/>
          <w:b/>
          <w:bCs/>
          <w:sz w:val="24"/>
          <w:szCs w:val="24"/>
        </w:rPr>
      </w:pPr>
    </w:p>
    <w:p w14:paraId="580C2584" w14:textId="77777777" w:rsidR="00AC650D" w:rsidRDefault="001E2A6B">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W 2023 r. trzy szkoły otrzymały grant na łączną kwotę 11 000,00 zł. W placówkach systematycznie promowane jest czytelnictwo. Dzięki otrzymanym grantom zakupiono nowości wydawnicze, po które chętnie sięgają dzieci. Również zorganizowano konkursy promujące czytelnictwo. Zakup nowych regałów i tablicy stojącej pozwolił na odpowiednie wyeksponowanie książek oraz informacji czytelniczych.  Celem otrzymanego grantu było zaspokojenie potrzeb czytelniczych, rozwijanie zainteresowań i wiedzy z wielu dziedzin nauki i literatury.</w:t>
      </w:r>
    </w:p>
    <w:p w14:paraId="650811AB" w14:textId="77777777" w:rsidR="00AC650D" w:rsidRDefault="00AC650D">
      <w:pPr>
        <w:spacing w:line="360" w:lineRule="auto"/>
        <w:contextualSpacing/>
        <w:jc w:val="both"/>
        <w:rPr>
          <w:rFonts w:ascii="Times New Roman" w:hAnsi="Times New Roman" w:cs="Times New Roman"/>
          <w:b/>
          <w:bCs/>
          <w:sz w:val="24"/>
          <w:szCs w:val="24"/>
        </w:rPr>
      </w:pPr>
    </w:p>
    <w:p w14:paraId="019AA95D" w14:textId="77777777" w:rsidR="00AC650D" w:rsidRDefault="001E2A6B">
      <w:pPr>
        <w:spacing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Tabela Nr 23. Kwoty otrzymanych grantów na zakup nowości wydawniczych oraz elementów wyposażenia do bibliotek szkolnych i pedagogicznych</w:t>
      </w:r>
    </w:p>
    <w:p w14:paraId="79BB22D3" w14:textId="77777777" w:rsidR="00BB0F54" w:rsidRDefault="00BB0F54">
      <w:pPr>
        <w:spacing w:line="360" w:lineRule="auto"/>
        <w:contextualSpacing/>
        <w:jc w:val="both"/>
        <w:rPr>
          <w:rFonts w:ascii="Times New Roman" w:hAnsi="Times New Roman" w:cs="Times New Roman"/>
          <w:b/>
          <w:bCs/>
          <w:sz w:val="24"/>
          <w:szCs w:val="24"/>
        </w:rPr>
      </w:pPr>
    </w:p>
    <w:tbl>
      <w:tblPr>
        <w:tblStyle w:val="Tabela-Siatka"/>
        <w:tblW w:w="8188" w:type="dxa"/>
        <w:jc w:val="center"/>
        <w:tblLayout w:type="fixed"/>
        <w:tblLook w:val="04A0" w:firstRow="1" w:lastRow="0" w:firstColumn="1" w:lastColumn="0" w:noHBand="0" w:noVBand="1"/>
      </w:tblPr>
      <w:tblGrid>
        <w:gridCol w:w="4929"/>
        <w:gridCol w:w="3259"/>
      </w:tblGrid>
      <w:tr w:rsidR="00AC650D" w14:paraId="3EEEC065" w14:textId="77777777" w:rsidTr="00A529EA">
        <w:trPr>
          <w:jc w:val="center"/>
        </w:trPr>
        <w:tc>
          <w:tcPr>
            <w:tcW w:w="4928" w:type="dxa"/>
            <w:shd w:val="clear" w:color="auto" w:fill="8EAADB" w:themeFill="accent1" w:themeFillTint="99"/>
            <w:vAlign w:val="center"/>
          </w:tcPr>
          <w:p w14:paraId="255FF8E7" w14:textId="77777777" w:rsidR="00AC650D" w:rsidRDefault="001E2A6B">
            <w:pPr>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Nazwa szkoły</w:t>
            </w:r>
          </w:p>
        </w:tc>
        <w:tc>
          <w:tcPr>
            <w:tcW w:w="3259" w:type="dxa"/>
            <w:shd w:val="clear" w:color="auto" w:fill="8EAADB" w:themeFill="accent1" w:themeFillTint="99"/>
            <w:vAlign w:val="center"/>
          </w:tcPr>
          <w:p w14:paraId="6DDC7E86" w14:textId="77777777" w:rsidR="00AC650D" w:rsidRDefault="001E2A6B">
            <w:pPr>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Kwota otrzymanego grantu</w:t>
            </w:r>
          </w:p>
        </w:tc>
      </w:tr>
      <w:tr w:rsidR="00AC650D" w14:paraId="15608749" w14:textId="77777777" w:rsidTr="00A529EA">
        <w:trPr>
          <w:jc w:val="center"/>
        </w:trPr>
        <w:tc>
          <w:tcPr>
            <w:tcW w:w="4928" w:type="dxa"/>
            <w:vAlign w:val="center"/>
          </w:tcPr>
          <w:p w14:paraId="6857BF87" w14:textId="77777777" w:rsidR="00AC650D" w:rsidRDefault="001E2A6B">
            <w:pPr>
              <w:spacing w:after="0" w:line="360" w:lineRule="auto"/>
              <w:jc w:val="both"/>
              <w:rPr>
                <w:rFonts w:ascii="Times New Roman" w:hAnsi="Times New Roman" w:cs="Times New Roman"/>
                <w:sz w:val="24"/>
                <w:szCs w:val="24"/>
              </w:rPr>
            </w:pPr>
            <w:r>
              <w:rPr>
                <w:rFonts w:ascii="Times New Roman" w:eastAsia="Calibri" w:hAnsi="Times New Roman" w:cs="Times New Roman"/>
                <w:color w:val="000000" w:themeColor="text1"/>
                <w:sz w:val="24"/>
                <w:szCs w:val="24"/>
                <w:shd w:val="clear" w:color="auto" w:fill="FFFFFF"/>
              </w:rPr>
              <w:t>Szkoła Podstawowa im. Kazimierza Wielkiego w </w:t>
            </w:r>
            <w:proofErr w:type="spellStart"/>
            <w:r>
              <w:rPr>
                <w:rFonts w:ascii="Times New Roman" w:eastAsia="Calibri" w:hAnsi="Times New Roman" w:cs="Times New Roman"/>
                <w:color w:val="000000" w:themeColor="text1"/>
                <w:sz w:val="24"/>
                <w:szCs w:val="24"/>
                <w:shd w:val="clear" w:color="auto" w:fill="FFFFFF"/>
              </w:rPr>
              <w:t>Wielkiem</w:t>
            </w:r>
            <w:proofErr w:type="spellEnd"/>
          </w:p>
        </w:tc>
        <w:tc>
          <w:tcPr>
            <w:tcW w:w="3259" w:type="dxa"/>
            <w:vAlign w:val="center"/>
          </w:tcPr>
          <w:p w14:paraId="095B79E9" w14:textId="77777777" w:rsidR="00AC650D" w:rsidRDefault="001E2A6B">
            <w:pPr>
              <w:spacing w:after="0" w:line="360" w:lineRule="auto"/>
              <w:jc w:val="center"/>
              <w:rPr>
                <w:rFonts w:ascii="Times New Roman" w:hAnsi="Times New Roman" w:cs="Times New Roman"/>
                <w:b/>
                <w:bCs/>
                <w:sz w:val="24"/>
                <w:szCs w:val="24"/>
              </w:rPr>
            </w:pPr>
            <w:r>
              <w:rPr>
                <w:rFonts w:ascii="Times New Roman" w:eastAsia="Calibri" w:hAnsi="Times New Roman" w:cs="Times New Roman"/>
                <w:b/>
                <w:bCs/>
                <w:sz w:val="24"/>
                <w:szCs w:val="24"/>
              </w:rPr>
              <w:t>3 000,00 zł</w:t>
            </w:r>
          </w:p>
        </w:tc>
      </w:tr>
      <w:tr w:rsidR="00AC650D" w14:paraId="6173D32B" w14:textId="77777777" w:rsidTr="00A529EA">
        <w:trPr>
          <w:jc w:val="center"/>
        </w:trPr>
        <w:tc>
          <w:tcPr>
            <w:tcW w:w="4928" w:type="dxa"/>
          </w:tcPr>
          <w:p w14:paraId="3332B25E" w14:textId="77777777" w:rsidR="00AC650D" w:rsidRDefault="001E2A6B">
            <w:pPr>
              <w:spacing w:after="0" w:line="360" w:lineRule="auto"/>
              <w:jc w:val="both"/>
              <w:rPr>
                <w:rFonts w:ascii="Times New Roman" w:hAnsi="Times New Roman" w:cs="Times New Roman"/>
                <w:sz w:val="24"/>
                <w:szCs w:val="24"/>
              </w:rPr>
            </w:pPr>
            <w:r>
              <w:rPr>
                <w:rFonts w:ascii="Times New Roman" w:eastAsia="Calibri" w:hAnsi="Times New Roman" w:cs="Times New Roman"/>
                <w:color w:val="000000" w:themeColor="text1"/>
                <w:sz w:val="24"/>
                <w:szCs w:val="24"/>
                <w:shd w:val="clear" w:color="auto" w:fill="FFFFFF"/>
              </w:rPr>
              <w:t>Szkoła Podstawowa im. Czesława Janczarskiego w Wielkolesie</w:t>
            </w:r>
          </w:p>
        </w:tc>
        <w:tc>
          <w:tcPr>
            <w:tcW w:w="3259" w:type="dxa"/>
            <w:vAlign w:val="center"/>
          </w:tcPr>
          <w:p w14:paraId="3AF1987D" w14:textId="77777777" w:rsidR="00AC650D" w:rsidRDefault="001E2A6B">
            <w:pPr>
              <w:spacing w:after="0" w:line="360" w:lineRule="auto"/>
              <w:jc w:val="center"/>
              <w:rPr>
                <w:rFonts w:ascii="Times New Roman" w:hAnsi="Times New Roman" w:cs="Times New Roman"/>
                <w:b/>
                <w:bCs/>
                <w:sz w:val="24"/>
                <w:szCs w:val="24"/>
              </w:rPr>
            </w:pPr>
            <w:r>
              <w:rPr>
                <w:rFonts w:ascii="Times New Roman" w:eastAsia="Calibri" w:hAnsi="Times New Roman" w:cs="Times New Roman"/>
                <w:b/>
                <w:bCs/>
                <w:sz w:val="24"/>
                <w:szCs w:val="24"/>
              </w:rPr>
              <w:t>4 000,00 zł</w:t>
            </w:r>
          </w:p>
        </w:tc>
      </w:tr>
      <w:tr w:rsidR="00AC650D" w14:paraId="6616FDDE" w14:textId="77777777" w:rsidTr="00A529EA">
        <w:trPr>
          <w:jc w:val="center"/>
        </w:trPr>
        <w:tc>
          <w:tcPr>
            <w:tcW w:w="4928" w:type="dxa"/>
            <w:vAlign w:val="center"/>
          </w:tcPr>
          <w:p w14:paraId="3378F7B5" w14:textId="77777777" w:rsidR="00AC650D" w:rsidRDefault="001E2A6B">
            <w:pPr>
              <w:spacing w:after="0" w:line="360" w:lineRule="auto"/>
              <w:jc w:val="both"/>
              <w:rPr>
                <w:rFonts w:ascii="Times New Roman" w:hAnsi="Times New Roman" w:cs="Times New Roman"/>
                <w:sz w:val="24"/>
                <w:szCs w:val="24"/>
              </w:rPr>
            </w:pPr>
            <w:r>
              <w:rPr>
                <w:rFonts w:ascii="Times New Roman" w:eastAsia="Calibri" w:hAnsi="Times New Roman" w:cs="Times New Roman"/>
                <w:color w:val="000000" w:themeColor="text1"/>
                <w:sz w:val="24"/>
                <w:szCs w:val="24"/>
                <w:shd w:val="clear" w:color="auto" w:fill="FFFFFF"/>
              </w:rPr>
              <w:t xml:space="preserve">Zespół </w:t>
            </w:r>
            <w:proofErr w:type="spellStart"/>
            <w:r>
              <w:rPr>
                <w:rFonts w:ascii="Times New Roman" w:eastAsia="Calibri" w:hAnsi="Times New Roman" w:cs="Times New Roman"/>
                <w:color w:val="000000" w:themeColor="text1"/>
                <w:sz w:val="24"/>
                <w:szCs w:val="24"/>
                <w:shd w:val="clear" w:color="auto" w:fill="FFFFFF"/>
              </w:rPr>
              <w:t>Szkolno</w:t>
            </w:r>
            <w:proofErr w:type="spellEnd"/>
            <w:r>
              <w:rPr>
                <w:rFonts w:ascii="Times New Roman" w:eastAsia="Calibri" w:hAnsi="Times New Roman" w:cs="Times New Roman"/>
                <w:color w:val="000000" w:themeColor="text1"/>
                <w:sz w:val="24"/>
                <w:szCs w:val="24"/>
                <w:shd w:val="clear" w:color="auto" w:fill="FFFFFF"/>
              </w:rPr>
              <w:t xml:space="preserve"> - Przedszkolny w Abramowie</w:t>
            </w:r>
          </w:p>
        </w:tc>
        <w:tc>
          <w:tcPr>
            <w:tcW w:w="3259" w:type="dxa"/>
            <w:vAlign w:val="center"/>
          </w:tcPr>
          <w:p w14:paraId="42C3A17D" w14:textId="77777777" w:rsidR="00AC650D" w:rsidRDefault="001E2A6B">
            <w:pPr>
              <w:spacing w:after="0" w:line="360" w:lineRule="auto"/>
              <w:jc w:val="center"/>
              <w:rPr>
                <w:rFonts w:ascii="Times New Roman" w:hAnsi="Times New Roman" w:cs="Times New Roman"/>
                <w:b/>
                <w:bCs/>
                <w:sz w:val="24"/>
                <w:szCs w:val="24"/>
              </w:rPr>
            </w:pPr>
            <w:r>
              <w:rPr>
                <w:rFonts w:ascii="Times New Roman" w:eastAsia="Calibri" w:hAnsi="Times New Roman" w:cs="Times New Roman"/>
                <w:b/>
                <w:bCs/>
                <w:sz w:val="24"/>
                <w:szCs w:val="24"/>
              </w:rPr>
              <w:t>4 000,00 zł</w:t>
            </w:r>
          </w:p>
        </w:tc>
      </w:tr>
      <w:tr w:rsidR="00AC650D" w14:paraId="648D5FB2" w14:textId="77777777" w:rsidTr="00A529EA">
        <w:trPr>
          <w:trHeight w:val="436"/>
          <w:jc w:val="center"/>
        </w:trPr>
        <w:tc>
          <w:tcPr>
            <w:tcW w:w="4928" w:type="dxa"/>
          </w:tcPr>
          <w:p w14:paraId="1B16161A" w14:textId="77777777" w:rsidR="00AC650D" w:rsidRDefault="001E2A6B">
            <w:pPr>
              <w:spacing w:after="0" w:line="360" w:lineRule="auto"/>
              <w:jc w:val="right"/>
              <w:rPr>
                <w:rFonts w:ascii="Calibri" w:eastAsia="Calibri" w:hAnsi="Calibri"/>
              </w:rPr>
            </w:pPr>
            <w:r>
              <w:rPr>
                <w:rFonts w:ascii="Times New Roman" w:eastAsia="Calibri" w:hAnsi="Times New Roman" w:cs="Times New Roman"/>
                <w:b/>
                <w:bCs/>
                <w:sz w:val="24"/>
                <w:szCs w:val="24"/>
              </w:rPr>
              <w:t>RAZEM</w:t>
            </w:r>
          </w:p>
        </w:tc>
        <w:tc>
          <w:tcPr>
            <w:tcW w:w="3259" w:type="dxa"/>
            <w:vAlign w:val="center"/>
          </w:tcPr>
          <w:p w14:paraId="395A9EDD" w14:textId="77777777" w:rsidR="00AC650D" w:rsidRDefault="001E2A6B">
            <w:pPr>
              <w:spacing w:after="0" w:line="360" w:lineRule="auto"/>
              <w:jc w:val="center"/>
              <w:rPr>
                <w:rFonts w:ascii="Times New Roman" w:hAnsi="Times New Roman" w:cs="Times New Roman"/>
                <w:b/>
                <w:bCs/>
                <w:sz w:val="24"/>
                <w:szCs w:val="24"/>
              </w:rPr>
            </w:pPr>
            <w:r>
              <w:rPr>
                <w:rFonts w:ascii="Times New Roman" w:eastAsia="Calibri" w:hAnsi="Times New Roman" w:cs="Times New Roman"/>
                <w:b/>
                <w:bCs/>
                <w:sz w:val="24"/>
                <w:szCs w:val="24"/>
              </w:rPr>
              <w:t>11 000,00 zł</w:t>
            </w:r>
          </w:p>
        </w:tc>
      </w:tr>
    </w:tbl>
    <w:p w14:paraId="1E9D2095" w14:textId="77777777" w:rsidR="00AC650D" w:rsidRDefault="00AC650D">
      <w:pPr>
        <w:shd w:val="clear" w:color="auto" w:fill="FFFFFF"/>
        <w:spacing w:after="0" w:line="360" w:lineRule="auto"/>
        <w:jc w:val="both"/>
        <w:rPr>
          <w:rFonts w:ascii="Times New Roman" w:hAnsi="Times New Roman" w:cs="Times New Roman"/>
          <w:b/>
          <w:bCs/>
          <w:sz w:val="24"/>
          <w:szCs w:val="24"/>
        </w:rPr>
      </w:pPr>
    </w:p>
    <w:p w14:paraId="4F488108" w14:textId="77777777" w:rsidR="00BB0F54" w:rsidRDefault="00BB0F54">
      <w:pPr>
        <w:shd w:val="clear" w:color="auto" w:fill="FFFFFF"/>
        <w:spacing w:after="0" w:line="360" w:lineRule="auto"/>
        <w:jc w:val="both"/>
        <w:rPr>
          <w:rFonts w:ascii="Times New Roman" w:hAnsi="Times New Roman" w:cs="Times New Roman"/>
          <w:b/>
          <w:bCs/>
          <w:sz w:val="24"/>
          <w:szCs w:val="24"/>
        </w:rPr>
      </w:pPr>
    </w:p>
    <w:p w14:paraId="0CF7C3B5" w14:textId="44D58B29" w:rsidR="00AC650D" w:rsidRDefault="001E2A6B">
      <w:pPr>
        <w:shd w:val="clear" w:color="auto" w:fill="FFFFFF"/>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Analiza egzaminu ósmoklasisty w 2023r.</w:t>
      </w:r>
    </w:p>
    <w:p w14:paraId="31487C4E" w14:textId="77777777" w:rsidR="00BB0F54" w:rsidRDefault="00BB0F54">
      <w:pPr>
        <w:shd w:val="clear" w:color="auto" w:fill="FFFFFF"/>
        <w:spacing w:after="0" w:line="360" w:lineRule="auto"/>
        <w:jc w:val="both"/>
        <w:rPr>
          <w:rFonts w:ascii="Times New Roman" w:hAnsi="Times New Roman" w:cs="Times New Roman"/>
          <w:b/>
          <w:bCs/>
          <w:sz w:val="24"/>
          <w:szCs w:val="24"/>
        </w:rPr>
      </w:pPr>
    </w:p>
    <w:p w14:paraId="181BA67C" w14:textId="77777777" w:rsidR="00AC650D" w:rsidRDefault="001E2A6B">
      <w:pPr>
        <w:spacing w:line="360" w:lineRule="auto"/>
        <w:rPr>
          <w:rFonts w:ascii="Times New Roman" w:hAnsi="Times New Roman" w:cs="Times New Roman"/>
          <w:sz w:val="24"/>
          <w:szCs w:val="24"/>
        </w:rPr>
      </w:pPr>
      <w:r>
        <w:rPr>
          <w:rFonts w:ascii="Times New Roman" w:hAnsi="Times New Roman" w:cs="Times New Roman"/>
          <w:sz w:val="24"/>
          <w:szCs w:val="24"/>
        </w:rPr>
        <w:t xml:space="preserve">Egzamin ósmoklasisty pełni dwie zasadnicze funkcje: </w:t>
      </w:r>
    </w:p>
    <w:p w14:paraId="77CEB192" w14:textId="77777777" w:rsidR="00AC650D" w:rsidRDefault="001E2A6B">
      <w:pPr>
        <w:numPr>
          <w:ilvl w:val="0"/>
          <w:numId w:val="7"/>
        </w:numPr>
        <w:spacing w:after="0" w:line="360" w:lineRule="auto"/>
        <w:ind w:left="786"/>
        <w:contextualSpacing/>
        <w:jc w:val="both"/>
        <w:rPr>
          <w:rFonts w:ascii="Times New Roman" w:hAnsi="Times New Roman" w:cs="Times New Roman"/>
          <w:sz w:val="24"/>
          <w:szCs w:val="24"/>
        </w:rPr>
      </w:pPr>
      <w:r>
        <w:rPr>
          <w:rFonts w:ascii="Times New Roman" w:hAnsi="Times New Roman" w:cs="Times New Roman"/>
          <w:sz w:val="24"/>
          <w:szCs w:val="24"/>
        </w:rPr>
        <w:t>określa poziom wykształcenia ogólnego uczniów w zakresie obowiązkowych przedmiotów egzaminacyjnych i zapewnia uczniowi, jego rodzicom, nauczycielom oraz władzom oświatowym informację zwrotną na temat tego poziomu wykształcenia,</w:t>
      </w:r>
    </w:p>
    <w:p w14:paraId="4F7F15AA" w14:textId="77777777" w:rsidR="00AC650D" w:rsidRDefault="001E2A6B">
      <w:pPr>
        <w:numPr>
          <w:ilvl w:val="0"/>
          <w:numId w:val="7"/>
        </w:numPr>
        <w:spacing w:after="0" w:line="360" w:lineRule="auto"/>
        <w:ind w:left="786"/>
        <w:contextualSpacing/>
        <w:jc w:val="both"/>
        <w:rPr>
          <w:rFonts w:ascii="Times New Roman" w:hAnsi="Times New Roman" w:cs="Times New Roman"/>
          <w:sz w:val="24"/>
          <w:szCs w:val="24"/>
        </w:rPr>
      </w:pPr>
      <w:r>
        <w:rPr>
          <w:rFonts w:ascii="Times New Roman" w:hAnsi="Times New Roman" w:cs="Times New Roman"/>
          <w:sz w:val="24"/>
          <w:szCs w:val="24"/>
        </w:rPr>
        <w:t>zastępuje egzamin wstępny do szkół ponadpodstawowych, które wykorzystują wyniki egzaminu ósmoklasisty z poszczególnych przedmiotów jako kryteria w procesie rekrutacji, jeżeli liczba kandydatów jest większa niż liczba wolnych miejsc w danej szkole.</w:t>
      </w:r>
    </w:p>
    <w:p w14:paraId="596EFCB0" w14:textId="77777777" w:rsidR="00AC650D" w:rsidRDefault="001E2A6B">
      <w:pPr>
        <w:spacing w:line="360" w:lineRule="auto"/>
        <w:jc w:val="both"/>
        <w:rPr>
          <w:rFonts w:ascii="Times New Roman" w:hAnsi="Times New Roman" w:cs="Times New Roman"/>
          <w:sz w:val="24"/>
          <w:szCs w:val="24"/>
        </w:rPr>
      </w:pPr>
      <w:r>
        <w:rPr>
          <w:rFonts w:ascii="Times New Roman" w:hAnsi="Times New Roman" w:cs="Times New Roman"/>
          <w:sz w:val="24"/>
          <w:szCs w:val="24"/>
        </w:rPr>
        <w:t>W roku szkolnym 2022/2023 do egzaminu przystąpiło łącznie 31 uczniów z terenu Gminy:</w:t>
      </w:r>
    </w:p>
    <w:p w14:paraId="11E0D54A" w14:textId="77777777" w:rsidR="00AC650D" w:rsidRDefault="001E2A6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Zespół </w:t>
      </w:r>
      <w:proofErr w:type="spellStart"/>
      <w:r>
        <w:rPr>
          <w:rFonts w:ascii="Times New Roman" w:hAnsi="Times New Roman" w:cs="Times New Roman"/>
          <w:sz w:val="24"/>
          <w:szCs w:val="24"/>
        </w:rPr>
        <w:t>Szkolno</w:t>
      </w:r>
      <w:proofErr w:type="spellEnd"/>
      <w:r>
        <w:rPr>
          <w:rFonts w:ascii="Times New Roman" w:hAnsi="Times New Roman" w:cs="Times New Roman"/>
          <w:sz w:val="24"/>
          <w:szCs w:val="24"/>
        </w:rPr>
        <w:t xml:space="preserve"> - Przedszkolny Szkoła Podstawowa w Abramowie – 16 uczniów;</w:t>
      </w:r>
    </w:p>
    <w:p w14:paraId="79633A31" w14:textId="77777777" w:rsidR="00AC650D" w:rsidRDefault="001E2A6B">
      <w:pPr>
        <w:spacing w:line="360" w:lineRule="auto"/>
        <w:jc w:val="both"/>
        <w:rPr>
          <w:rFonts w:ascii="Times New Roman" w:hAnsi="Times New Roman" w:cs="Times New Roman"/>
          <w:sz w:val="24"/>
          <w:szCs w:val="24"/>
        </w:rPr>
      </w:pPr>
      <w:r>
        <w:rPr>
          <w:rFonts w:ascii="Times New Roman" w:hAnsi="Times New Roman" w:cs="Times New Roman"/>
          <w:sz w:val="24"/>
          <w:szCs w:val="24"/>
        </w:rPr>
        <w:t>Szkoła Podstawowa im. Czesława Janczarskiego w Wielkolesie – 6 uczniów;</w:t>
      </w:r>
    </w:p>
    <w:p w14:paraId="6EBC607C" w14:textId="77777777" w:rsidR="00AC650D" w:rsidRDefault="001E2A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Szkoła Podstawowa im. Kazimierza Wielkiego w </w:t>
      </w:r>
      <w:proofErr w:type="spellStart"/>
      <w:r>
        <w:rPr>
          <w:rFonts w:ascii="Times New Roman" w:hAnsi="Times New Roman" w:cs="Times New Roman"/>
          <w:sz w:val="24"/>
          <w:szCs w:val="24"/>
        </w:rPr>
        <w:t>Wielkiem</w:t>
      </w:r>
      <w:proofErr w:type="spellEnd"/>
      <w:r>
        <w:rPr>
          <w:rFonts w:ascii="Times New Roman" w:hAnsi="Times New Roman" w:cs="Times New Roman"/>
          <w:sz w:val="24"/>
          <w:szCs w:val="24"/>
        </w:rPr>
        <w:t xml:space="preserve"> – 9 uczniów.</w:t>
      </w:r>
    </w:p>
    <w:p w14:paraId="4BCE6A76" w14:textId="77777777" w:rsidR="00AC650D" w:rsidRDefault="001E2A6B">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Tabela Nr 24. Wyniki egzaminu ósmoklasisty w roku szkolnym 2022/2023 w poszczególnych szkołach</w:t>
      </w:r>
    </w:p>
    <w:tbl>
      <w:tblPr>
        <w:tblStyle w:val="Tabela-Siatka"/>
        <w:tblW w:w="9001" w:type="dxa"/>
        <w:tblInd w:w="350" w:type="dxa"/>
        <w:tblLayout w:type="fixed"/>
        <w:tblLook w:val="04A0" w:firstRow="1" w:lastRow="0" w:firstColumn="1" w:lastColumn="0" w:noHBand="0" w:noVBand="1"/>
      </w:tblPr>
      <w:tblGrid>
        <w:gridCol w:w="3756"/>
        <w:gridCol w:w="1559"/>
        <w:gridCol w:w="1843"/>
        <w:gridCol w:w="1843"/>
      </w:tblGrid>
      <w:tr w:rsidR="00AC650D" w14:paraId="683795F7" w14:textId="77777777" w:rsidTr="00A715F4">
        <w:trPr>
          <w:trHeight w:val="564"/>
        </w:trPr>
        <w:tc>
          <w:tcPr>
            <w:tcW w:w="3756" w:type="dxa"/>
            <w:shd w:val="clear" w:color="auto" w:fill="B4C6E7" w:themeFill="accent1" w:themeFillTint="66"/>
            <w:vAlign w:val="center"/>
          </w:tcPr>
          <w:p w14:paraId="48D6FC9F" w14:textId="77777777" w:rsidR="00AC650D" w:rsidRDefault="001E2A6B">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Rozkład wyników</w:t>
            </w:r>
          </w:p>
        </w:tc>
        <w:tc>
          <w:tcPr>
            <w:tcW w:w="1559" w:type="dxa"/>
            <w:shd w:val="clear" w:color="auto" w:fill="B4C6E7" w:themeFill="accent1" w:themeFillTint="66"/>
            <w:vAlign w:val="center"/>
          </w:tcPr>
          <w:p w14:paraId="7AA62BBC" w14:textId="77777777" w:rsidR="00AC650D" w:rsidRDefault="001E2A6B">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Język polski</w:t>
            </w:r>
          </w:p>
        </w:tc>
        <w:tc>
          <w:tcPr>
            <w:tcW w:w="1843" w:type="dxa"/>
            <w:shd w:val="clear" w:color="auto" w:fill="B4C6E7" w:themeFill="accent1" w:themeFillTint="66"/>
            <w:vAlign w:val="center"/>
          </w:tcPr>
          <w:p w14:paraId="53E8D28B" w14:textId="77777777" w:rsidR="00AC650D" w:rsidRDefault="001E2A6B">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Matematyka</w:t>
            </w:r>
          </w:p>
        </w:tc>
        <w:tc>
          <w:tcPr>
            <w:tcW w:w="1843" w:type="dxa"/>
            <w:shd w:val="clear" w:color="auto" w:fill="B4C6E7" w:themeFill="accent1" w:themeFillTint="66"/>
            <w:vAlign w:val="center"/>
          </w:tcPr>
          <w:p w14:paraId="25E1F318" w14:textId="77777777" w:rsidR="00AC650D" w:rsidRDefault="001E2A6B">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Język angielski</w:t>
            </w:r>
          </w:p>
        </w:tc>
      </w:tr>
      <w:tr w:rsidR="00AC650D" w14:paraId="5DAE7DC7" w14:textId="77777777" w:rsidTr="00A715F4">
        <w:trPr>
          <w:trHeight w:val="851"/>
        </w:trPr>
        <w:tc>
          <w:tcPr>
            <w:tcW w:w="3756" w:type="dxa"/>
            <w:vAlign w:val="center"/>
          </w:tcPr>
          <w:p w14:paraId="3781120D" w14:textId="580CA68B" w:rsidR="00AC650D" w:rsidRDefault="001E2A6B">
            <w:pPr>
              <w:spacing w:after="0" w:line="276" w:lineRule="auto"/>
              <w:rPr>
                <w:rFonts w:ascii="Calibri" w:eastAsia="Calibri" w:hAnsi="Calibri"/>
              </w:rPr>
            </w:pPr>
            <w:r>
              <w:rPr>
                <w:rFonts w:ascii="Times New Roman" w:eastAsia="Times New Roman" w:hAnsi="Times New Roman" w:cs="Times New Roman"/>
                <w:b/>
                <w:sz w:val="24"/>
                <w:szCs w:val="24"/>
                <w:lang w:eastAsia="pl-PL"/>
              </w:rPr>
              <w:t xml:space="preserve">Zespół </w:t>
            </w:r>
            <w:proofErr w:type="spellStart"/>
            <w:r>
              <w:rPr>
                <w:rFonts w:ascii="Times New Roman" w:eastAsia="Times New Roman" w:hAnsi="Times New Roman" w:cs="Times New Roman"/>
                <w:b/>
                <w:sz w:val="24"/>
                <w:szCs w:val="24"/>
                <w:lang w:eastAsia="pl-PL"/>
              </w:rPr>
              <w:t>Szkolno</w:t>
            </w:r>
            <w:proofErr w:type="spellEnd"/>
            <w:r>
              <w:rPr>
                <w:rFonts w:ascii="Times New Roman" w:eastAsia="Times New Roman" w:hAnsi="Times New Roman" w:cs="Times New Roman"/>
                <w:b/>
                <w:sz w:val="24"/>
                <w:szCs w:val="24"/>
                <w:lang w:eastAsia="pl-PL"/>
              </w:rPr>
              <w:t xml:space="preserve"> Przedszkolny Szkoła Podstawowa w Abramowie</w:t>
            </w:r>
          </w:p>
        </w:tc>
        <w:tc>
          <w:tcPr>
            <w:tcW w:w="1559" w:type="dxa"/>
            <w:vAlign w:val="center"/>
          </w:tcPr>
          <w:p w14:paraId="6D9E5715" w14:textId="77777777" w:rsidR="00AC650D" w:rsidRDefault="001E2A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62,38</w:t>
            </w:r>
          </w:p>
        </w:tc>
        <w:tc>
          <w:tcPr>
            <w:tcW w:w="1843" w:type="dxa"/>
            <w:vAlign w:val="center"/>
          </w:tcPr>
          <w:p w14:paraId="6E7FC314" w14:textId="77777777" w:rsidR="00AC650D" w:rsidRDefault="001E2A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48,75</w:t>
            </w:r>
          </w:p>
        </w:tc>
        <w:tc>
          <w:tcPr>
            <w:tcW w:w="1843" w:type="dxa"/>
            <w:vAlign w:val="center"/>
          </w:tcPr>
          <w:p w14:paraId="366BB93F" w14:textId="77777777" w:rsidR="00AC650D" w:rsidRDefault="001E2A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64,25</w:t>
            </w:r>
          </w:p>
        </w:tc>
      </w:tr>
      <w:tr w:rsidR="00AC650D" w14:paraId="6DC3C05F" w14:textId="77777777" w:rsidTr="00A715F4">
        <w:trPr>
          <w:trHeight w:val="624"/>
        </w:trPr>
        <w:tc>
          <w:tcPr>
            <w:tcW w:w="3756" w:type="dxa"/>
            <w:vAlign w:val="center"/>
          </w:tcPr>
          <w:p w14:paraId="0A1C179C" w14:textId="785DF810" w:rsidR="00AC650D" w:rsidRDefault="001E2A6B">
            <w:pPr>
              <w:spacing w:after="0" w:line="276" w:lineRule="auto"/>
              <w:rPr>
                <w:rFonts w:ascii="Calibri" w:eastAsia="Calibri" w:hAnsi="Calibri"/>
              </w:rPr>
            </w:pPr>
            <w:r>
              <w:rPr>
                <w:rFonts w:ascii="Times New Roman" w:eastAsia="Times New Roman" w:hAnsi="Times New Roman" w:cs="Times New Roman"/>
                <w:b/>
                <w:sz w:val="24"/>
                <w:szCs w:val="24"/>
                <w:lang w:eastAsia="pl-PL"/>
              </w:rPr>
              <w:t>Szkoła Podstawowa w Wielkolesie</w:t>
            </w:r>
          </w:p>
        </w:tc>
        <w:tc>
          <w:tcPr>
            <w:tcW w:w="1559" w:type="dxa"/>
            <w:vAlign w:val="center"/>
          </w:tcPr>
          <w:p w14:paraId="72C266C1" w14:textId="77777777" w:rsidR="00AC650D" w:rsidRDefault="001E2A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71,67</w:t>
            </w:r>
          </w:p>
        </w:tc>
        <w:tc>
          <w:tcPr>
            <w:tcW w:w="1843" w:type="dxa"/>
            <w:vAlign w:val="center"/>
          </w:tcPr>
          <w:p w14:paraId="26ECE4F7" w14:textId="77777777" w:rsidR="00AC650D" w:rsidRDefault="001E2A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55,33</w:t>
            </w:r>
          </w:p>
        </w:tc>
        <w:tc>
          <w:tcPr>
            <w:tcW w:w="1843" w:type="dxa"/>
            <w:vAlign w:val="center"/>
          </w:tcPr>
          <w:p w14:paraId="69188C1A" w14:textId="77777777" w:rsidR="00AC650D" w:rsidRDefault="001E2A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61</w:t>
            </w:r>
          </w:p>
        </w:tc>
      </w:tr>
      <w:tr w:rsidR="00AC650D" w14:paraId="3722027A" w14:textId="77777777" w:rsidTr="00A715F4">
        <w:trPr>
          <w:trHeight w:val="576"/>
        </w:trPr>
        <w:tc>
          <w:tcPr>
            <w:tcW w:w="3756" w:type="dxa"/>
            <w:vAlign w:val="center"/>
          </w:tcPr>
          <w:p w14:paraId="09B7F12E" w14:textId="48026849" w:rsidR="00AC650D" w:rsidRDefault="001E2A6B">
            <w:pPr>
              <w:spacing w:after="0" w:line="276" w:lineRule="auto"/>
              <w:rPr>
                <w:rFonts w:ascii="Calibri" w:eastAsia="Calibri" w:hAnsi="Calibri"/>
              </w:rPr>
            </w:pPr>
            <w:r>
              <w:rPr>
                <w:rFonts w:ascii="Times New Roman" w:eastAsia="Times New Roman" w:hAnsi="Times New Roman" w:cs="Times New Roman"/>
                <w:b/>
                <w:sz w:val="24"/>
                <w:szCs w:val="24"/>
                <w:lang w:eastAsia="pl-PL"/>
              </w:rPr>
              <w:t xml:space="preserve">Szkoła Podstawowa w </w:t>
            </w:r>
            <w:proofErr w:type="spellStart"/>
            <w:r>
              <w:rPr>
                <w:rFonts w:ascii="Times New Roman" w:eastAsia="Times New Roman" w:hAnsi="Times New Roman" w:cs="Times New Roman"/>
                <w:b/>
                <w:sz w:val="24"/>
                <w:szCs w:val="24"/>
                <w:lang w:eastAsia="pl-PL"/>
              </w:rPr>
              <w:t>Wielkiem</w:t>
            </w:r>
            <w:proofErr w:type="spellEnd"/>
          </w:p>
        </w:tc>
        <w:tc>
          <w:tcPr>
            <w:tcW w:w="1559" w:type="dxa"/>
            <w:vAlign w:val="center"/>
          </w:tcPr>
          <w:p w14:paraId="70AC1E24" w14:textId="77777777" w:rsidR="00AC650D" w:rsidRDefault="001E2A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70,67</w:t>
            </w:r>
          </w:p>
        </w:tc>
        <w:tc>
          <w:tcPr>
            <w:tcW w:w="1843" w:type="dxa"/>
            <w:vAlign w:val="center"/>
          </w:tcPr>
          <w:p w14:paraId="160D4045" w14:textId="77777777" w:rsidR="00AC650D" w:rsidRDefault="001E2A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78,22</w:t>
            </w:r>
          </w:p>
        </w:tc>
        <w:tc>
          <w:tcPr>
            <w:tcW w:w="1843" w:type="dxa"/>
            <w:vAlign w:val="center"/>
          </w:tcPr>
          <w:p w14:paraId="15674DD8" w14:textId="77777777" w:rsidR="00AC650D" w:rsidRDefault="001E2A6B">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72,11</w:t>
            </w:r>
          </w:p>
        </w:tc>
      </w:tr>
    </w:tbl>
    <w:p w14:paraId="2EC5E633" w14:textId="77777777" w:rsidR="00AC650D" w:rsidRDefault="00AC650D">
      <w:pPr>
        <w:spacing w:line="360" w:lineRule="auto"/>
        <w:rPr>
          <w:rFonts w:ascii="Times New Roman" w:hAnsi="Times New Roman" w:cs="Times New Roman"/>
          <w:b/>
        </w:rPr>
      </w:pPr>
    </w:p>
    <w:p w14:paraId="791D113C" w14:textId="77777777" w:rsidR="00AC650D" w:rsidRDefault="001E2A6B">
      <w:pPr>
        <w:spacing w:line="360" w:lineRule="auto"/>
        <w:rPr>
          <w:rFonts w:ascii="Times New Roman" w:hAnsi="Times New Roman" w:cs="Times New Roman"/>
          <w:b/>
          <w:sz w:val="24"/>
          <w:szCs w:val="24"/>
        </w:rPr>
      </w:pPr>
      <w:r>
        <w:rPr>
          <w:rFonts w:ascii="Times New Roman" w:hAnsi="Times New Roman" w:cs="Times New Roman"/>
          <w:b/>
          <w:sz w:val="24"/>
          <w:szCs w:val="24"/>
        </w:rPr>
        <w:t>Tabela Nr 25. Wyniki egzaminu ósmoklasisty w roku szkolnym 2022/2023 na tle powiatu i województwa</w:t>
      </w:r>
    </w:p>
    <w:tbl>
      <w:tblPr>
        <w:tblStyle w:val="Tabela-Siatka"/>
        <w:tblW w:w="8938" w:type="dxa"/>
        <w:tblInd w:w="350" w:type="dxa"/>
        <w:tblLayout w:type="fixed"/>
        <w:tblLook w:val="04A0" w:firstRow="1" w:lastRow="0" w:firstColumn="1" w:lastColumn="0" w:noHBand="0" w:noVBand="1"/>
      </w:tblPr>
      <w:tblGrid>
        <w:gridCol w:w="2251"/>
        <w:gridCol w:w="2211"/>
        <w:gridCol w:w="2249"/>
        <w:gridCol w:w="2227"/>
      </w:tblGrid>
      <w:tr w:rsidR="00AC650D" w14:paraId="6BC606E9" w14:textId="77777777" w:rsidTr="00A715F4">
        <w:trPr>
          <w:trHeight w:val="571"/>
        </w:trPr>
        <w:tc>
          <w:tcPr>
            <w:tcW w:w="2250" w:type="dxa"/>
            <w:shd w:val="clear" w:color="auto" w:fill="B4C6E7" w:themeFill="accent1" w:themeFillTint="66"/>
            <w:vAlign w:val="center"/>
          </w:tcPr>
          <w:p w14:paraId="6B2B1B69" w14:textId="77777777" w:rsidR="00AC650D" w:rsidRDefault="001E2A6B">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Rozkład wyników</w:t>
            </w:r>
          </w:p>
        </w:tc>
        <w:tc>
          <w:tcPr>
            <w:tcW w:w="2211" w:type="dxa"/>
            <w:shd w:val="clear" w:color="auto" w:fill="B4C6E7" w:themeFill="accent1" w:themeFillTint="66"/>
            <w:vAlign w:val="center"/>
          </w:tcPr>
          <w:p w14:paraId="6FC78BA5" w14:textId="77777777" w:rsidR="00AC650D" w:rsidRDefault="001E2A6B">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Język polski</w:t>
            </w:r>
          </w:p>
        </w:tc>
        <w:tc>
          <w:tcPr>
            <w:tcW w:w="2249" w:type="dxa"/>
            <w:shd w:val="clear" w:color="auto" w:fill="B4C6E7" w:themeFill="accent1" w:themeFillTint="66"/>
            <w:vAlign w:val="center"/>
          </w:tcPr>
          <w:p w14:paraId="5545268F" w14:textId="77777777" w:rsidR="00AC650D" w:rsidRDefault="001E2A6B">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Matematyka</w:t>
            </w:r>
          </w:p>
        </w:tc>
        <w:tc>
          <w:tcPr>
            <w:tcW w:w="2227" w:type="dxa"/>
            <w:shd w:val="clear" w:color="auto" w:fill="B4C6E7" w:themeFill="accent1" w:themeFillTint="66"/>
            <w:vAlign w:val="center"/>
          </w:tcPr>
          <w:p w14:paraId="58E53243" w14:textId="77777777" w:rsidR="00AC650D" w:rsidRDefault="001E2A6B">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Język angielski</w:t>
            </w:r>
          </w:p>
        </w:tc>
      </w:tr>
      <w:tr w:rsidR="00AC650D" w14:paraId="7BF1D3DE" w14:textId="77777777" w:rsidTr="00A715F4">
        <w:trPr>
          <w:trHeight w:val="706"/>
        </w:trPr>
        <w:tc>
          <w:tcPr>
            <w:tcW w:w="2250" w:type="dxa"/>
            <w:vAlign w:val="center"/>
          </w:tcPr>
          <w:p w14:paraId="2703F8EE" w14:textId="77777777" w:rsidR="00AC650D" w:rsidRDefault="001E2A6B">
            <w:pPr>
              <w:spacing w:before="150" w:after="0"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Gmina Abramów</w:t>
            </w:r>
          </w:p>
        </w:tc>
        <w:tc>
          <w:tcPr>
            <w:tcW w:w="2211" w:type="dxa"/>
            <w:vAlign w:val="center"/>
          </w:tcPr>
          <w:p w14:paraId="5E7185AC" w14:textId="77777777" w:rsidR="00AC650D" w:rsidRDefault="001E2A6B">
            <w:pPr>
              <w:spacing w:before="150"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66,58</w:t>
            </w:r>
          </w:p>
        </w:tc>
        <w:tc>
          <w:tcPr>
            <w:tcW w:w="2249" w:type="dxa"/>
            <w:vAlign w:val="center"/>
          </w:tcPr>
          <w:p w14:paraId="4421EEB3" w14:textId="77777777" w:rsidR="00AC650D" w:rsidRDefault="001E2A6B">
            <w:pPr>
              <w:spacing w:before="150"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58,58</w:t>
            </w:r>
          </w:p>
        </w:tc>
        <w:tc>
          <w:tcPr>
            <w:tcW w:w="2227" w:type="dxa"/>
            <w:vAlign w:val="center"/>
          </w:tcPr>
          <w:p w14:paraId="64CF3359" w14:textId="77777777" w:rsidR="00AC650D" w:rsidRDefault="001E2A6B">
            <w:pPr>
              <w:spacing w:before="150"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65,9</w:t>
            </w:r>
          </w:p>
        </w:tc>
      </w:tr>
      <w:tr w:rsidR="00AC650D" w14:paraId="1ED9421C" w14:textId="77777777" w:rsidTr="00A715F4">
        <w:trPr>
          <w:trHeight w:val="858"/>
        </w:trPr>
        <w:tc>
          <w:tcPr>
            <w:tcW w:w="2250" w:type="dxa"/>
            <w:vAlign w:val="center"/>
          </w:tcPr>
          <w:p w14:paraId="0759D321" w14:textId="77777777" w:rsidR="00AC650D" w:rsidRDefault="001E2A6B">
            <w:pPr>
              <w:spacing w:before="150" w:after="0"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Powiat lubartowski</w:t>
            </w:r>
          </w:p>
        </w:tc>
        <w:tc>
          <w:tcPr>
            <w:tcW w:w="2211" w:type="dxa"/>
            <w:vAlign w:val="center"/>
          </w:tcPr>
          <w:p w14:paraId="1C05469F" w14:textId="77777777" w:rsidR="00AC650D" w:rsidRDefault="001E2A6B">
            <w:pPr>
              <w:spacing w:before="150"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69,89</w:t>
            </w:r>
          </w:p>
        </w:tc>
        <w:tc>
          <w:tcPr>
            <w:tcW w:w="2249" w:type="dxa"/>
            <w:vAlign w:val="center"/>
          </w:tcPr>
          <w:p w14:paraId="11730CFE" w14:textId="77777777" w:rsidR="00AC650D" w:rsidRDefault="001E2A6B">
            <w:pPr>
              <w:spacing w:before="150"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52,36</w:t>
            </w:r>
          </w:p>
        </w:tc>
        <w:tc>
          <w:tcPr>
            <w:tcW w:w="2227" w:type="dxa"/>
            <w:vAlign w:val="center"/>
          </w:tcPr>
          <w:p w14:paraId="05C62DD7" w14:textId="77777777" w:rsidR="00AC650D" w:rsidRDefault="001E2A6B">
            <w:pPr>
              <w:spacing w:before="150"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61,73</w:t>
            </w:r>
          </w:p>
        </w:tc>
      </w:tr>
      <w:tr w:rsidR="00AC650D" w14:paraId="17F53F09" w14:textId="77777777" w:rsidTr="00A715F4">
        <w:tc>
          <w:tcPr>
            <w:tcW w:w="2250" w:type="dxa"/>
            <w:vAlign w:val="center"/>
          </w:tcPr>
          <w:p w14:paraId="0FC9FE12" w14:textId="77777777" w:rsidR="00AC650D" w:rsidRDefault="001E2A6B">
            <w:pPr>
              <w:spacing w:before="150" w:after="0"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Województwo Lubelskie</w:t>
            </w:r>
          </w:p>
        </w:tc>
        <w:tc>
          <w:tcPr>
            <w:tcW w:w="2211" w:type="dxa"/>
            <w:vAlign w:val="center"/>
          </w:tcPr>
          <w:p w14:paraId="5324C078" w14:textId="77777777" w:rsidR="00AC650D" w:rsidRDefault="001E2A6B">
            <w:pPr>
              <w:spacing w:before="150"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67,24</w:t>
            </w:r>
          </w:p>
        </w:tc>
        <w:tc>
          <w:tcPr>
            <w:tcW w:w="2249" w:type="dxa"/>
            <w:vAlign w:val="center"/>
          </w:tcPr>
          <w:p w14:paraId="43F8A3D2" w14:textId="77777777" w:rsidR="00AC650D" w:rsidRDefault="001E2A6B">
            <w:pPr>
              <w:spacing w:before="150"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52,8</w:t>
            </w:r>
          </w:p>
        </w:tc>
        <w:tc>
          <w:tcPr>
            <w:tcW w:w="2227" w:type="dxa"/>
            <w:vAlign w:val="center"/>
          </w:tcPr>
          <w:p w14:paraId="34B17C2B" w14:textId="77777777" w:rsidR="00AC650D" w:rsidRDefault="001E2A6B">
            <w:pPr>
              <w:spacing w:before="150"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63,88</w:t>
            </w:r>
          </w:p>
        </w:tc>
      </w:tr>
    </w:tbl>
    <w:p w14:paraId="68677E2A" w14:textId="77777777" w:rsidR="00AC650D" w:rsidRDefault="001E2A6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Stan realizacji zadań oświatowych Gminy na rzecz uczniów i szkół.</w:t>
      </w:r>
    </w:p>
    <w:p w14:paraId="655FFECD" w14:textId="77777777" w:rsidR="00AC650D" w:rsidRDefault="001E2A6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W roku szkolnym 2022/2023 realizowano szereg zadań wynikających z ustawowych obowiązków gminy na rzecz uczniów i szkół. Najważniejszym zrealizowanym zadaniem gminy było zabezpieczenie na odpowiednim poziomie przedszkolom i szkołom prowadzonym przez Gminę Abramów środków finansowych na prowadzenie działalności, w tym na wynagrodzenia pracowników i utrzymanie budynków. </w:t>
      </w:r>
    </w:p>
    <w:p w14:paraId="2EBEEDBE" w14:textId="77777777" w:rsidR="00AC650D" w:rsidRDefault="001E2A6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Dowożenie uczniów do szkół.</w:t>
      </w:r>
    </w:p>
    <w:p w14:paraId="6DB361BF" w14:textId="77777777" w:rsidR="00AC650D" w:rsidRDefault="001E2A6B">
      <w:pPr>
        <w:spacing w:line="360" w:lineRule="auto"/>
        <w:jc w:val="both"/>
        <w:rPr>
          <w:rFonts w:ascii="Times New Roman" w:hAnsi="Times New Roman" w:cs="Times New Roman"/>
          <w:sz w:val="24"/>
          <w:szCs w:val="24"/>
        </w:rPr>
      </w:pPr>
      <w:r>
        <w:rPr>
          <w:rFonts w:ascii="Times New Roman" w:hAnsi="Times New Roman" w:cs="Times New Roman"/>
          <w:sz w:val="24"/>
          <w:szCs w:val="24"/>
        </w:rPr>
        <w:t>plan –332.050,00 zł, wykonanie – 318.405,04 zł.</w:t>
      </w:r>
    </w:p>
    <w:p w14:paraId="15B9C06B" w14:textId="77777777" w:rsidR="00AC650D" w:rsidRDefault="001E2A6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Sieć publicznych szkół powinna być zorganizowana w taki sposób, by umożliwić wszystkim dzieciom spełnianie obowiązku szkolnego. Odległość pomiędzy domem a szkołą </w:t>
      </w:r>
      <w:r>
        <w:rPr>
          <w:rFonts w:ascii="Times New Roman" w:hAnsi="Times New Roman" w:cs="Times New Roman"/>
          <w:sz w:val="24"/>
          <w:szCs w:val="24"/>
        </w:rPr>
        <w:lastRenderedPageBreak/>
        <w:t>nie powinna przekraczać 3 kilometrów – w przypadku uczniów klas I – IV szkól podstawowych oraz 4 kilometrów w przypadku uczniów klas V i VIII. Jest to jednak trudne do osiągnięcia.</w:t>
      </w:r>
    </w:p>
    <w:p w14:paraId="12178F3B" w14:textId="27DF424C" w:rsidR="00AC650D" w:rsidRDefault="001E2A6B" w:rsidP="009C1AB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 całej gminie około 250 uczniów jest objętych dowożeniem, do tego celu gmina posiada własny autobus oraz wykupuje bilety miesięczne u przewoźnika prywatnego.</w:t>
      </w:r>
    </w:p>
    <w:p w14:paraId="2CDE936A" w14:textId="77777777" w:rsidR="00AC650D" w:rsidRDefault="001E2A6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Pomoc materialna</w:t>
      </w:r>
    </w:p>
    <w:p w14:paraId="71CA2032" w14:textId="77777777" w:rsidR="00AC650D" w:rsidRDefault="001E2A6B">
      <w:pPr>
        <w:spacing w:line="360" w:lineRule="auto"/>
        <w:jc w:val="both"/>
        <w:rPr>
          <w:rFonts w:ascii="Times New Roman" w:hAnsi="Times New Roman" w:cs="Times New Roman"/>
          <w:sz w:val="24"/>
          <w:szCs w:val="24"/>
        </w:rPr>
      </w:pPr>
      <w:r>
        <w:rPr>
          <w:rFonts w:ascii="Times New Roman" w:hAnsi="Times New Roman" w:cs="Times New Roman"/>
          <w:sz w:val="24"/>
          <w:szCs w:val="24"/>
        </w:rPr>
        <w:tab/>
        <w:t>Udzielanie świadczeń pomocy materialnej dla uczniów o charakterze socjalnym stanowi zadanie własne gminy, na realizację którego gmina otrzymuje dofinansowanie z budżetu państwa (art. 90r ust. 1 ustawy o systemie oświaty). Z tej formy wsparcia korzystali uczniowie szkół podstawowych, gimnazjów, a także szkół ponadgimnazjalnych i ponadpodstawowych, którzy zamieszkują na terenie Gminy Abramów.</w:t>
      </w:r>
    </w:p>
    <w:p w14:paraId="7242246F" w14:textId="77777777" w:rsidR="00AC650D" w:rsidRDefault="001E2A6B">
      <w:pPr>
        <w:spacing w:line="360" w:lineRule="auto"/>
        <w:jc w:val="both"/>
        <w:rPr>
          <w:rFonts w:ascii="Times New Roman" w:hAnsi="Times New Roman" w:cs="Times New Roman"/>
          <w:sz w:val="24"/>
          <w:szCs w:val="24"/>
        </w:rPr>
      </w:pPr>
      <w:r>
        <w:rPr>
          <w:rFonts w:ascii="Times New Roman" w:hAnsi="Times New Roman" w:cs="Times New Roman"/>
          <w:sz w:val="24"/>
          <w:szCs w:val="24"/>
        </w:rPr>
        <w:t>W pierwszym półroczu 2023 r. przyznano stypendium szkolne dla  33 uczniów oraz 28 uczniom w drugim półroczu 2023 r. na łączną kwotę  zł.</w:t>
      </w:r>
    </w:p>
    <w:p w14:paraId="6E7CA358" w14:textId="77777777" w:rsidR="00AC650D" w:rsidRDefault="001E2A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Zasiłek szkolny to forma pomocy materialnej o charakterze socjalnym. Takie świadczenie przysługuje uczniom, którzy znajdują się przejściowo w trudnej sytuacji materialnej z powodu zdarzenia losowego, np. których sytuacja materialna uległa pogorszeniu i z powodu śmierci rodzica. </w:t>
      </w:r>
    </w:p>
    <w:p w14:paraId="0394C1F0" w14:textId="2B8AE148" w:rsidR="009C1AB7" w:rsidRPr="00BB0F54" w:rsidRDefault="001E2A6B">
      <w:pPr>
        <w:spacing w:line="360" w:lineRule="auto"/>
        <w:jc w:val="both"/>
        <w:rPr>
          <w:rFonts w:ascii="Times New Roman" w:hAnsi="Times New Roman" w:cs="Times New Roman"/>
          <w:sz w:val="24"/>
          <w:szCs w:val="24"/>
        </w:rPr>
      </w:pPr>
      <w:r>
        <w:rPr>
          <w:rFonts w:ascii="Times New Roman" w:hAnsi="Times New Roman" w:cs="Times New Roman"/>
          <w:sz w:val="24"/>
          <w:szCs w:val="24"/>
        </w:rPr>
        <w:t>W pierwszym półroczu 2023 r. przyznano zasiłek szkolny dla  3 uczniów 2023 r. na łączną kwotę 1.860,00 zł.</w:t>
      </w:r>
    </w:p>
    <w:p w14:paraId="33D383CF" w14:textId="04DF3F87" w:rsidR="00AC650D" w:rsidRDefault="001E2A6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Dofinansowanie kosztów kształcenia młodocianych pracowników.</w:t>
      </w:r>
    </w:p>
    <w:p w14:paraId="54745A17" w14:textId="1CD9B7EC" w:rsidR="00AC650D" w:rsidRDefault="001E2A6B">
      <w:pPr>
        <w:spacing w:line="360" w:lineRule="auto"/>
        <w:jc w:val="both"/>
        <w:rPr>
          <w:rFonts w:ascii="Times New Roman" w:hAnsi="Times New Roman" w:cs="Times New Roman"/>
          <w:sz w:val="24"/>
          <w:szCs w:val="24"/>
        </w:rPr>
      </w:pPr>
      <w:r>
        <w:rPr>
          <w:rFonts w:ascii="Times New Roman" w:hAnsi="Times New Roman" w:cs="Times New Roman"/>
          <w:sz w:val="24"/>
          <w:szCs w:val="24"/>
        </w:rPr>
        <w:tab/>
        <w:t>Jednym z wielu zadań oświatowych jest refundacja kosztów kształcenia pracowników młodocianych. Pracodawcom, którzy zawarli z młodocianymi pracownikami umowę o pracę w</w:t>
      </w:r>
      <w:r w:rsidR="009C1AB7">
        <w:rPr>
          <w:rFonts w:ascii="Times New Roman" w:hAnsi="Times New Roman" w:cs="Times New Roman"/>
          <w:sz w:val="24"/>
          <w:szCs w:val="24"/>
        </w:rPr>
        <w:t> </w:t>
      </w:r>
      <w:r>
        <w:rPr>
          <w:rFonts w:ascii="Times New Roman" w:hAnsi="Times New Roman" w:cs="Times New Roman"/>
          <w:sz w:val="24"/>
          <w:szCs w:val="24"/>
        </w:rPr>
        <w:t>celu przygotowania zawodowego przysługuje dofinansowanie kosztów kształcenia, jeżeli pracodawca lub osoba prowadząca zakład w imieniu pracodawcy albo osoba zatrudniona u</w:t>
      </w:r>
      <w:r w:rsidR="009C1AB7">
        <w:rPr>
          <w:rFonts w:ascii="Times New Roman" w:hAnsi="Times New Roman" w:cs="Times New Roman"/>
          <w:sz w:val="24"/>
          <w:szCs w:val="24"/>
        </w:rPr>
        <w:t> </w:t>
      </w:r>
      <w:r>
        <w:rPr>
          <w:rFonts w:ascii="Times New Roman" w:hAnsi="Times New Roman" w:cs="Times New Roman"/>
          <w:sz w:val="24"/>
          <w:szCs w:val="24"/>
        </w:rPr>
        <w:t>pracodawcy posiada kwalifikacje wymagane do prowadzenia przygotowania zawodowego młodocianych określone w przepisach w sprawie przygotowania zawodowego młodocianych i</w:t>
      </w:r>
      <w:r w:rsidR="009C1AB7">
        <w:rPr>
          <w:rFonts w:ascii="Times New Roman" w:hAnsi="Times New Roman" w:cs="Times New Roman"/>
          <w:sz w:val="24"/>
          <w:szCs w:val="24"/>
        </w:rPr>
        <w:t> </w:t>
      </w:r>
      <w:r>
        <w:rPr>
          <w:rFonts w:ascii="Times New Roman" w:hAnsi="Times New Roman" w:cs="Times New Roman"/>
          <w:sz w:val="24"/>
          <w:szCs w:val="24"/>
        </w:rPr>
        <w:t>ich wynagradzania. Młodociany pracownik ukończył naukę zawodu lub przyuczenie do  wykonywania określonej pracy i zdał egzamin.</w:t>
      </w:r>
    </w:p>
    <w:p w14:paraId="0EB0FF8C" w14:textId="77777777" w:rsidR="00AC650D" w:rsidRDefault="001E2A6B">
      <w:pPr>
        <w:spacing w:line="360" w:lineRule="auto"/>
        <w:jc w:val="both"/>
        <w:rPr>
          <w:rFonts w:ascii="Times New Roman" w:hAnsi="Times New Roman" w:cs="Times New Roman"/>
          <w:sz w:val="24"/>
          <w:szCs w:val="24"/>
        </w:rPr>
      </w:pPr>
      <w:r>
        <w:rPr>
          <w:rFonts w:ascii="Times New Roman" w:hAnsi="Times New Roman" w:cs="Times New Roman"/>
          <w:sz w:val="24"/>
          <w:szCs w:val="24"/>
        </w:rPr>
        <w:t>Ogółem w 2023 r. rozpatrzono 2 wnioski dotyczące zwrotu kosztów kształcenia młodocianych pracowników. Łącznie przyznano dofinansowanie na kwotę 8.677,68 zł. Zadanie to w całości jest finansowane ze środków Funduszu Pracy.</w:t>
      </w:r>
    </w:p>
    <w:p w14:paraId="07E45933" w14:textId="77777777" w:rsidR="00BB0F54" w:rsidRDefault="00BB0F54">
      <w:pPr>
        <w:spacing w:line="360" w:lineRule="auto"/>
        <w:jc w:val="both"/>
        <w:rPr>
          <w:rFonts w:ascii="Times New Roman" w:hAnsi="Times New Roman" w:cs="Times New Roman"/>
          <w:b/>
          <w:bCs/>
          <w:sz w:val="24"/>
          <w:szCs w:val="24"/>
        </w:rPr>
      </w:pPr>
    </w:p>
    <w:p w14:paraId="37485382" w14:textId="09F144AD" w:rsidR="00AC650D" w:rsidRDefault="001E2A6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Basen</w:t>
      </w:r>
    </w:p>
    <w:p w14:paraId="6CB87E29" w14:textId="77777777" w:rsidR="00AC650D" w:rsidRDefault="001E2A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Chętni uczniowie ze wszystkich szkół podstawowych w roku szkolnym 2022/2023 uczestniczyli w wyjazdach na Pływalnie ORKA w Wólce Rokickiej . Wyjazdy na basen były w całości finansowane ze środków budżetu gminy. </w:t>
      </w:r>
    </w:p>
    <w:p w14:paraId="7CCCE639" w14:textId="77777777" w:rsidR="00AC650D" w:rsidRDefault="00AC650D">
      <w:pPr>
        <w:spacing w:after="0" w:line="360" w:lineRule="auto"/>
        <w:jc w:val="both"/>
        <w:rPr>
          <w:rFonts w:ascii="Times New Roman" w:eastAsia="Times New Roman" w:hAnsi="Times New Roman" w:cs="Times New Roman"/>
          <w:sz w:val="24"/>
          <w:szCs w:val="24"/>
          <w:lang w:eastAsia="pl-PL"/>
        </w:rPr>
      </w:pPr>
    </w:p>
    <w:p w14:paraId="5BA9184F" w14:textId="77777777" w:rsidR="00AC650D" w:rsidRDefault="001E2A6B">
      <w:pPr>
        <w:shd w:val="clear" w:color="auto" w:fill="FFFFFF"/>
        <w:spacing w:line="360" w:lineRule="auto"/>
        <w:ind w:left="360"/>
        <w:jc w:val="both"/>
        <w:rPr>
          <w:rFonts w:ascii="Times New Roman" w:hAnsi="Times New Roman" w:cs="Times New Roman"/>
          <w:b/>
          <w:bCs/>
          <w:sz w:val="24"/>
          <w:szCs w:val="24"/>
        </w:rPr>
      </w:pPr>
      <w:bookmarkStart w:id="7" w:name="_Ref9516541"/>
      <w:r>
        <w:rPr>
          <w:rFonts w:ascii="Times New Roman" w:hAnsi="Times New Roman" w:cs="Times New Roman"/>
          <w:b/>
          <w:color w:val="00B0F0"/>
          <w:sz w:val="24"/>
          <w:szCs w:val="24"/>
        </w:rPr>
        <w:t>8. Polityka społeczna</w:t>
      </w:r>
      <w:bookmarkEnd w:id="7"/>
      <w:r>
        <w:rPr>
          <w:rFonts w:ascii="Times New Roman" w:hAnsi="Times New Roman" w:cs="Times New Roman"/>
          <w:b/>
          <w:color w:val="00B0F0"/>
          <w:sz w:val="24"/>
          <w:szCs w:val="24"/>
        </w:rPr>
        <w:t xml:space="preserve"> – Gminny Ośrodek Pomocy Społecznej</w:t>
      </w:r>
    </w:p>
    <w:p w14:paraId="0116756E" w14:textId="77777777" w:rsidR="00AC650D" w:rsidRDefault="001E2A6B">
      <w:pPr>
        <w:spacing w:after="0" w:line="360" w:lineRule="auto"/>
        <w:rPr>
          <w:rFonts w:ascii="Times New Roman" w:eastAsia="Calibri" w:hAnsi="Times New Roman" w:cs="Times New Roman"/>
          <w:color w:val="1F4E79" w:themeColor="accent5" w:themeShade="80"/>
          <w:sz w:val="24"/>
          <w:szCs w:val="24"/>
        </w:rPr>
      </w:pPr>
      <w:r>
        <w:rPr>
          <w:rFonts w:ascii="Times New Roman" w:eastAsia="Calibri" w:hAnsi="Times New Roman" w:cs="Times New Roman"/>
          <w:sz w:val="24"/>
          <w:szCs w:val="24"/>
        </w:rPr>
        <w:t xml:space="preserve">Plan finansowy Gminnego Ośrodka Pomocy Społecznej w Abramowie na rok 2023 wynosił  </w:t>
      </w:r>
      <w:r>
        <w:rPr>
          <w:rFonts w:ascii="Times New Roman" w:eastAsia="Calibri" w:hAnsi="Times New Roman" w:cs="Times New Roman"/>
          <w:b/>
          <w:color w:val="00B0F0"/>
          <w:sz w:val="24"/>
          <w:szCs w:val="24"/>
        </w:rPr>
        <w:t xml:space="preserve">2 354 657,75  </w:t>
      </w:r>
      <w:r>
        <w:rPr>
          <w:rFonts w:ascii="Times New Roman" w:eastAsia="Calibri" w:hAnsi="Times New Roman" w:cs="Times New Roman"/>
          <w:sz w:val="24"/>
          <w:szCs w:val="24"/>
        </w:rPr>
        <w:t>z czego</w:t>
      </w:r>
      <w:r>
        <w:rPr>
          <w:rFonts w:ascii="Times New Roman" w:eastAsia="Calibri" w:hAnsi="Times New Roman" w:cs="Times New Roman"/>
          <w:color w:val="1F4E79" w:themeColor="accent5" w:themeShade="80"/>
          <w:sz w:val="24"/>
          <w:szCs w:val="24"/>
        </w:rPr>
        <w:t>:</w:t>
      </w:r>
    </w:p>
    <w:p w14:paraId="55A3B18F" w14:textId="77777777" w:rsidR="00AC650D" w:rsidRDefault="001E2A6B">
      <w:pPr>
        <w:spacing w:after="0" w:line="360" w:lineRule="auto"/>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 xml:space="preserve">- z budżetu państwa:  1 678 888,00 zł. </w:t>
      </w:r>
    </w:p>
    <w:p w14:paraId="03DFA86D" w14:textId="77777777" w:rsidR="00AC650D" w:rsidRDefault="001E2A6B">
      <w:pPr>
        <w:spacing w:after="0" w:line="360" w:lineRule="auto"/>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 z budżetu gminy : 675 769,75 zł.</w:t>
      </w:r>
    </w:p>
    <w:p w14:paraId="31EC88DE" w14:textId="77777777" w:rsidR="009C1AB7" w:rsidRDefault="009C1AB7">
      <w:pPr>
        <w:spacing w:after="0" w:line="360" w:lineRule="auto"/>
        <w:rPr>
          <w:rFonts w:ascii="Times New Roman" w:eastAsia="Calibri" w:hAnsi="Times New Roman" w:cs="Times New Roman"/>
          <w:b/>
          <w:sz w:val="24"/>
          <w:szCs w:val="24"/>
        </w:rPr>
      </w:pPr>
    </w:p>
    <w:p w14:paraId="364D04A3" w14:textId="4CAA0772" w:rsidR="00AC650D" w:rsidRDefault="009C1AB7">
      <w:pPr>
        <w:spacing w:after="0" w:line="360" w:lineRule="auto"/>
        <w:rPr>
          <w:rFonts w:ascii="Times New Roman" w:eastAsia="Calibri" w:hAnsi="Times New Roman" w:cs="Times New Roman"/>
          <w:color w:val="00B0F0"/>
          <w:sz w:val="24"/>
          <w:szCs w:val="24"/>
        </w:rPr>
      </w:pPr>
      <w:r>
        <w:rPr>
          <w:rFonts w:ascii="Times New Roman" w:eastAsia="Calibri" w:hAnsi="Times New Roman" w:cs="Times New Roman"/>
          <w:b/>
          <w:sz w:val="24"/>
          <w:szCs w:val="24"/>
        </w:rPr>
        <w:t>Tabela nr 26. Struktura wydatków w układzie zadaniowym</w:t>
      </w:r>
    </w:p>
    <w:tbl>
      <w:tblPr>
        <w:tblStyle w:val="Tabela-Siatka2"/>
        <w:tblpPr w:leftFromText="141" w:rightFromText="141" w:vertAnchor="text" w:tblpX="252" w:tblpY="-262"/>
        <w:tblW w:w="9445" w:type="dxa"/>
        <w:tblLayout w:type="fixed"/>
        <w:tblLook w:val="04A0" w:firstRow="1" w:lastRow="0" w:firstColumn="1" w:lastColumn="0" w:noHBand="0" w:noVBand="1"/>
      </w:tblPr>
      <w:tblGrid>
        <w:gridCol w:w="583"/>
        <w:gridCol w:w="3993"/>
        <w:gridCol w:w="2366"/>
        <w:gridCol w:w="2503"/>
      </w:tblGrid>
      <w:tr w:rsidR="00AC650D" w:rsidRPr="009C1AB7" w14:paraId="0FDAB938" w14:textId="77777777" w:rsidTr="009C1AB7">
        <w:trPr>
          <w:trHeight w:val="1266"/>
        </w:trPr>
        <w:tc>
          <w:tcPr>
            <w:tcW w:w="582" w:type="dxa"/>
            <w:shd w:val="clear" w:color="auto" w:fill="FFFFFF" w:themeFill="background1"/>
          </w:tcPr>
          <w:p w14:paraId="43B7AD0B" w14:textId="77777777" w:rsidR="00AC650D" w:rsidRPr="009C1AB7" w:rsidRDefault="00AC650D">
            <w:pPr>
              <w:spacing w:after="0" w:line="360" w:lineRule="auto"/>
              <w:rPr>
                <w:rFonts w:ascii="Times New Roman" w:hAnsi="Times New Roman" w:cs="Times New Roman"/>
                <w:color w:val="321900"/>
                <w:sz w:val="22"/>
                <w:szCs w:val="22"/>
              </w:rPr>
            </w:pPr>
          </w:p>
        </w:tc>
        <w:tc>
          <w:tcPr>
            <w:tcW w:w="3993" w:type="dxa"/>
            <w:shd w:val="clear" w:color="auto" w:fill="FFFFFF" w:themeFill="background1"/>
            <w:vAlign w:val="center"/>
          </w:tcPr>
          <w:p w14:paraId="6E32674F" w14:textId="77777777" w:rsidR="00AC650D" w:rsidRPr="009C1AB7" w:rsidRDefault="001E2A6B" w:rsidP="009C1AB7">
            <w:pPr>
              <w:spacing w:after="0" w:line="360" w:lineRule="auto"/>
              <w:jc w:val="center"/>
              <w:rPr>
                <w:rFonts w:ascii="Times New Roman" w:hAnsi="Times New Roman" w:cs="Times New Roman"/>
                <w:b/>
                <w:sz w:val="22"/>
                <w:szCs w:val="22"/>
              </w:rPr>
            </w:pPr>
            <w:r w:rsidRPr="009C1AB7">
              <w:rPr>
                <w:rFonts w:ascii="Times New Roman" w:eastAsia="Calibri" w:hAnsi="Times New Roman" w:cs="Times New Roman"/>
                <w:b/>
                <w:sz w:val="22"/>
                <w:szCs w:val="22"/>
              </w:rPr>
              <w:t>Podział zgodnie z klasyfikacją  budżetową</w:t>
            </w:r>
          </w:p>
          <w:p w14:paraId="1EB23D1C" w14:textId="77777777" w:rsidR="00AC650D" w:rsidRPr="009C1AB7" w:rsidRDefault="001E2A6B" w:rsidP="009C1AB7">
            <w:pPr>
              <w:spacing w:after="0" w:line="360" w:lineRule="auto"/>
              <w:jc w:val="center"/>
              <w:rPr>
                <w:rFonts w:ascii="Times New Roman" w:hAnsi="Times New Roman" w:cs="Times New Roman"/>
                <w:b/>
                <w:sz w:val="22"/>
                <w:szCs w:val="22"/>
              </w:rPr>
            </w:pPr>
            <w:r w:rsidRPr="009C1AB7">
              <w:rPr>
                <w:rFonts w:ascii="Times New Roman" w:eastAsia="Calibri" w:hAnsi="Times New Roman" w:cs="Times New Roman"/>
                <w:b/>
                <w:sz w:val="22"/>
                <w:szCs w:val="22"/>
              </w:rPr>
              <w:t>/Rozdział</w:t>
            </w:r>
          </w:p>
        </w:tc>
        <w:tc>
          <w:tcPr>
            <w:tcW w:w="2366" w:type="dxa"/>
            <w:shd w:val="clear" w:color="auto" w:fill="FFFFFF" w:themeFill="background1"/>
            <w:vAlign w:val="center"/>
          </w:tcPr>
          <w:p w14:paraId="27333D1D" w14:textId="77777777" w:rsidR="00AC650D" w:rsidRPr="009C1AB7" w:rsidRDefault="001E2A6B" w:rsidP="009C1AB7">
            <w:pPr>
              <w:spacing w:after="0" w:line="360" w:lineRule="auto"/>
              <w:jc w:val="center"/>
              <w:rPr>
                <w:rFonts w:ascii="Times New Roman" w:hAnsi="Times New Roman" w:cs="Times New Roman"/>
                <w:b/>
                <w:sz w:val="22"/>
                <w:szCs w:val="22"/>
              </w:rPr>
            </w:pPr>
            <w:r w:rsidRPr="009C1AB7">
              <w:rPr>
                <w:rFonts w:ascii="Times New Roman" w:eastAsia="Calibri" w:hAnsi="Times New Roman" w:cs="Times New Roman"/>
                <w:b/>
                <w:sz w:val="22"/>
                <w:szCs w:val="22"/>
              </w:rPr>
              <w:t>Budżet gminy</w:t>
            </w:r>
          </w:p>
        </w:tc>
        <w:tc>
          <w:tcPr>
            <w:tcW w:w="2503" w:type="dxa"/>
            <w:shd w:val="clear" w:color="auto" w:fill="FFFFFF" w:themeFill="background1"/>
            <w:vAlign w:val="center"/>
          </w:tcPr>
          <w:p w14:paraId="1BD685E1" w14:textId="77777777" w:rsidR="00AC650D" w:rsidRPr="009C1AB7" w:rsidRDefault="001E2A6B" w:rsidP="009C1AB7">
            <w:pPr>
              <w:spacing w:after="0" w:line="360" w:lineRule="auto"/>
              <w:jc w:val="center"/>
              <w:rPr>
                <w:rFonts w:ascii="Times New Roman" w:hAnsi="Times New Roman" w:cs="Times New Roman"/>
                <w:b/>
                <w:sz w:val="22"/>
                <w:szCs w:val="22"/>
              </w:rPr>
            </w:pPr>
            <w:r w:rsidRPr="009C1AB7">
              <w:rPr>
                <w:rFonts w:ascii="Times New Roman" w:eastAsia="Calibri" w:hAnsi="Times New Roman" w:cs="Times New Roman"/>
                <w:b/>
                <w:sz w:val="22"/>
                <w:szCs w:val="22"/>
              </w:rPr>
              <w:t>Budżet państwa</w:t>
            </w:r>
          </w:p>
        </w:tc>
      </w:tr>
      <w:tr w:rsidR="00AC650D" w:rsidRPr="009C1AB7" w14:paraId="2FF1F084" w14:textId="77777777">
        <w:trPr>
          <w:trHeight w:val="1388"/>
        </w:trPr>
        <w:tc>
          <w:tcPr>
            <w:tcW w:w="582" w:type="dxa"/>
            <w:shd w:val="clear" w:color="auto" w:fill="B4C6E7" w:themeFill="accent1" w:themeFillTint="66"/>
          </w:tcPr>
          <w:p w14:paraId="550060D3" w14:textId="77777777" w:rsidR="00AC650D" w:rsidRPr="009C1AB7" w:rsidRDefault="00AC650D">
            <w:pPr>
              <w:spacing w:after="0" w:line="360" w:lineRule="auto"/>
              <w:jc w:val="center"/>
              <w:rPr>
                <w:rFonts w:ascii="Times New Roman" w:hAnsi="Times New Roman" w:cs="Times New Roman"/>
                <w:sz w:val="22"/>
                <w:szCs w:val="22"/>
              </w:rPr>
            </w:pPr>
          </w:p>
          <w:p w14:paraId="0A8F636F" w14:textId="77777777" w:rsidR="00AC650D" w:rsidRPr="009C1AB7" w:rsidRDefault="001E2A6B">
            <w:pPr>
              <w:spacing w:after="0" w:line="360" w:lineRule="auto"/>
              <w:jc w:val="center"/>
              <w:rPr>
                <w:rFonts w:ascii="Times New Roman" w:hAnsi="Times New Roman" w:cs="Times New Roman"/>
                <w:sz w:val="22"/>
                <w:szCs w:val="22"/>
              </w:rPr>
            </w:pPr>
            <w:r w:rsidRPr="009C1AB7">
              <w:rPr>
                <w:rFonts w:ascii="Times New Roman" w:eastAsia="Calibri" w:hAnsi="Times New Roman" w:cs="Times New Roman"/>
                <w:sz w:val="22"/>
                <w:szCs w:val="22"/>
              </w:rPr>
              <w:t>1.</w:t>
            </w:r>
          </w:p>
        </w:tc>
        <w:tc>
          <w:tcPr>
            <w:tcW w:w="3993" w:type="dxa"/>
            <w:shd w:val="clear" w:color="auto" w:fill="B4C6E7" w:themeFill="accent1" w:themeFillTint="66"/>
          </w:tcPr>
          <w:p w14:paraId="39E65890" w14:textId="77777777" w:rsidR="00AC650D" w:rsidRPr="009C1AB7" w:rsidRDefault="00AC650D">
            <w:pPr>
              <w:spacing w:after="0" w:line="360" w:lineRule="auto"/>
              <w:jc w:val="center"/>
              <w:rPr>
                <w:rFonts w:ascii="Times New Roman" w:hAnsi="Times New Roman" w:cs="Times New Roman"/>
                <w:sz w:val="22"/>
                <w:szCs w:val="22"/>
              </w:rPr>
            </w:pPr>
          </w:p>
          <w:p w14:paraId="54E071D7" w14:textId="77777777" w:rsidR="00AC650D" w:rsidRPr="009C1AB7" w:rsidRDefault="001E2A6B">
            <w:pPr>
              <w:spacing w:after="0" w:line="360" w:lineRule="auto"/>
              <w:jc w:val="center"/>
              <w:rPr>
                <w:rFonts w:ascii="Times New Roman" w:hAnsi="Times New Roman" w:cs="Times New Roman"/>
                <w:sz w:val="22"/>
                <w:szCs w:val="22"/>
              </w:rPr>
            </w:pPr>
            <w:r w:rsidRPr="009C1AB7">
              <w:rPr>
                <w:rFonts w:ascii="Times New Roman" w:eastAsia="Calibri" w:hAnsi="Times New Roman" w:cs="Times New Roman"/>
                <w:sz w:val="22"/>
                <w:szCs w:val="22"/>
              </w:rPr>
              <w:t>Świadczenia rodzinne                            855 02</w:t>
            </w:r>
          </w:p>
        </w:tc>
        <w:tc>
          <w:tcPr>
            <w:tcW w:w="2366" w:type="dxa"/>
            <w:shd w:val="clear" w:color="auto" w:fill="B4C6E7" w:themeFill="accent1" w:themeFillTint="66"/>
          </w:tcPr>
          <w:p w14:paraId="417C23AA" w14:textId="77777777" w:rsidR="00AC650D" w:rsidRPr="009C1AB7" w:rsidRDefault="00AC650D" w:rsidP="009C1AB7">
            <w:pPr>
              <w:spacing w:after="0" w:line="360" w:lineRule="auto"/>
              <w:jc w:val="right"/>
              <w:rPr>
                <w:rFonts w:ascii="Times New Roman" w:hAnsi="Times New Roman" w:cs="Times New Roman"/>
                <w:sz w:val="22"/>
                <w:szCs w:val="22"/>
              </w:rPr>
            </w:pPr>
          </w:p>
          <w:p w14:paraId="52711370" w14:textId="77777777" w:rsidR="00AC650D" w:rsidRPr="009C1AB7" w:rsidRDefault="001E2A6B" w:rsidP="009C1AB7">
            <w:pPr>
              <w:spacing w:after="0" w:line="360" w:lineRule="auto"/>
              <w:jc w:val="right"/>
              <w:rPr>
                <w:rFonts w:ascii="Times New Roman" w:hAnsi="Times New Roman" w:cs="Times New Roman"/>
                <w:sz w:val="22"/>
                <w:szCs w:val="22"/>
              </w:rPr>
            </w:pPr>
            <w:r w:rsidRPr="009C1AB7">
              <w:rPr>
                <w:rFonts w:ascii="Times New Roman" w:eastAsia="Calibri" w:hAnsi="Times New Roman" w:cs="Times New Roman"/>
                <w:sz w:val="22"/>
                <w:szCs w:val="22"/>
              </w:rPr>
              <w:t xml:space="preserve"> 128 982,62</w:t>
            </w:r>
          </w:p>
        </w:tc>
        <w:tc>
          <w:tcPr>
            <w:tcW w:w="2503" w:type="dxa"/>
            <w:shd w:val="clear" w:color="auto" w:fill="B4C6E7" w:themeFill="accent1" w:themeFillTint="66"/>
          </w:tcPr>
          <w:p w14:paraId="570391FE" w14:textId="77777777" w:rsidR="00AC650D" w:rsidRPr="009C1AB7" w:rsidRDefault="00AC650D" w:rsidP="009C1AB7">
            <w:pPr>
              <w:spacing w:after="0" w:line="360" w:lineRule="auto"/>
              <w:jc w:val="right"/>
              <w:rPr>
                <w:rFonts w:ascii="Times New Roman" w:hAnsi="Times New Roman" w:cs="Times New Roman"/>
                <w:sz w:val="22"/>
                <w:szCs w:val="22"/>
              </w:rPr>
            </w:pPr>
          </w:p>
          <w:p w14:paraId="3F04A31A" w14:textId="77777777" w:rsidR="00AC650D" w:rsidRPr="009C1AB7" w:rsidRDefault="001E2A6B" w:rsidP="009C1AB7">
            <w:pPr>
              <w:spacing w:after="0" w:line="360" w:lineRule="auto"/>
              <w:jc w:val="right"/>
              <w:rPr>
                <w:rFonts w:ascii="Times New Roman" w:hAnsi="Times New Roman" w:cs="Times New Roman"/>
                <w:sz w:val="22"/>
                <w:szCs w:val="22"/>
              </w:rPr>
            </w:pPr>
            <w:r w:rsidRPr="009C1AB7">
              <w:rPr>
                <w:rFonts w:ascii="Times New Roman" w:eastAsia="Calibri" w:hAnsi="Times New Roman" w:cs="Times New Roman"/>
                <w:sz w:val="22"/>
                <w:szCs w:val="22"/>
              </w:rPr>
              <w:t xml:space="preserve"> 1 441 713,37</w:t>
            </w:r>
          </w:p>
        </w:tc>
      </w:tr>
      <w:tr w:rsidR="00AC650D" w:rsidRPr="009C1AB7" w14:paraId="2DA480AC" w14:textId="77777777">
        <w:trPr>
          <w:trHeight w:val="1662"/>
        </w:trPr>
        <w:tc>
          <w:tcPr>
            <w:tcW w:w="582" w:type="dxa"/>
          </w:tcPr>
          <w:p w14:paraId="6FA4CA26" w14:textId="77777777" w:rsidR="00AC650D" w:rsidRPr="009C1AB7" w:rsidRDefault="00AC650D">
            <w:pPr>
              <w:spacing w:after="0" w:line="360" w:lineRule="auto"/>
              <w:jc w:val="center"/>
              <w:rPr>
                <w:rFonts w:ascii="Times New Roman" w:hAnsi="Times New Roman" w:cs="Times New Roman"/>
                <w:sz w:val="22"/>
                <w:szCs w:val="22"/>
              </w:rPr>
            </w:pPr>
          </w:p>
          <w:p w14:paraId="1FEBF79D" w14:textId="77777777" w:rsidR="00AC650D" w:rsidRPr="009C1AB7" w:rsidRDefault="00AC650D">
            <w:pPr>
              <w:spacing w:after="0" w:line="360" w:lineRule="auto"/>
              <w:jc w:val="center"/>
              <w:rPr>
                <w:rFonts w:ascii="Times New Roman" w:hAnsi="Times New Roman" w:cs="Times New Roman"/>
                <w:sz w:val="22"/>
                <w:szCs w:val="22"/>
              </w:rPr>
            </w:pPr>
          </w:p>
        </w:tc>
        <w:tc>
          <w:tcPr>
            <w:tcW w:w="3993" w:type="dxa"/>
          </w:tcPr>
          <w:p w14:paraId="3A86F36A" w14:textId="77777777" w:rsidR="00AC650D" w:rsidRPr="009C1AB7" w:rsidRDefault="001E2A6B">
            <w:pPr>
              <w:spacing w:after="0" w:line="360" w:lineRule="auto"/>
              <w:rPr>
                <w:rFonts w:ascii="Times New Roman" w:eastAsia="Calibri" w:hAnsi="Times New Roman" w:cs="Times New Roman"/>
                <w:sz w:val="22"/>
                <w:szCs w:val="22"/>
              </w:rPr>
            </w:pPr>
            <w:r w:rsidRPr="009C1AB7">
              <w:rPr>
                <w:rFonts w:ascii="Times New Roman" w:eastAsia="Calibri" w:hAnsi="Times New Roman" w:cs="Times New Roman"/>
                <w:sz w:val="22"/>
                <w:szCs w:val="22"/>
              </w:rPr>
              <w:t xml:space="preserve">- zasiłki rodzinne  z dodatkami, </w:t>
            </w:r>
            <w:r w:rsidRPr="009C1AB7">
              <w:rPr>
                <w:rFonts w:ascii="Times New Roman" w:eastAsia="Calibri" w:hAnsi="Times New Roman" w:cs="Times New Roman"/>
                <w:sz w:val="22"/>
                <w:szCs w:val="22"/>
              </w:rPr>
              <w:br/>
              <w:t>- świadczenia z funduszu</w:t>
            </w:r>
          </w:p>
          <w:p w14:paraId="6634F7E1" w14:textId="77777777" w:rsidR="00AC650D" w:rsidRPr="009C1AB7" w:rsidRDefault="001E2A6B">
            <w:pPr>
              <w:spacing w:after="0" w:line="360" w:lineRule="auto"/>
              <w:rPr>
                <w:rFonts w:ascii="Times New Roman" w:eastAsia="Calibri" w:hAnsi="Times New Roman" w:cs="Times New Roman"/>
                <w:sz w:val="22"/>
                <w:szCs w:val="22"/>
              </w:rPr>
            </w:pPr>
            <w:r w:rsidRPr="009C1AB7">
              <w:rPr>
                <w:rFonts w:ascii="Times New Roman" w:eastAsia="Calibri" w:hAnsi="Times New Roman" w:cs="Times New Roman"/>
                <w:sz w:val="22"/>
                <w:szCs w:val="22"/>
              </w:rPr>
              <w:t>alimentacyjnego</w:t>
            </w:r>
          </w:p>
          <w:p w14:paraId="191672CB" w14:textId="77777777" w:rsidR="00AC650D" w:rsidRPr="009C1AB7" w:rsidRDefault="001E2A6B">
            <w:pPr>
              <w:spacing w:after="0" w:line="360" w:lineRule="auto"/>
              <w:rPr>
                <w:rFonts w:ascii="Times New Roman" w:eastAsia="Calibri" w:hAnsi="Times New Roman" w:cs="Times New Roman"/>
                <w:sz w:val="22"/>
                <w:szCs w:val="22"/>
              </w:rPr>
            </w:pPr>
            <w:r w:rsidRPr="009C1AB7">
              <w:rPr>
                <w:rFonts w:ascii="Times New Roman" w:eastAsia="Calibri" w:hAnsi="Times New Roman" w:cs="Times New Roman"/>
                <w:sz w:val="22"/>
                <w:szCs w:val="22"/>
              </w:rPr>
              <w:t>-składki społeczne</w:t>
            </w:r>
          </w:p>
          <w:p w14:paraId="0D3E997C" w14:textId="77777777" w:rsidR="00AC650D" w:rsidRPr="009C1AB7" w:rsidRDefault="001E2A6B">
            <w:pPr>
              <w:spacing w:after="0" w:line="360" w:lineRule="auto"/>
              <w:rPr>
                <w:rFonts w:ascii="Times New Roman" w:hAnsi="Times New Roman" w:cs="Times New Roman"/>
                <w:sz w:val="22"/>
                <w:szCs w:val="22"/>
              </w:rPr>
            </w:pPr>
            <w:r w:rsidRPr="009C1AB7">
              <w:rPr>
                <w:rFonts w:ascii="Times New Roman" w:eastAsia="Calibri" w:hAnsi="Times New Roman" w:cs="Times New Roman"/>
                <w:sz w:val="22"/>
                <w:szCs w:val="22"/>
              </w:rPr>
              <w:t>-obsługa  kadrowa zadania</w:t>
            </w:r>
          </w:p>
        </w:tc>
        <w:tc>
          <w:tcPr>
            <w:tcW w:w="2366" w:type="dxa"/>
          </w:tcPr>
          <w:p w14:paraId="3592E551" w14:textId="77777777" w:rsidR="00AC650D" w:rsidRPr="009C1AB7" w:rsidRDefault="001E2A6B" w:rsidP="009C1AB7">
            <w:pPr>
              <w:spacing w:after="0" w:line="360" w:lineRule="auto"/>
              <w:jc w:val="right"/>
              <w:rPr>
                <w:rFonts w:ascii="Times New Roman" w:hAnsi="Times New Roman" w:cs="Times New Roman"/>
                <w:bCs/>
                <w:sz w:val="22"/>
                <w:szCs w:val="22"/>
              </w:rPr>
            </w:pPr>
            <w:r w:rsidRPr="009C1AB7">
              <w:rPr>
                <w:rFonts w:ascii="Times New Roman" w:eastAsia="Calibri" w:hAnsi="Times New Roman" w:cs="Times New Roman"/>
                <w:bCs/>
                <w:sz w:val="22"/>
                <w:szCs w:val="22"/>
              </w:rPr>
              <w:t>0,00</w:t>
            </w:r>
          </w:p>
          <w:p w14:paraId="5F7421E6" w14:textId="77777777" w:rsidR="00AC650D" w:rsidRPr="009C1AB7" w:rsidRDefault="001E2A6B" w:rsidP="009C1AB7">
            <w:pPr>
              <w:spacing w:after="0" w:line="360" w:lineRule="auto"/>
              <w:jc w:val="right"/>
              <w:rPr>
                <w:rFonts w:ascii="Times New Roman" w:hAnsi="Times New Roman" w:cs="Times New Roman"/>
                <w:sz w:val="22"/>
                <w:szCs w:val="22"/>
              </w:rPr>
            </w:pPr>
            <w:r w:rsidRPr="009C1AB7">
              <w:rPr>
                <w:rFonts w:ascii="Times New Roman" w:eastAsia="Calibri" w:hAnsi="Times New Roman" w:cs="Times New Roman"/>
                <w:sz w:val="22"/>
                <w:szCs w:val="22"/>
              </w:rPr>
              <w:t>0,00</w:t>
            </w:r>
          </w:p>
          <w:p w14:paraId="05456DB8" w14:textId="77777777" w:rsidR="00AC650D" w:rsidRPr="009C1AB7" w:rsidRDefault="001E2A6B" w:rsidP="009C1AB7">
            <w:pPr>
              <w:spacing w:after="0" w:line="360" w:lineRule="auto"/>
              <w:jc w:val="right"/>
              <w:rPr>
                <w:rFonts w:ascii="Times New Roman" w:hAnsi="Times New Roman" w:cs="Times New Roman"/>
                <w:sz w:val="22"/>
                <w:szCs w:val="22"/>
              </w:rPr>
            </w:pPr>
            <w:r w:rsidRPr="009C1AB7">
              <w:rPr>
                <w:rFonts w:ascii="Times New Roman" w:eastAsia="Calibri" w:hAnsi="Times New Roman" w:cs="Times New Roman"/>
                <w:sz w:val="22"/>
                <w:szCs w:val="22"/>
              </w:rPr>
              <w:t>0,00</w:t>
            </w:r>
          </w:p>
          <w:p w14:paraId="538ED44E" w14:textId="77777777" w:rsidR="00AC650D" w:rsidRPr="009C1AB7" w:rsidRDefault="001E2A6B" w:rsidP="009C1AB7">
            <w:pPr>
              <w:spacing w:after="0" w:line="360" w:lineRule="auto"/>
              <w:jc w:val="right"/>
              <w:rPr>
                <w:rFonts w:ascii="Times New Roman" w:hAnsi="Times New Roman" w:cs="Times New Roman"/>
                <w:sz w:val="22"/>
                <w:szCs w:val="22"/>
              </w:rPr>
            </w:pPr>
            <w:r w:rsidRPr="009C1AB7">
              <w:rPr>
                <w:rFonts w:ascii="Times New Roman" w:eastAsia="Calibri" w:hAnsi="Times New Roman" w:cs="Times New Roman"/>
                <w:sz w:val="22"/>
                <w:szCs w:val="22"/>
              </w:rPr>
              <w:t>0,00</w:t>
            </w:r>
            <w:r w:rsidRPr="009C1AB7">
              <w:rPr>
                <w:rFonts w:ascii="Times New Roman" w:eastAsia="Calibri" w:hAnsi="Times New Roman" w:cs="Times New Roman"/>
                <w:sz w:val="22"/>
                <w:szCs w:val="22"/>
              </w:rPr>
              <w:br/>
              <w:t>128 982,62</w:t>
            </w:r>
          </w:p>
        </w:tc>
        <w:tc>
          <w:tcPr>
            <w:tcW w:w="2503" w:type="dxa"/>
          </w:tcPr>
          <w:p w14:paraId="29739179" w14:textId="77777777" w:rsidR="00AC650D" w:rsidRPr="009C1AB7" w:rsidRDefault="001E2A6B" w:rsidP="009C1AB7">
            <w:pPr>
              <w:spacing w:after="0" w:line="360" w:lineRule="auto"/>
              <w:jc w:val="right"/>
              <w:rPr>
                <w:rFonts w:ascii="Times New Roman" w:hAnsi="Times New Roman" w:cs="Times New Roman"/>
                <w:bCs/>
                <w:sz w:val="22"/>
                <w:szCs w:val="22"/>
              </w:rPr>
            </w:pPr>
            <w:r w:rsidRPr="009C1AB7">
              <w:rPr>
                <w:rFonts w:ascii="Times New Roman" w:eastAsia="Calibri" w:hAnsi="Times New Roman" w:cs="Times New Roman"/>
                <w:bCs/>
                <w:sz w:val="22"/>
                <w:szCs w:val="22"/>
              </w:rPr>
              <w:t>1 165 931,77</w:t>
            </w:r>
          </w:p>
          <w:p w14:paraId="51A0A054" w14:textId="77777777" w:rsidR="00AC650D" w:rsidRPr="009C1AB7" w:rsidRDefault="001E2A6B" w:rsidP="009C1AB7">
            <w:pPr>
              <w:spacing w:after="0" w:line="360" w:lineRule="auto"/>
              <w:jc w:val="right"/>
              <w:rPr>
                <w:rFonts w:ascii="Times New Roman" w:hAnsi="Times New Roman" w:cs="Times New Roman"/>
                <w:sz w:val="22"/>
                <w:szCs w:val="22"/>
              </w:rPr>
            </w:pPr>
            <w:r w:rsidRPr="009C1AB7">
              <w:rPr>
                <w:rFonts w:ascii="Times New Roman" w:eastAsia="Calibri" w:hAnsi="Times New Roman" w:cs="Times New Roman"/>
                <w:sz w:val="22"/>
                <w:szCs w:val="22"/>
              </w:rPr>
              <w:t>114 438,82</w:t>
            </w:r>
          </w:p>
          <w:p w14:paraId="1A339A66" w14:textId="77777777" w:rsidR="00AC650D" w:rsidRPr="009C1AB7" w:rsidRDefault="00AC650D" w:rsidP="009C1AB7">
            <w:pPr>
              <w:spacing w:after="0" w:line="360" w:lineRule="auto"/>
              <w:jc w:val="right"/>
              <w:rPr>
                <w:rFonts w:ascii="Times New Roman" w:hAnsi="Times New Roman" w:cs="Times New Roman"/>
                <w:sz w:val="22"/>
                <w:szCs w:val="22"/>
              </w:rPr>
            </w:pPr>
          </w:p>
          <w:p w14:paraId="48B6F367" w14:textId="77777777" w:rsidR="00AC650D" w:rsidRPr="009C1AB7" w:rsidRDefault="001E2A6B" w:rsidP="009C1AB7">
            <w:pPr>
              <w:spacing w:after="0" w:line="360" w:lineRule="auto"/>
              <w:jc w:val="right"/>
              <w:rPr>
                <w:rFonts w:ascii="Times New Roman" w:hAnsi="Times New Roman" w:cs="Times New Roman"/>
                <w:sz w:val="22"/>
                <w:szCs w:val="22"/>
              </w:rPr>
            </w:pPr>
            <w:r w:rsidRPr="009C1AB7">
              <w:rPr>
                <w:rFonts w:ascii="Times New Roman" w:eastAsia="Calibri" w:hAnsi="Times New Roman" w:cs="Times New Roman"/>
                <w:sz w:val="22"/>
                <w:szCs w:val="22"/>
              </w:rPr>
              <w:t xml:space="preserve">                  119 443,78      41 889,00</w:t>
            </w:r>
          </w:p>
        </w:tc>
      </w:tr>
      <w:tr w:rsidR="00AC650D" w:rsidRPr="009C1AB7" w14:paraId="55BB57DA" w14:textId="77777777">
        <w:trPr>
          <w:trHeight w:val="732"/>
        </w:trPr>
        <w:tc>
          <w:tcPr>
            <w:tcW w:w="582" w:type="dxa"/>
            <w:shd w:val="clear" w:color="auto" w:fill="B4C6E7" w:themeFill="accent1" w:themeFillTint="66"/>
          </w:tcPr>
          <w:p w14:paraId="1AE9208D" w14:textId="77777777" w:rsidR="00AC650D" w:rsidRPr="009C1AB7" w:rsidRDefault="00AC650D">
            <w:pPr>
              <w:spacing w:after="0" w:line="360" w:lineRule="auto"/>
              <w:jc w:val="center"/>
              <w:rPr>
                <w:rFonts w:ascii="Times New Roman" w:hAnsi="Times New Roman" w:cs="Times New Roman"/>
                <w:sz w:val="22"/>
                <w:szCs w:val="22"/>
              </w:rPr>
            </w:pPr>
          </w:p>
          <w:p w14:paraId="7C92816F" w14:textId="77777777" w:rsidR="00AC650D" w:rsidRPr="009C1AB7" w:rsidRDefault="001E2A6B">
            <w:pPr>
              <w:spacing w:after="0" w:line="360" w:lineRule="auto"/>
              <w:jc w:val="center"/>
              <w:rPr>
                <w:rFonts w:ascii="Times New Roman" w:hAnsi="Times New Roman" w:cs="Times New Roman"/>
                <w:sz w:val="22"/>
                <w:szCs w:val="22"/>
              </w:rPr>
            </w:pPr>
            <w:r w:rsidRPr="009C1AB7">
              <w:rPr>
                <w:rFonts w:ascii="Times New Roman" w:eastAsia="Calibri" w:hAnsi="Times New Roman" w:cs="Times New Roman"/>
                <w:sz w:val="22"/>
                <w:szCs w:val="22"/>
              </w:rPr>
              <w:t>2.</w:t>
            </w:r>
          </w:p>
        </w:tc>
        <w:tc>
          <w:tcPr>
            <w:tcW w:w="3993" w:type="dxa"/>
            <w:shd w:val="clear" w:color="auto" w:fill="B4C6E7" w:themeFill="accent1" w:themeFillTint="66"/>
          </w:tcPr>
          <w:p w14:paraId="1B7C72B7" w14:textId="77777777" w:rsidR="00AC650D" w:rsidRPr="009C1AB7" w:rsidRDefault="001E2A6B">
            <w:pPr>
              <w:spacing w:after="0" w:line="360" w:lineRule="auto"/>
              <w:jc w:val="center"/>
              <w:rPr>
                <w:rFonts w:ascii="Times New Roman" w:hAnsi="Times New Roman" w:cs="Times New Roman"/>
                <w:sz w:val="22"/>
                <w:szCs w:val="22"/>
              </w:rPr>
            </w:pPr>
            <w:r w:rsidRPr="009C1AB7">
              <w:rPr>
                <w:rFonts w:ascii="Times New Roman" w:eastAsia="Calibri" w:hAnsi="Times New Roman" w:cs="Times New Roman"/>
                <w:sz w:val="22"/>
                <w:szCs w:val="22"/>
              </w:rPr>
              <w:t>Świadczenie ,, Za Życiem ”                   855 02</w:t>
            </w:r>
          </w:p>
        </w:tc>
        <w:tc>
          <w:tcPr>
            <w:tcW w:w="2366" w:type="dxa"/>
            <w:shd w:val="clear" w:color="auto" w:fill="B4C6E7" w:themeFill="accent1" w:themeFillTint="66"/>
          </w:tcPr>
          <w:p w14:paraId="1049A5D5" w14:textId="77777777" w:rsidR="00AC650D" w:rsidRPr="009C1AB7" w:rsidRDefault="00AC650D" w:rsidP="009C1AB7">
            <w:pPr>
              <w:spacing w:after="0" w:line="360" w:lineRule="auto"/>
              <w:jc w:val="right"/>
              <w:rPr>
                <w:rFonts w:ascii="Times New Roman" w:hAnsi="Times New Roman" w:cs="Times New Roman"/>
                <w:sz w:val="22"/>
                <w:szCs w:val="22"/>
              </w:rPr>
            </w:pPr>
          </w:p>
          <w:p w14:paraId="746B9D90" w14:textId="77777777" w:rsidR="00AC650D" w:rsidRPr="009C1AB7" w:rsidRDefault="001E2A6B" w:rsidP="009C1AB7">
            <w:pPr>
              <w:spacing w:after="0" w:line="360" w:lineRule="auto"/>
              <w:jc w:val="right"/>
              <w:rPr>
                <w:rFonts w:ascii="Times New Roman" w:hAnsi="Times New Roman" w:cs="Times New Roman"/>
                <w:sz w:val="22"/>
                <w:szCs w:val="22"/>
              </w:rPr>
            </w:pPr>
            <w:r w:rsidRPr="009C1AB7">
              <w:rPr>
                <w:rFonts w:ascii="Times New Roman" w:eastAsia="Calibri" w:hAnsi="Times New Roman" w:cs="Times New Roman"/>
                <w:sz w:val="22"/>
                <w:szCs w:val="22"/>
              </w:rPr>
              <w:t>0,00</w:t>
            </w:r>
          </w:p>
        </w:tc>
        <w:tc>
          <w:tcPr>
            <w:tcW w:w="2503" w:type="dxa"/>
            <w:shd w:val="clear" w:color="auto" w:fill="B4C6E7" w:themeFill="accent1" w:themeFillTint="66"/>
          </w:tcPr>
          <w:p w14:paraId="5F889E90" w14:textId="77777777" w:rsidR="00AC650D" w:rsidRPr="009C1AB7" w:rsidRDefault="00AC650D" w:rsidP="009C1AB7">
            <w:pPr>
              <w:spacing w:after="0" w:line="360" w:lineRule="auto"/>
              <w:jc w:val="right"/>
              <w:rPr>
                <w:rFonts w:ascii="Times New Roman" w:hAnsi="Times New Roman" w:cs="Times New Roman"/>
                <w:sz w:val="22"/>
                <w:szCs w:val="22"/>
              </w:rPr>
            </w:pPr>
          </w:p>
          <w:p w14:paraId="1737E0E4" w14:textId="77777777" w:rsidR="00AC650D" w:rsidRPr="009C1AB7" w:rsidRDefault="001E2A6B" w:rsidP="009C1AB7">
            <w:pPr>
              <w:spacing w:after="0" w:line="360" w:lineRule="auto"/>
              <w:jc w:val="right"/>
              <w:rPr>
                <w:rFonts w:ascii="Times New Roman" w:hAnsi="Times New Roman" w:cs="Times New Roman"/>
                <w:sz w:val="22"/>
                <w:szCs w:val="22"/>
              </w:rPr>
            </w:pPr>
            <w:r w:rsidRPr="009C1AB7">
              <w:rPr>
                <w:rFonts w:ascii="Times New Roman" w:eastAsia="Calibri" w:hAnsi="Times New Roman" w:cs="Times New Roman"/>
                <w:sz w:val="22"/>
                <w:szCs w:val="22"/>
              </w:rPr>
              <w:t>0,00</w:t>
            </w:r>
          </w:p>
        </w:tc>
      </w:tr>
      <w:tr w:rsidR="00AC650D" w:rsidRPr="009C1AB7" w14:paraId="26E57289" w14:textId="77777777">
        <w:trPr>
          <w:trHeight w:val="143"/>
        </w:trPr>
        <w:tc>
          <w:tcPr>
            <w:tcW w:w="582" w:type="dxa"/>
          </w:tcPr>
          <w:p w14:paraId="0F263BE9" w14:textId="77777777" w:rsidR="00AC650D" w:rsidRPr="009C1AB7" w:rsidRDefault="00AC650D">
            <w:pPr>
              <w:spacing w:after="0" w:line="360" w:lineRule="auto"/>
              <w:jc w:val="center"/>
              <w:rPr>
                <w:rFonts w:ascii="Times New Roman" w:hAnsi="Times New Roman" w:cs="Times New Roman"/>
                <w:sz w:val="22"/>
                <w:szCs w:val="22"/>
              </w:rPr>
            </w:pPr>
          </w:p>
        </w:tc>
        <w:tc>
          <w:tcPr>
            <w:tcW w:w="3993" w:type="dxa"/>
          </w:tcPr>
          <w:p w14:paraId="48D51AD5" w14:textId="77777777" w:rsidR="00AC650D" w:rsidRPr="009C1AB7" w:rsidRDefault="001E2A6B">
            <w:pPr>
              <w:spacing w:after="0" w:line="360" w:lineRule="auto"/>
              <w:rPr>
                <w:rFonts w:ascii="Times New Roman" w:hAnsi="Times New Roman" w:cs="Times New Roman"/>
                <w:sz w:val="22"/>
                <w:szCs w:val="22"/>
              </w:rPr>
            </w:pPr>
            <w:r w:rsidRPr="009C1AB7">
              <w:rPr>
                <w:rFonts w:ascii="Times New Roman" w:eastAsia="Calibri" w:hAnsi="Times New Roman" w:cs="Times New Roman"/>
                <w:sz w:val="22"/>
                <w:szCs w:val="22"/>
              </w:rPr>
              <w:t>- świadczenia</w:t>
            </w:r>
          </w:p>
          <w:p w14:paraId="32733845" w14:textId="77777777" w:rsidR="00AC650D" w:rsidRPr="009C1AB7" w:rsidRDefault="001E2A6B">
            <w:pPr>
              <w:spacing w:after="0" w:line="360" w:lineRule="auto"/>
              <w:rPr>
                <w:rFonts w:ascii="Times New Roman" w:hAnsi="Times New Roman" w:cs="Times New Roman"/>
                <w:sz w:val="22"/>
                <w:szCs w:val="22"/>
              </w:rPr>
            </w:pPr>
            <w:r w:rsidRPr="009C1AB7">
              <w:rPr>
                <w:rFonts w:ascii="Times New Roman" w:eastAsia="Calibri" w:hAnsi="Times New Roman" w:cs="Times New Roman"/>
                <w:sz w:val="22"/>
                <w:szCs w:val="22"/>
              </w:rPr>
              <w:t>- obsługa  kadrowa</w:t>
            </w:r>
          </w:p>
        </w:tc>
        <w:tc>
          <w:tcPr>
            <w:tcW w:w="2366" w:type="dxa"/>
          </w:tcPr>
          <w:p w14:paraId="09426F35" w14:textId="77777777" w:rsidR="00AC650D" w:rsidRPr="009C1AB7" w:rsidRDefault="001E2A6B" w:rsidP="009C1AB7">
            <w:pPr>
              <w:spacing w:after="0" w:line="360" w:lineRule="auto"/>
              <w:jc w:val="right"/>
              <w:rPr>
                <w:rFonts w:ascii="Times New Roman" w:hAnsi="Times New Roman" w:cs="Times New Roman"/>
                <w:sz w:val="22"/>
                <w:szCs w:val="22"/>
              </w:rPr>
            </w:pPr>
            <w:r w:rsidRPr="009C1AB7">
              <w:rPr>
                <w:rFonts w:ascii="Times New Roman" w:eastAsia="Calibri" w:hAnsi="Times New Roman" w:cs="Times New Roman"/>
                <w:sz w:val="22"/>
                <w:szCs w:val="22"/>
              </w:rPr>
              <w:t>0,00</w:t>
            </w:r>
            <w:r w:rsidRPr="009C1AB7">
              <w:rPr>
                <w:rFonts w:ascii="Times New Roman" w:eastAsia="Calibri" w:hAnsi="Times New Roman" w:cs="Times New Roman"/>
                <w:sz w:val="22"/>
                <w:szCs w:val="22"/>
              </w:rPr>
              <w:br/>
              <w:t>0,00</w:t>
            </w:r>
          </w:p>
        </w:tc>
        <w:tc>
          <w:tcPr>
            <w:tcW w:w="2503" w:type="dxa"/>
          </w:tcPr>
          <w:p w14:paraId="54B10A50" w14:textId="77777777" w:rsidR="00AC650D" w:rsidRPr="009C1AB7" w:rsidRDefault="001E2A6B" w:rsidP="009C1AB7">
            <w:pPr>
              <w:spacing w:after="0" w:line="360" w:lineRule="auto"/>
              <w:jc w:val="right"/>
              <w:rPr>
                <w:rFonts w:ascii="Times New Roman" w:hAnsi="Times New Roman" w:cs="Times New Roman"/>
                <w:sz w:val="22"/>
                <w:szCs w:val="22"/>
              </w:rPr>
            </w:pPr>
            <w:r w:rsidRPr="009C1AB7">
              <w:rPr>
                <w:rFonts w:ascii="Times New Roman" w:eastAsia="Calibri" w:hAnsi="Times New Roman" w:cs="Times New Roman"/>
                <w:bCs/>
                <w:sz w:val="22"/>
                <w:szCs w:val="22"/>
              </w:rPr>
              <w:t>0,00</w:t>
            </w:r>
            <w:r w:rsidRPr="009C1AB7">
              <w:rPr>
                <w:rFonts w:ascii="Times New Roman" w:eastAsia="Calibri" w:hAnsi="Times New Roman" w:cs="Times New Roman"/>
                <w:b/>
                <w:sz w:val="22"/>
                <w:szCs w:val="22"/>
              </w:rPr>
              <w:br/>
            </w:r>
            <w:r w:rsidRPr="009C1AB7">
              <w:rPr>
                <w:rFonts w:ascii="Times New Roman" w:eastAsia="Calibri" w:hAnsi="Times New Roman" w:cs="Times New Roman"/>
                <w:bCs/>
                <w:sz w:val="22"/>
                <w:szCs w:val="22"/>
              </w:rPr>
              <w:t>0,00</w:t>
            </w:r>
          </w:p>
        </w:tc>
      </w:tr>
      <w:tr w:rsidR="00AC650D" w:rsidRPr="009C1AB7" w14:paraId="522880EE" w14:textId="77777777">
        <w:trPr>
          <w:trHeight w:val="143"/>
        </w:trPr>
        <w:tc>
          <w:tcPr>
            <w:tcW w:w="582" w:type="dxa"/>
            <w:shd w:val="clear" w:color="auto" w:fill="B4C6E7" w:themeFill="accent1" w:themeFillTint="66"/>
          </w:tcPr>
          <w:p w14:paraId="4B67B295" w14:textId="77777777" w:rsidR="00AC650D" w:rsidRPr="009C1AB7" w:rsidRDefault="00AC650D">
            <w:pPr>
              <w:shd w:val="clear" w:color="auto" w:fill="B4C6E7" w:themeFill="accent1" w:themeFillTint="66"/>
              <w:spacing w:after="0" w:line="360" w:lineRule="auto"/>
              <w:jc w:val="center"/>
              <w:rPr>
                <w:rFonts w:ascii="Times New Roman" w:hAnsi="Times New Roman" w:cs="Times New Roman"/>
                <w:sz w:val="22"/>
                <w:szCs w:val="22"/>
              </w:rPr>
            </w:pPr>
          </w:p>
          <w:p w14:paraId="643ADC89" w14:textId="77777777" w:rsidR="00AC650D" w:rsidRPr="009C1AB7" w:rsidRDefault="001E2A6B">
            <w:pPr>
              <w:shd w:val="clear" w:color="auto" w:fill="B4C6E7" w:themeFill="accent1" w:themeFillTint="66"/>
              <w:spacing w:after="0" w:line="360" w:lineRule="auto"/>
              <w:jc w:val="center"/>
              <w:rPr>
                <w:rFonts w:ascii="Times New Roman" w:hAnsi="Times New Roman" w:cs="Times New Roman"/>
                <w:sz w:val="22"/>
                <w:szCs w:val="22"/>
              </w:rPr>
            </w:pPr>
            <w:r w:rsidRPr="009C1AB7">
              <w:rPr>
                <w:rFonts w:ascii="Times New Roman" w:eastAsia="Calibri" w:hAnsi="Times New Roman" w:cs="Times New Roman"/>
                <w:sz w:val="22"/>
                <w:szCs w:val="22"/>
              </w:rPr>
              <w:t>3.</w:t>
            </w:r>
          </w:p>
        </w:tc>
        <w:tc>
          <w:tcPr>
            <w:tcW w:w="3993" w:type="dxa"/>
            <w:shd w:val="clear" w:color="auto" w:fill="B4C6E7" w:themeFill="accent1" w:themeFillTint="66"/>
          </w:tcPr>
          <w:p w14:paraId="412B6EE1" w14:textId="77777777" w:rsidR="00AC650D" w:rsidRPr="009C1AB7" w:rsidRDefault="00AC650D">
            <w:pPr>
              <w:spacing w:after="0" w:line="360" w:lineRule="auto"/>
              <w:jc w:val="center"/>
              <w:rPr>
                <w:rFonts w:ascii="Times New Roman" w:hAnsi="Times New Roman" w:cs="Times New Roman"/>
                <w:sz w:val="22"/>
                <w:szCs w:val="22"/>
              </w:rPr>
            </w:pPr>
          </w:p>
          <w:p w14:paraId="3A4971EC" w14:textId="77777777" w:rsidR="00AC650D" w:rsidRPr="009C1AB7" w:rsidRDefault="001E2A6B">
            <w:pPr>
              <w:spacing w:after="0" w:line="360" w:lineRule="auto"/>
              <w:jc w:val="center"/>
              <w:rPr>
                <w:rFonts w:ascii="Times New Roman" w:hAnsi="Times New Roman" w:cs="Times New Roman"/>
                <w:sz w:val="22"/>
                <w:szCs w:val="22"/>
              </w:rPr>
            </w:pPr>
            <w:r w:rsidRPr="009C1AB7">
              <w:rPr>
                <w:rFonts w:ascii="Times New Roman" w:eastAsia="Calibri" w:hAnsi="Times New Roman" w:cs="Times New Roman"/>
                <w:sz w:val="22"/>
                <w:szCs w:val="22"/>
              </w:rPr>
              <w:t>Świadczenia  wychowawcze                 855 01</w:t>
            </w:r>
          </w:p>
        </w:tc>
        <w:tc>
          <w:tcPr>
            <w:tcW w:w="2366" w:type="dxa"/>
            <w:shd w:val="clear" w:color="auto" w:fill="B4C6E7" w:themeFill="accent1" w:themeFillTint="66"/>
          </w:tcPr>
          <w:p w14:paraId="2EA44FD0" w14:textId="77777777" w:rsidR="00AC650D" w:rsidRPr="009C1AB7" w:rsidRDefault="00AC650D" w:rsidP="009C1AB7">
            <w:pPr>
              <w:spacing w:after="0" w:line="360" w:lineRule="auto"/>
              <w:jc w:val="right"/>
              <w:rPr>
                <w:rFonts w:ascii="Times New Roman" w:hAnsi="Times New Roman" w:cs="Times New Roman"/>
                <w:sz w:val="22"/>
                <w:szCs w:val="22"/>
              </w:rPr>
            </w:pPr>
          </w:p>
          <w:p w14:paraId="7096B9AC" w14:textId="77777777" w:rsidR="00AC650D" w:rsidRPr="009C1AB7" w:rsidRDefault="001E2A6B" w:rsidP="009C1AB7">
            <w:pPr>
              <w:spacing w:after="0" w:line="360" w:lineRule="auto"/>
              <w:jc w:val="right"/>
              <w:rPr>
                <w:rFonts w:ascii="Times New Roman" w:hAnsi="Times New Roman" w:cs="Times New Roman"/>
                <w:sz w:val="22"/>
                <w:szCs w:val="22"/>
              </w:rPr>
            </w:pPr>
            <w:r w:rsidRPr="009C1AB7">
              <w:rPr>
                <w:rFonts w:ascii="Times New Roman" w:eastAsia="Calibri" w:hAnsi="Times New Roman" w:cs="Times New Roman"/>
                <w:sz w:val="22"/>
                <w:szCs w:val="22"/>
              </w:rPr>
              <w:t>0,00</w:t>
            </w:r>
          </w:p>
        </w:tc>
        <w:tc>
          <w:tcPr>
            <w:tcW w:w="2503" w:type="dxa"/>
            <w:shd w:val="clear" w:color="auto" w:fill="B4C6E7" w:themeFill="accent1" w:themeFillTint="66"/>
          </w:tcPr>
          <w:p w14:paraId="615DF6E4" w14:textId="77777777" w:rsidR="00AC650D" w:rsidRPr="009C1AB7" w:rsidRDefault="00AC650D" w:rsidP="009C1AB7">
            <w:pPr>
              <w:spacing w:after="0" w:line="360" w:lineRule="auto"/>
              <w:jc w:val="right"/>
              <w:rPr>
                <w:rFonts w:ascii="Times New Roman" w:hAnsi="Times New Roman" w:cs="Times New Roman"/>
                <w:sz w:val="22"/>
                <w:szCs w:val="22"/>
              </w:rPr>
            </w:pPr>
          </w:p>
          <w:p w14:paraId="6CD568F5" w14:textId="77777777" w:rsidR="00AC650D" w:rsidRPr="009C1AB7" w:rsidRDefault="001E2A6B" w:rsidP="009C1AB7">
            <w:pPr>
              <w:spacing w:after="0" w:line="360" w:lineRule="auto"/>
              <w:jc w:val="right"/>
              <w:rPr>
                <w:rFonts w:ascii="Times New Roman" w:hAnsi="Times New Roman" w:cs="Times New Roman"/>
                <w:sz w:val="22"/>
                <w:szCs w:val="22"/>
              </w:rPr>
            </w:pPr>
            <w:r w:rsidRPr="009C1AB7">
              <w:rPr>
                <w:rFonts w:ascii="Times New Roman" w:eastAsia="Calibri" w:hAnsi="Times New Roman" w:cs="Times New Roman"/>
                <w:sz w:val="22"/>
                <w:szCs w:val="22"/>
              </w:rPr>
              <w:t>8 000,00</w:t>
            </w:r>
          </w:p>
        </w:tc>
      </w:tr>
      <w:tr w:rsidR="00AC650D" w:rsidRPr="009C1AB7" w14:paraId="40891022" w14:textId="77777777">
        <w:trPr>
          <w:trHeight w:val="143"/>
        </w:trPr>
        <w:tc>
          <w:tcPr>
            <w:tcW w:w="582" w:type="dxa"/>
            <w:shd w:val="clear" w:color="auto" w:fill="auto"/>
          </w:tcPr>
          <w:p w14:paraId="76E70319" w14:textId="77777777" w:rsidR="00AC650D" w:rsidRPr="009C1AB7" w:rsidRDefault="00AC650D">
            <w:pPr>
              <w:spacing w:after="0" w:line="360" w:lineRule="auto"/>
              <w:jc w:val="center"/>
              <w:rPr>
                <w:rFonts w:ascii="Times New Roman" w:hAnsi="Times New Roman" w:cs="Times New Roman"/>
                <w:sz w:val="22"/>
                <w:szCs w:val="22"/>
              </w:rPr>
            </w:pPr>
          </w:p>
        </w:tc>
        <w:tc>
          <w:tcPr>
            <w:tcW w:w="3993" w:type="dxa"/>
            <w:shd w:val="clear" w:color="auto" w:fill="auto"/>
          </w:tcPr>
          <w:p w14:paraId="176ED1B7" w14:textId="77777777" w:rsidR="00AC650D" w:rsidRPr="009C1AB7" w:rsidRDefault="00AC650D">
            <w:pPr>
              <w:spacing w:after="0" w:line="360" w:lineRule="auto"/>
              <w:rPr>
                <w:rFonts w:ascii="Times New Roman" w:hAnsi="Times New Roman" w:cs="Times New Roman"/>
                <w:sz w:val="22"/>
                <w:szCs w:val="22"/>
              </w:rPr>
            </w:pPr>
          </w:p>
          <w:p w14:paraId="1170283C" w14:textId="77777777" w:rsidR="00AC650D" w:rsidRPr="009C1AB7" w:rsidRDefault="001E2A6B">
            <w:pPr>
              <w:spacing w:after="0" w:line="360" w:lineRule="auto"/>
              <w:rPr>
                <w:rFonts w:ascii="Times New Roman" w:hAnsi="Times New Roman" w:cs="Times New Roman"/>
                <w:sz w:val="22"/>
                <w:szCs w:val="22"/>
              </w:rPr>
            </w:pPr>
            <w:r w:rsidRPr="009C1AB7">
              <w:rPr>
                <w:rFonts w:ascii="Times New Roman" w:eastAsia="Calibri" w:hAnsi="Times New Roman" w:cs="Times New Roman"/>
                <w:sz w:val="22"/>
                <w:szCs w:val="22"/>
              </w:rPr>
              <w:t>w tym obsługa zadania</w:t>
            </w:r>
          </w:p>
        </w:tc>
        <w:tc>
          <w:tcPr>
            <w:tcW w:w="2366" w:type="dxa"/>
            <w:shd w:val="clear" w:color="auto" w:fill="auto"/>
          </w:tcPr>
          <w:p w14:paraId="16C4359B" w14:textId="77777777" w:rsidR="00AC650D" w:rsidRPr="009C1AB7" w:rsidRDefault="00AC650D" w:rsidP="009C1AB7">
            <w:pPr>
              <w:spacing w:after="0" w:line="360" w:lineRule="auto"/>
              <w:jc w:val="right"/>
              <w:rPr>
                <w:rFonts w:ascii="Times New Roman" w:hAnsi="Times New Roman" w:cs="Times New Roman"/>
                <w:sz w:val="22"/>
                <w:szCs w:val="22"/>
              </w:rPr>
            </w:pPr>
          </w:p>
          <w:p w14:paraId="00492A71" w14:textId="77777777" w:rsidR="00AC650D" w:rsidRPr="009C1AB7" w:rsidRDefault="001E2A6B" w:rsidP="009C1AB7">
            <w:pPr>
              <w:spacing w:after="0" w:line="360" w:lineRule="auto"/>
              <w:jc w:val="right"/>
              <w:rPr>
                <w:rFonts w:ascii="Times New Roman" w:hAnsi="Times New Roman" w:cs="Times New Roman"/>
                <w:sz w:val="22"/>
                <w:szCs w:val="22"/>
              </w:rPr>
            </w:pPr>
            <w:r w:rsidRPr="009C1AB7">
              <w:rPr>
                <w:rFonts w:ascii="Times New Roman" w:eastAsia="Calibri" w:hAnsi="Times New Roman" w:cs="Times New Roman"/>
                <w:sz w:val="22"/>
                <w:szCs w:val="22"/>
              </w:rPr>
              <w:t>0,00</w:t>
            </w:r>
          </w:p>
        </w:tc>
        <w:tc>
          <w:tcPr>
            <w:tcW w:w="2503" w:type="dxa"/>
            <w:shd w:val="clear" w:color="auto" w:fill="auto"/>
          </w:tcPr>
          <w:p w14:paraId="11EDEE32" w14:textId="77777777" w:rsidR="00AC650D" w:rsidRPr="009C1AB7" w:rsidRDefault="00AC650D" w:rsidP="009C1AB7">
            <w:pPr>
              <w:spacing w:after="0" w:line="360" w:lineRule="auto"/>
              <w:jc w:val="right"/>
              <w:rPr>
                <w:rFonts w:ascii="Times New Roman" w:hAnsi="Times New Roman" w:cs="Times New Roman"/>
                <w:sz w:val="22"/>
                <w:szCs w:val="22"/>
              </w:rPr>
            </w:pPr>
          </w:p>
          <w:p w14:paraId="6FD7B008" w14:textId="77777777" w:rsidR="00AC650D" w:rsidRPr="009C1AB7" w:rsidRDefault="001E2A6B" w:rsidP="009C1AB7">
            <w:pPr>
              <w:spacing w:after="0" w:line="360" w:lineRule="auto"/>
              <w:jc w:val="right"/>
              <w:rPr>
                <w:rFonts w:ascii="Times New Roman" w:hAnsi="Times New Roman" w:cs="Times New Roman"/>
                <w:sz w:val="22"/>
                <w:szCs w:val="22"/>
              </w:rPr>
            </w:pPr>
            <w:r w:rsidRPr="009C1AB7">
              <w:rPr>
                <w:rFonts w:ascii="Times New Roman" w:eastAsia="Calibri" w:hAnsi="Times New Roman" w:cs="Times New Roman"/>
                <w:sz w:val="22"/>
                <w:szCs w:val="22"/>
              </w:rPr>
              <w:t>2 000,00</w:t>
            </w:r>
          </w:p>
        </w:tc>
      </w:tr>
      <w:tr w:rsidR="00AC650D" w:rsidRPr="009C1AB7" w14:paraId="36653133" w14:textId="77777777">
        <w:trPr>
          <w:trHeight w:val="2137"/>
        </w:trPr>
        <w:tc>
          <w:tcPr>
            <w:tcW w:w="582" w:type="dxa"/>
            <w:shd w:val="clear" w:color="auto" w:fill="B4C6E7" w:themeFill="accent1" w:themeFillTint="66"/>
          </w:tcPr>
          <w:p w14:paraId="653CC3B0" w14:textId="77777777" w:rsidR="00AC650D" w:rsidRPr="009C1AB7" w:rsidRDefault="001E2A6B">
            <w:pPr>
              <w:spacing w:after="0" w:line="360" w:lineRule="auto"/>
              <w:jc w:val="center"/>
              <w:rPr>
                <w:rFonts w:ascii="Times New Roman" w:hAnsi="Times New Roman" w:cs="Times New Roman"/>
                <w:sz w:val="22"/>
                <w:szCs w:val="22"/>
              </w:rPr>
            </w:pPr>
            <w:r w:rsidRPr="009C1AB7">
              <w:rPr>
                <w:rFonts w:ascii="Times New Roman" w:eastAsia="Calibri" w:hAnsi="Times New Roman" w:cs="Times New Roman"/>
                <w:sz w:val="22"/>
                <w:szCs w:val="22"/>
              </w:rPr>
              <w:br/>
              <w:t>4.</w:t>
            </w:r>
          </w:p>
        </w:tc>
        <w:tc>
          <w:tcPr>
            <w:tcW w:w="3993" w:type="dxa"/>
            <w:shd w:val="clear" w:color="auto" w:fill="B4C6E7" w:themeFill="accent1" w:themeFillTint="66"/>
          </w:tcPr>
          <w:p w14:paraId="672C20E2" w14:textId="77777777" w:rsidR="00AC650D" w:rsidRPr="009C1AB7" w:rsidRDefault="00AC650D">
            <w:pPr>
              <w:spacing w:after="0" w:line="360" w:lineRule="auto"/>
              <w:rPr>
                <w:rFonts w:ascii="Times New Roman" w:hAnsi="Times New Roman" w:cs="Times New Roman"/>
                <w:sz w:val="22"/>
                <w:szCs w:val="22"/>
              </w:rPr>
            </w:pPr>
          </w:p>
          <w:p w14:paraId="22F67829" w14:textId="77777777" w:rsidR="00AC650D" w:rsidRPr="009C1AB7" w:rsidRDefault="001E2A6B">
            <w:pPr>
              <w:spacing w:after="0" w:line="360" w:lineRule="auto"/>
              <w:jc w:val="center"/>
              <w:rPr>
                <w:rFonts w:ascii="Times New Roman" w:hAnsi="Times New Roman" w:cs="Times New Roman"/>
                <w:sz w:val="22"/>
                <w:szCs w:val="22"/>
              </w:rPr>
            </w:pPr>
            <w:r w:rsidRPr="009C1AB7">
              <w:rPr>
                <w:rFonts w:ascii="Times New Roman" w:eastAsia="Calibri" w:hAnsi="Times New Roman" w:cs="Times New Roman"/>
                <w:sz w:val="22"/>
                <w:szCs w:val="22"/>
              </w:rPr>
              <w:t xml:space="preserve">Składki na ubezpieczenie zdrowotne </w:t>
            </w:r>
            <w:r w:rsidRPr="009C1AB7">
              <w:rPr>
                <w:rFonts w:ascii="Times New Roman" w:eastAsia="Calibri" w:hAnsi="Times New Roman" w:cs="Times New Roman"/>
                <w:sz w:val="22"/>
                <w:szCs w:val="22"/>
              </w:rPr>
              <w:br/>
              <w:t>opłacane za osoby pobierające niektóre</w:t>
            </w:r>
            <w:r w:rsidRPr="009C1AB7">
              <w:rPr>
                <w:rFonts w:ascii="Times New Roman" w:eastAsia="Calibri" w:hAnsi="Times New Roman" w:cs="Times New Roman"/>
                <w:sz w:val="22"/>
                <w:szCs w:val="22"/>
              </w:rPr>
              <w:br/>
              <w:t xml:space="preserve"> świadczenia                                             855 13</w:t>
            </w:r>
          </w:p>
        </w:tc>
        <w:tc>
          <w:tcPr>
            <w:tcW w:w="2366" w:type="dxa"/>
            <w:shd w:val="clear" w:color="auto" w:fill="B4C6E7" w:themeFill="accent1" w:themeFillTint="66"/>
          </w:tcPr>
          <w:p w14:paraId="646C929C" w14:textId="77777777" w:rsidR="00AC650D" w:rsidRPr="009C1AB7" w:rsidRDefault="00AC650D" w:rsidP="009C1AB7">
            <w:pPr>
              <w:spacing w:after="0" w:line="360" w:lineRule="auto"/>
              <w:jc w:val="right"/>
              <w:rPr>
                <w:rFonts w:ascii="Times New Roman" w:hAnsi="Times New Roman" w:cs="Times New Roman"/>
                <w:sz w:val="22"/>
                <w:szCs w:val="22"/>
              </w:rPr>
            </w:pPr>
          </w:p>
          <w:p w14:paraId="34416315" w14:textId="77777777" w:rsidR="00AC650D" w:rsidRPr="009C1AB7" w:rsidRDefault="001E2A6B" w:rsidP="009C1AB7">
            <w:pPr>
              <w:spacing w:after="0" w:line="360" w:lineRule="auto"/>
              <w:jc w:val="right"/>
              <w:rPr>
                <w:rFonts w:ascii="Times New Roman" w:hAnsi="Times New Roman" w:cs="Times New Roman"/>
                <w:sz w:val="22"/>
                <w:szCs w:val="22"/>
              </w:rPr>
            </w:pPr>
            <w:r w:rsidRPr="009C1AB7">
              <w:rPr>
                <w:rFonts w:ascii="Times New Roman" w:eastAsia="Calibri" w:hAnsi="Times New Roman" w:cs="Times New Roman"/>
                <w:sz w:val="22"/>
                <w:szCs w:val="22"/>
              </w:rPr>
              <w:t>0,00</w:t>
            </w:r>
          </w:p>
          <w:p w14:paraId="4B82F27F" w14:textId="77777777" w:rsidR="00AC650D" w:rsidRPr="009C1AB7" w:rsidRDefault="00AC650D" w:rsidP="009C1AB7">
            <w:pPr>
              <w:spacing w:after="0" w:line="360" w:lineRule="auto"/>
              <w:jc w:val="right"/>
              <w:rPr>
                <w:rFonts w:ascii="Times New Roman" w:hAnsi="Times New Roman" w:cs="Times New Roman"/>
                <w:sz w:val="22"/>
                <w:szCs w:val="22"/>
              </w:rPr>
            </w:pPr>
          </w:p>
        </w:tc>
        <w:tc>
          <w:tcPr>
            <w:tcW w:w="2503" w:type="dxa"/>
            <w:shd w:val="clear" w:color="auto" w:fill="B4C6E7" w:themeFill="accent1" w:themeFillTint="66"/>
          </w:tcPr>
          <w:p w14:paraId="799DD21E" w14:textId="77777777" w:rsidR="00AC650D" w:rsidRPr="009C1AB7" w:rsidRDefault="00AC650D" w:rsidP="009C1AB7">
            <w:pPr>
              <w:spacing w:after="0" w:line="360" w:lineRule="auto"/>
              <w:jc w:val="right"/>
              <w:rPr>
                <w:rFonts w:ascii="Times New Roman" w:hAnsi="Times New Roman" w:cs="Times New Roman"/>
                <w:sz w:val="22"/>
                <w:szCs w:val="22"/>
              </w:rPr>
            </w:pPr>
          </w:p>
          <w:p w14:paraId="3692BCE3" w14:textId="77777777" w:rsidR="00AC650D" w:rsidRPr="009C1AB7" w:rsidRDefault="001E2A6B" w:rsidP="009C1AB7">
            <w:pPr>
              <w:spacing w:after="0" w:line="360" w:lineRule="auto"/>
              <w:jc w:val="right"/>
              <w:rPr>
                <w:rFonts w:ascii="Times New Roman" w:hAnsi="Times New Roman" w:cs="Times New Roman"/>
                <w:sz w:val="22"/>
                <w:szCs w:val="22"/>
              </w:rPr>
            </w:pPr>
            <w:r w:rsidRPr="009C1AB7">
              <w:rPr>
                <w:rFonts w:ascii="Times New Roman" w:eastAsia="Calibri" w:hAnsi="Times New Roman" w:cs="Times New Roman"/>
                <w:sz w:val="22"/>
                <w:szCs w:val="22"/>
              </w:rPr>
              <w:t>21 894,75</w:t>
            </w:r>
          </w:p>
        </w:tc>
      </w:tr>
      <w:tr w:rsidR="00AC650D" w:rsidRPr="009C1AB7" w14:paraId="1B79C881" w14:textId="77777777">
        <w:trPr>
          <w:trHeight w:val="2040"/>
        </w:trPr>
        <w:tc>
          <w:tcPr>
            <w:tcW w:w="582" w:type="dxa"/>
            <w:shd w:val="clear" w:color="auto" w:fill="B4C6E7" w:themeFill="accent1" w:themeFillTint="66"/>
          </w:tcPr>
          <w:p w14:paraId="631D381C" w14:textId="77777777" w:rsidR="00AC650D" w:rsidRPr="009C1AB7" w:rsidRDefault="001E2A6B">
            <w:pPr>
              <w:spacing w:after="0" w:line="360" w:lineRule="auto"/>
              <w:jc w:val="center"/>
              <w:rPr>
                <w:rFonts w:ascii="Times New Roman" w:hAnsi="Times New Roman" w:cs="Times New Roman"/>
                <w:sz w:val="22"/>
                <w:szCs w:val="22"/>
              </w:rPr>
            </w:pPr>
            <w:r w:rsidRPr="009C1AB7">
              <w:rPr>
                <w:rFonts w:ascii="Times New Roman" w:eastAsia="Calibri" w:hAnsi="Times New Roman" w:cs="Times New Roman"/>
                <w:sz w:val="22"/>
                <w:szCs w:val="22"/>
              </w:rPr>
              <w:br/>
              <w:t>5.</w:t>
            </w:r>
          </w:p>
        </w:tc>
        <w:tc>
          <w:tcPr>
            <w:tcW w:w="3993" w:type="dxa"/>
            <w:shd w:val="clear" w:color="auto" w:fill="B4C6E7" w:themeFill="accent1" w:themeFillTint="66"/>
          </w:tcPr>
          <w:p w14:paraId="72FE680E" w14:textId="77777777" w:rsidR="00AC650D" w:rsidRPr="009C1AB7" w:rsidRDefault="001E2A6B">
            <w:pPr>
              <w:spacing w:after="200" w:line="360" w:lineRule="auto"/>
              <w:jc w:val="center"/>
              <w:rPr>
                <w:rFonts w:ascii="Times New Roman" w:hAnsi="Times New Roman" w:cs="Times New Roman"/>
                <w:sz w:val="22"/>
                <w:szCs w:val="22"/>
              </w:rPr>
            </w:pPr>
            <w:r w:rsidRPr="009C1AB7">
              <w:rPr>
                <w:rFonts w:ascii="Times New Roman" w:eastAsia="Calibri" w:hAnsi="Times New Roman" w:cs="Times New Roman"/>
                <w:sz w:val="22"/>
                <w:szCs w:val="22"/>
              </w:rPr>
              <w:br/>
              <w:t xml:space="preserve">Zasiłki  i pomoc  w naturze  </w:t>
            </w:r>
            <w:r w:rsidRPr="009C1AB7">
              <w:rPr>
                <w:rFonts w:ascii="Times New Roman" w:eastAsia="Calibri" w:hAnsi="Times New Roman" w:cs="Times New Roman"/>
                <w:sz w:val="22"/>
                <w:szCs w:val="22"/>
              </w:rPr>
              <w:br/>
              <w:t>oraz składki na ubezpieczenie emerytalne   i rentowe                                                    852 14</w:t>
            </w:r>
          </w:p>
        </w:tc>
        <w:tc>
          <w:tcPr>
            <w:tcW w:w="2366" w:type="dxa"/>
            <w:shd w:val="clear" w:color="auto" w:fill="B4C6E7" w:themeFill="accent1" w:themeFillTint="66"/>
          </w:tcPr>
          <w:p w14:paraId="24EAD1C8" w14:textId="77777777" w:rsidR="00AC650D" w:rsidRPr="009C1AB7" w:rsidRDefault="00AC650D" w:rsidP="009C1AB7">
            <w:pPr>
              <w:spacing w:after="0" w:line="360" w:lineRule="auto"/>
              <w:jc w:val="right"/>
              <w:rPr>
                <w:rFonts w:ascii="Times New Roman" w:hAnsi="Times New Roman" w:cs="Times New Roman"/>
                <w:bCs/>
                <w:sz w:val="22"/>
                <w:szCs w:val="22"/>
              </w:rPr>
            </w:pPr>
          </w:p>
          <w:p w14:paraId="5F7EA053" w14:textId="77777777" w:rsidR="00AC650D" w:rsidRPr="009C1AB7" w:rsidRDefault="001E2A6B" w:rsidP="009C1AB7">
            <w:pPr>
              <w:spacing w:after="0" w:line="360" w:lineRule="auto"/>
              <w:jc w:val="right"/>
              <w:rPr>
                <w:rFonts w:ascii="Times New Roman" w:hAnsi="Times New Roman" w:cs="Times New Roman"/>
                <w:bCs/>
                <w:sz w:val="22"/>
                <w:szCs w:val="22"/>
              </w:rPr>
            </w:pPr>
            <w:r w:rsidRPr="009C1AB7">
              <w:rPr>
                <w:rFonts w:ascii="Times New Roman" w:eastAsia="Calibri" w:hAnsi="Times New Roman" w:cs="Times New Roman"/>
                <w:bCs/>
                <w:sz w:val="22"/>
                <w:szCs w:val="22"/>
              </w:rPr>
              <w:t>13 850,00</w:t>
            </w:r>
          </w:p>
          <w:p w14:paraId="17D9729C" w14:textId="77777777" w:rsidR="00AC650D" w:rsidRPr="009C1AB7" w:rsidRDefault="00AC650D" w:rsidP="009C1AB7">
            <w:pPr>
              <w:spacing w:after="0" w:line="360" w:lineRule="auto"/>
              <w:jc w:val="right"/>
              <w:rPr>
                <w:rFonts w:ascii="Times New Roman" w:hAnsi="Times New Roman" w:cs="Times New Roman"/>
                <w:bCs/>
                <w:sz w:val="22"/>
                <w:szCs w:val="22"/>
              </w:rPr>
            </w:pPr>
          </w:p>
          <w:p w14:paraId="0C0E9814" w14:textId="77777777" w:rsidR="00AC650D" w:rsidRPr="009C1AB7" w:rsidRDefault="00AC650D" w:rsidP="009C1AB7">
            <w:pPr>
              <w:spacing w:after="0" w:line="360" w:lineRule="auto"/>
              <w:jc w:val="right"/>
              <w:rPr>
                <w:rFonts w:ascii="Times New Roman" w:hAnsi="Times New Roman" w:cs="Times New Roman"/>
                <w:bCs/>
                <w:sz w:val="22"/>
                <w:szCs w:val="22"/>
              </w:rPr>
            </w:pPr>
          </w:p>
          <w:p w14:paraId="26ECDCBB" w14:textId="77777777" w:rsidR="00AC650D" w:rsidRPr="009C1AB7" w:rsidRDefault="00AC650D" w:rsidP="009C1AB7">
            <w:pPr>
              <w:spacing w:after="0" w:line="360" w:lineRule="auto"/>
              <w:jc w:val="right"/>
              <w:rPr>
                <w:rFonts w:ascii="Times New Roman" w:hAnsi="Times New Roman" w:cs="Times New Roman"/>
                <w:sz w:val="22"/>
                <w:szCs w:val="22"/>
              </w:rPr>
            </w:pPr>
          </w:p>
        </w:tc>
        <w:tc>
          <w:tcPr>
            <w:tcW w:w="2503" w:type="dxa"/>
            <w:shd w:val="clear" w:color="auto" w:fill="B4C6E7" w:themeFill="accent1" w:themeFillTint="66"/>
          </w:tcPr>
          <w:p w14:paraId="67DCC4E1" w14:textId="77777777" w:rsidR="00AC650D" w:rsidRPr="009C1AB7" w:rsidRDefault="001E2A6B" w:rsidP="009C1AB7">
            <w:pPr>
              <w:spacing w:after="0" w:line="360" w:lineRule="auto"/>
              <w:jc w:val="right"/>
              <w:rPr>
                <w:rFonts w:ascii="Times New Roman" w:hAnsi="Times New Roman" w:cs="Times New Roman"/>
                <w:bCs/>
                <w:sz w:val="22"/>
                <w:szCs w:val="22"/>
              </w:rPr>
            </w:pPr>
            <w:r w:rsidRPr="009C1AB7">
              <w:rPr>
                <w:rFonts w:ascii="Times New Roman" w:eastAsia="Calibri" w:hAnsi="Times New Roman" w:cs="Times New Roman"/>
                <w:bCs/>
                <w:sz w:val="22"/>
                <w:szCs w:val="22"/>
              </w:rPr>
              <w:t xml:space="preserve">                                        0,00</w:t>
            </w:r>
            <w:r w:rsidRPr="009C1AB7">
              <w:rPr>
                <w:rFonts w:ascii="Times New Roman" w:eastAsia="Calibri" w:hAnsi="Times New Roman" w:cs="Times New Roman"/>
                <w:bCs/>
                <w:sz w:val="22"/>
                <w:szCs w:val="22"/>
              </w:rPr>
              <w:br/>
            </w:r>
          </w:p>
        </w:tc>
      </w:tr>
      <w:tr w:rsidR="00AC650D" w:rsidRPr="009C1AB7" w14:paraId="205CC060" w14:textId="77777777">
        <w:trPr>
          <w:trHeight w:val="621"/>
        </w:trPr>
        <w:tc>
          <w:tcPr>
            <w:tcW w:w="582" w:type="dxa"/>
            <w:shd w:val="clear" w:color="auto" w:fill="B4C6E7" w:themeFill="accent1" w:themeFillTint="66"/>
          </w:tcPr>
          <w:p w14:paraId="2A0DAB65" w14:textId="77777777" w:rsidR="00AC650D" w:rsidRPr="009C1AB7" w:rsidRDefault="001E2A6B">
            <w:pPr>
              <w:spacing w:after="0" w:line="360" w:lineRule="auto"/>
              <w:jc w:val="center"/>
              <w:rPr>
                <w:rFonts w:ascii="Times New Roman" w:hAnsi="Times New Roman" w:cs="Times New Roman"/>
                <w:sz w:val="22"/>
                <w:szCs w:val="22"/>
              </w:rPr>
            </w:pPr>
            <w:r w:rsidRPr="009C1AB7">
              <w:rPr>
                <w:rFonts w:ascii="Times New Roman" w:eastAsia="Calibri" w:hAnsi="Times New Roman" w:cs="Times New Roman"/>
                <w:sz w:val="22"/>
                <w:szCs w:val="22"/>
              </w:rPr>
              <w:t>6.</w:t>
            </w:r>
          </w:p>
        </w:tc>
        <w:tc>
          <w:tcPr>
            <w:tcW w:w="3993" w:type="dxa"/>
            <w:shd w:val="clear" w:color="auto" w:fill="B4C6E7" w:themeFill="accent1" w:themeFillTint="66"/>
          </w:tcPr>
          <w:p w14:paraId="697513D0" w14:textId="77777777" w:rsidR="00AC650D" w:rsidRPr="009C1AB7" w:rsidRDefault="001E2A6B">
            <w:pPr>
              <w:spacing w:after="200" w:line="360" w:lineRule="auto"/>
              <w:jc w:val="center"/>
              <w:rPr>
                <w:rFonts w:ascii="Times New Roman" w:hAnsi="Times New Roman" w:cs="Times New Roman"/>
                <w:sz w:val="22"/>
                <w:szCs w:val="22"/>
              </w:rPr>
            </w:pPr>
            <w:r w:rsidRPr="009C1AB7">
              <w:rPr>
                <w:rFonts w:ascii="Times New Roman" w:eastAsia="Calibri" w:hAnsi="Times New Roman" w:cs="Times New Roman"/>
                <w:sz w:val="22"/>
                <w:szCs w:val="22"/>
              </w:rPr>
              <w:t>Zasiłki okresowe (dotacja)</w:t>
            </w:r>
          </w:p>
        </w:tc>
        <w:tc>
          <w:tcPr>
            <w:tcW w:w="2366" w:type="dxa"/>
            <w:shd w:val="clear" w:color="auto" w:fill="B4C6E7" w:themeFill="accent1" w:themeFillTint="66"/>
          </w:tcPr>
          <w:p w14:paraId="4B85EF66" w14:textId="77777777" w:rsidR="00AC650D" w:rsidRPr="009C1AB7" w:rsidRDefault="001E2A6B" w:rsidP="009C1AB7">
            <w:pPr>
              <w:spacing w:after="0" w:line="360" w:lineRule="auto"/>
              <w:jc w:val="right"/>
              <w:rPr>
                <w:rFonts w:ascii="Times New Roman" w:hAnsi="Times New Roman" w:cs="Times New Roman"/>
                <w:bCs/>
                <w:sz w:val="22"/>
                <w:szCs w:val="22"/>
              </w:rPr>
            </w:pPr>
            <w:r w:rsidRPr="009C1AB7">
              <w:rPr>
                <w:rFonts w:ascii="Times New Roman" w:eastAsia="Calibri" w:hAnsi="Times New Roman" w:cs="Times New Roman"/>
                <w:bCs/>
                <w:sz w:val="22"/>
                <w:szCs w:val="22"/>
              </w:rPr>
              <w:t>0.00</w:t>
            </w:r>
          </w:p>
        </w:tc>
        <w:tc>
          <w:tcPr>
            <w:tcW w:w="2503" w:type="dxa"/>
            <w:shd w:val="clear" w:color="auto" w:fill="B4C6E7" w:themeFill="accent1" w:themeFillTint="66"/>
          </w:tcPr>
          <w:p w14:paraId="6C3DF7EA" w14:textId="77777777" w:rsidR="00AC650D" w:rsidRPr="009C1AB7" w:rsidRDefault="001E2A6B" w:rsidP="009C1AB7">
            <w:pPr>
              <w:spacing w:after="0" w:line="360" w:lineRule="auto"/>
              <w:jc w:val="right"/>
              <w:rPr>
                <w:rFonts w:ascii="Times New Roman" w:hAnsi="Times New Roman" w:cs="Times New Roman"/>
                <w:bCs/>
                <w:sz w:val="22"/>
                <w:szCs w:val="22"/>
              </w:rPr>
            </w:pPr>
            <w:r w:rsidRPr="009C1AB7">
              <w:rPr>
                <w:rFonts w:ascii="Times New Roman" w:eastAsia="Calibri" w:hAnsi="Times New Roman" w:cs="Times New Roman"/>
                <w:bCs/>
                <w:sz w:val="22"/>
                <w:szCs w:val="22"/>
              </w:rPr>
              <w:t>18 000,00</w:t>
            </w:r>
          </w:p>
        </w:tc>
      </w:tr>
    </w:tbl>
    <w:p w14:paraId="214CD9CD" w14:textId="40D4EEA9" w:rsidR="00AC650D" w:rsidRDefault="00AC650D">
      <w:pPr>
        <w:spacing w:after="200" w:line="360" w:lineRule="auto"/>
        <w:rPr>
          <w:rFonts w:ascii="Times New Roman" w:eastAsia="Calibri" w:hAnsi="Times New Roman" w:cs="Times New Roman"/>
          <w:b/>
          <w:sz w:val="24"/>
          <w:szCs w:val="24"/>
        </w:rPr>
      </w:pPr>
    </w:p>
    <w:tbl>
      <w:tblPr>
        <w:tblpPr w:leftFromText="141" w:rightFromText="141" w:horzAnchor="margin" w:tblpXSpec="center" w:tblpY="-1410"/>
        <w:tblW w:w="10172" w:type="dxa"/>
        <w:jc w:val="center"/>
        <w:tblLayout w:type="fixed"/>
        <w:tblLook w:val="04A0" w:firstRow="1" w:lastRow="0" w:firstColumn="1" w:lastColumn="0" w:noHBand="0" w:noVBand="1"/>
      </w:tblPr>
      <w:tblGrid>
        <w:gridCol w:w="733"/>
        <w:gridCol w:w="4053"/>
        <w:gridCol w:w="2618"/>
        <w:gridCol w:w="2768"/>
      </w:tblGrid>
      <w:tr w:rsidR="00AC650D" w:rsidRPr="009C1AB7" w14:paraId="5D063164" w14:textId="77777777">
        <w:trPr>
          <w:trHeight w:val="358"/>
          <w:jc w:val="center"/>
        </w:trPr>
        <w:tc>
          <w:tcPr>
            <w:tcW w:w="73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C4C466C" w14:textId="77777777" w:rsidR="00AC650D" w:rsidRPr="009C1AB7" w:rsidRDefault="00AC650D">
            <w:pPr>
              <w:spacing w:after="0" w:line="360" w:lineRule="auto"/>
              <w:jc w:val="center"/>
              <w:rPr>
                <w:rFonts w:ascii="Times New Roman" w:eastAsia="Calibri" w:hAnsi="Times New Roman" w:cs="Times New Roman"/>
                <w:b/>
              </w:rPr>
            </w:pPr>
          </w:p>
          <w:p w14:paraId="35365282" w14:textId="77777777" w:rsidR="00AC650D" w:rsidRPr="009C1AB7" w:rsidRDefault="001E2A6B">
            <w:pPr>
              <w:spacing w:after="0" w:line="360" w:lineRule="auto"/>
              <w:jc w:val="center"/>
              <w:rPr>
                <w:rFonts w:ascii="Times New Roman" w:eastAsia="Calibri" w:hAnsi="Times New Roman" w:cs="Times New Roman"/>
                <w:b/>
              </w:rPr>
            </w:pPr>
            <w:r w:rsidRPr="009C1AB7">
              <w:rPr>
                <w:rFonts w:ascii="Times New Roman" w:eastAsia="Calibri" w:hAnsi="Times New Roman" w:cs="Times New Roman"/>
                <w:b/>
              </w:rPr>
              <w:t>7.</w:t>
            </w:r>
          </w:p>
        </w:tc>
        <w:tc>
          <w:tcPr>
            <w:tcW w:w="405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33FD4B5" w14:textId="77777777" w:rsidR="009C1AB7" w:rsidRDefault="001E2A6B">
            <w:pPr>
              <w:spacing w:after="0" w:line="360" w:lineRule="auto"/>
              <w:jc w:val="center"/>
              <w:rPr>
                <w:rFonts w:ascii="Times New Roman" w:eastAsia="Calibri" w:hAnsi="Times New Roman" w:cs="Times New Roman"/>
              </w:rPr>
            </w:pPr>
            <w:r w:rsidRPr="009C1AB7">
              <w:rPr>
                <w:rFonts w:ascii="Times New Roman" w:eastAsia="Calibri" w:hAnsi="Times New Roman" w:cs="Times New Roman"/>
              </w:rPr>
              <w:t xml:space="preserve">Zasiłki  stałe (dotacja )                      </w:t>
            </w:r>
          </w:p>
          <w:p w14:paraId="53743726" w14:textId="72D00F0C" w:rsidR="00AC650D" w:rsidRPr="009C1AB7" w:rsidRDefault="001E2A6B" w:rsidP="009C1AB7">
            <w:pPr>
              <w:spacing w:after="0" w:line="360" w:lineRule="auto"/>
              <w:jc w:val="center"/>
              <w:rPr>
                <w:rFonts w:ascii="Times New Roman" w:hAnsi="Times New Roman" w:cs="Times New Roman"/>
              </w:rPr>
            </w:pPr>
            <w:r w:rsidRPr="009C1AB7">
              <w:rPr>
                <w:rFonts w:ascii="Times New Roman" w:eastAsia="Calibri" w:hAnsi="Times New Roman" w:cs="Times New Roman"/>
              </w:rPr>
              <w:t>852 16</w:t>
            </w:r>
          </w:p>
        </w:tc>
        <w:tc>
          <w:tcPr>
            <w:tcW w:w="26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C748406" w14:textId="77777777" w:rsidR="00AC650D" w:rsidRPr="009C1AB7" w:rsidRDefault="00AC650D" w:rsidP="009C1AB7">
            <w:pPr>
              <w:spacing w:after="0" w:line="360" w:lineRule="auto"/>
              <w:jc w:val="right"/>
              <w:rPr>
                <w:rFonts w:ascii="Times New Roman" w:eastAsia="Calibri" w:hAnsi="Times New Roman" w:cs="Times New Roman"/>
              </w:rPr>
            </w:pPr>
          </w:p>
          <w:p w14:paraId="0CF9ABC8" w14:textId="77777777" w:rsidR="00AC650D" w:rsidRPr="009C1AB7" w:rsidRDefault="001E2A6B" w:rsidP="009C1AB7">
            <w:pPr>
              <w:spacing w:after="0" w:line="360" w:lineRule="auto"/>
              <w:jc w:val="right"/>
              <w:rPr>
                <w:rFonts w:ascii="Times New Roman" w:eastAsia="Calibri" w:hAnsi="Times New Roman" w:cs="Times New Roman"/>
              </w:rPr>
            </w:pPr>
            <w:r w:rsidRPr="009C1AB7">
              <w:rPr>
                <w:rFonts w:ascii="Times New Roman" w:eastAsia="Calibri" w:hAnsi="Times New Roman" w:cs="Times New Roman"/>
              </w:rPr>
              <w:t>0,00</w:t>
            </w:r>
          </w:p>
        </w:tc>
        <w:tc>
          <w:tcPr>
            <w:tcW w:w="276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613FC3B6" w14:textId="77777777" w:rsidR="00AC650D" w:rsidRPr="009C1AB7" w:rsidRDefault="00AC650D" w:rsidP="009C1AB7">
            <w:pPr>
              <w:spacing w:after="0" w:line="360" w:lineRule="auto"/>
              <w:jc w:val="right"/>
              <w:rPr>
                <w:rFonts w:ascii="Times New Roman" w:eastAsia="Calibri" w:hAnsi="Times New Roman" w:cs="Times New Roman"/>
              </w:rPr>
            </w:pPr>
          </w:p>
          <w:p w14:paraId="664415D3" w14:textId="77777777" w:rsidR="00AC650D" w:rsidRPr="009C1AB7" w:rsidRDefault="001E2A6B" w:rsidP="009C1AB7">
            <w:pPr>
              <w:spacing w:after="0" w:line="360" w:lineRule="auto"/>
              <w:jc w:val="right"/>
              <w:rPr>
                <w:rFonts w:ascii="Times New Roman" w:eastAsia="Calibri" w:hAnsi="Times New Roman" w:cs="Times New Roman"/>
              </w:rPr>
            </w:pPr>
            <w:r w:rsidRPr="009C1AB7">
              <w:rPr>
                <w:rFonts w:ascii="Times New Roman" w:eastAsia="Calibri" w:hAnsi="Times New Roman" w:cs="Times New Roman"/>
              </w:rPr>
              <w:t>8 628,00</w:t>
            </w:r>
          </w:p>
        </w:tc>
      </w:tr>
      <w:tr w:rsidR="00AC650D" w:rsidRPr="009C1AB7" w14:paraId="1591D653" w14:textId="77777777">
        <w:trPr>
          <w:trHeight w:val="1294"/>
          <w:jc w:val="center"/>
        </w:trPr>
        <w:tc>
          <w:tcPr>
            <w:tcW w:w="73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51A1BF31" w14:textId="77777777" w:rsidR="00AC650D" w:rsidRPr="009C1AB7" w:rsidRDefault="00AC650D">
            <w:pPr>
              <w:spacing w:after="200" w:line="360" w:lineRule="auto"/>
              <w:jc w:val="center"/>
              <w:rPr>
                <w:rFonts w:ascii="Times New Roman" w:eastAsia="Calibri" w:hAnsi="Times New Roman" w:cs="Times New Roman"/>
              </w:rPr>
            </w:pPr>
          </w:p>
          <w:p w14:paraId="453089ED" w14:textId="77777777" w:rsidR="00AC650D" w:rsidRPr="009C1AB7" w:rsidRDefault="001E2A6B">
            <w:pPr>
              <w:spacing w:after="200" w:line="360" w:lineRule="auto"/>
              <w:jc w:val="center"/>
              <w:rPr>
                <w:rFonts w:ascii="Times New Roman" w:eastAsia="Calibri" w:hAnsi="Times New Roman" w:cs="Times New Roman"/>
              </w:rPr>
            </w:pPr>
            <w:r w:rsidRPr="009C1AB7">
              <w:rPr>
                <w:rFonts w:ascii="Times New Roman" w:eastAsia="Calibri" w:hAnsi="Times New Roman" w:cs="Times New Roman"/>
              </w:rPr>
              <w:t>8.</w:t>
            </w:r>
          </w:p>
        </w:tc>
        <w:tc>
          <w:tcPr>
            <w:tcW w:w="405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2281BBE" w14:textId="77777777" w:rsidR="00AC650D" w:rsidRPr="009C1AB7" w:rsidRDefault="001E2A6B">
            <w:pPr>
              <w:spacing w:after="200" w:line="360" w:lineRule="auto"/>
              <w:jc w:val="center"/>
              <w:rPr>
                <w:rFonts w:ascii="Times New Roman" w:hAnsi="Times New Roman" w:cs="Times New Roman"/>
              </w:rPr>
            </w:pPr>
            <w:r w:rsidRPr="009C1AB7">
              <w:rPr>
                <w:rFonts w:ascii="Times New Roman" w:eastAsia="Calibri" w:hAnsi="Times New Roman" w:cs="Times New Roman"/>
              </w:rPr>
              <w:t>Składki na ubezpieczenie zdrowotne opłacane za osoby pobierające niektóre</w:t>
            </w:r>
            <w:r w:rsidRPr="009C1AB7">
              <w:rPr>
                <w:rFonts w:ascii="Times New Roman" w:eastAsia="Calibri" w:hAnsi="Times New Roman" w:cs="Times New Roman"/>
              </w:rPr>
              <w:br/>
              <w:t xml:space="preserve">świadczenia  z pomocy społecznej                                                 </w:t>
            </w:r>
            <w:r w:rsidRPr="009C1AB7">
              <w:rPr>
                <w:rFonts w:ascii="Times New Roman" w:eastAsia="Calibri" w:hAnsi="Times New Roman" w:cs="Times New Roman"/>
              </w:rPr>
              <w:br/>
              <w:t xml:space="preserve"> 852 13</w:t>
            </w:r>
          </w:p>
        </w:tc>
        <w:tc>
          <w:tcPr>
            <w:tcW w:w="26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07BD2F47" w14:textId="77777777" w:rsidR="00AC650D" w:rsidRPr="009C1AB7" w:rsidRDefault="00AC650D" w:rsidP="009C1AB7">
            <w:pPr>
              <w:spacing w:after="200" w:line="360" w:lineRule="auto"/>
              <w:jc w:val="right"/>
              <w:rPr>
                <w:rFonts w:ascii="Times New Roman" w:eastAsia="Calibri" w:hAnsi="Times New Roman" w:cs="Times New Roman"/>
              </w:rPr>
            </w:pPr>
          </w:p>
          <w:p w14:paraId="7FCB75F4" w14:textId="77777777" w:rsidR="00AC650D" w:rsidRPr="009C1AB7" w:rsidRDefault="001E2A6B" w:rsidP="009C1AB7">
            <w:pPr>
              <w:spacing w:after="200" w:line="360" w:lineRule="auto"/>
              <w:jc w:val="right"/>
              <w:rPr>
                <w:rFonts w:ascii="Times New Roman" w:eastAsia="Calibri" w:hAnsi="Times New Roman" w:cs="Times New Roman"/>
              </w:rPr>
            </w:pPr>
            <w:r w:rsidRPr="009C1AB7">
              <w:rPr>
                <w:rFonts w:ascii="Times New Roman" w:eastAsia="Calibri" w:hAnsi="Times New Roman" w:cs="Times New Roman"/>
              </w:rPr>
              <w:t>0,00</w:t>
            </w:r>
          </w:p>
        </w:tc>
        <w:tc>
          <w:tcPr>
            <w:tcW w:w="276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3B791690" w14:textId="77777777" w:rsidR="00AC650D" w:rsidRPr="009C1AB7" w:rsidRDefault="00AC650D" w:rsidP="009C1AB7">
            <w:pPr>
              <w:spacing w:after="0" w:line="360" w:lineRule="auto"/>
              <w:jc w:val="right"/>
              <w:rPr>
                <w:rFonts w:ascii="Times New Roman" w:eastAsia="Calibri" w:hAnsi="Times New Roman" w:cs="Times New Roman"/>
              </w:rPr>
            </w:pPr>
          </w:p>
          <w:p w14:paraId="2F637525" w14:textId="77777777" w:rsidR="00AC650D" w:rsidRPr="009C1AB7" w:rsidRDefault="001E2A6B" w:rsidP="009C1AB7">
            <w:pPr>
              <w:spacing w:after="0" w:line="360" w:lineRule="auto"/>
              <w:jc w:val="right"/>
              <w:rPr>
                <w:rFonts w:ascii="Times New Roman" w:eastAsia="Calibri" w:hAnsi="Times New Roman" w:cs="Times New Roman"/>
              </w:rPr>
            </w:pPr>
            <w:r w:rsidRPr="009C1AB7">
              <w:rPr>
                <w:rFonts w:ascii="Times New Roman" w:eastAsia="Calibri" w:hAnsi="Times New Roman" w:cs="Times New Roman"/>
              </w:rPr>
              <w:t>776,52</w:t>
            </w:r>
          </w:p>
        </w:tc>
      </w:tr>
      <w:tr w:rsidR="00AC650D" w:rsidRPr="009C1AB7" w14:paraId="0A683A77" w14:textId="77777777">
        <w:trPr>
          <w:trHeight w:val="867"/>
          <w:jc w:val="center"/>
        </w:trPr>
        <w:tc>
          <w:tcPr>
            <w:tcW w:w="73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6D7E561" w14:textId="77777777" w:rsidR="00AC650D" w:rsidRPr="009C1AB7" w:rsidRDefault="001E2A6B">
            <w:pPr>
              <w:spacing w:after="200" w:line="360" w:lineRule="auto"/>
              <w:jc w:val="center"/>
              <w:rPr>
                <w:rFonts w:ascii="Times New Roman" w:eastAsia="Calibri" w:hAnsi="Times New Roman" w:cs="Times New Roman"/>
              </w:rPr>
            </w:pPr>
            <w:r w:rsidRPr="009C1AB7">
              <w:rPr>
                <w:rFonts w:ascii="Times New Roman" w:eastAsia="Calibri" w:hAnsi="Times New Roman" w:cs="Times New Roman"/>
              </w:rPr>
              <w:t>9.</w:t>
            </w:r>
          </w:p>
        </w:tc>
        <w:tc>
          <w:tcPr>
            <w:tcW w:w="405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38768B1" w14:textId="77777777" w:rsidR="00AC650D" w:rsidRPr="009C1AB7" w:rsidRDefault="001E2A6B">
            <w:pPr>
              <w:spacing w:after="200" w:line="360" w:lineRule="auto"/>
              <w:jc w:val="center"/>
              <w:rPr>
                <w:rFonts w:ascii="Times New Roman" w:hAnsi="Times New Roman" w:cs="Times New Roman"/>
              </w:rPr>
            </w:pPr>
            <w:r w:rsidRPr="009C1AB7">
              <w:rPr>
                <w:rFonts w:ascii="Times New Roman" w:eastAsia="Calibri" w:hAnsi="Times New Roman" w:cs="Times New Roman"/>
              </w:rPr>
              <w:t>Rodziny zastępcze                                85508</w:t>
            </w:r>
          </w:p>
        </w:tc>
        <w:tc>
          <w:tcPr>
            <w:tcW w:w="26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CC83FD2" w14:textId="77777777" w:rsidR="00AC650D" w:rsidRPr="009C1AB7" w:rsidRDefault="001E2A6B" w:rsidP="009C1AB7">
            <w:pPr>
              <w:spacing w:after="200" w:line="360" w:lineRule="auto"/>
              <w:jc w:val="right"/>
              <w:rPr>
                <w:rFonts w:ascii="Times New Roman" w:eastAsia="Calibri" w:hAnsi="Times New Roman" w:cs="Times New Roman"/>
              </w:rPr>
            </w:pPr>
            <w:r w:rsidRPr="009C1AB7">
              <w:rPr>
                <w:rFonts w:ascii="Times New Roman" w:eastAsia="Calibri" w:hAnsi="Times New Roman" w:cs="Times New Roman"/>
              </w:rPr>
              <w:t>7 736,01</w:t>
            </w:r>
          </w:p>
        </w:tc>
        <w:tc>
          <w:tcPr>
            <w:tcW w:w="276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94515F6" w14:textId="77777777" w:rsidR="00AC650D" w:rsidRPr="009C1AB7" w:rsidRDefault="001E2A6B" w:rsidP="009C1AB7">
            <w:pPr>
              <w:spacing w:after="200" w:line="360" w:lineRule="auto"/>
              <w:jc w:val="right"/>
              <w:rPr>
                <w:rFonts w:ascii="Times New Roman" w:eastAsia="Calibri" w:hAnsi="Times New Roman" w:cs="Times New Roman"/>
              </w:rPr>
            </w:pPr>
            <w:r w:rsidRPr="009C1AB7">
              <w:rPr>
                <w:rFonts w:ascii="Times New Roman" w:eastAsia="Calibri" w:hAnsi="Times New Roman" w:cs="Times New Roman"/>
              </w:rPr>
              <w:t>0,00</w:t>
            </w:r>
          </w:p>
        </w:tc>
      </w:tr>
      <w:tr w:rsidR="00AC650D" w:rsidRPr="009C1AB7" w14:paraId="3FBA01E9" w14:textId="77777777">
        <w:trPr>
          <w:trHeight w:val="774"/>
          <w:jc w:val="center"/>
        </w:trPr>
        <w:tc>
          <w:tcPr>
            <w:tcW w:w="73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5B978E44" w14:textId="77777777" w:rsidR="00AC650D" w:rsidRPr="009C1AB7" w:rsidRDefault="001E2A6B">
            <w:pPr>
              <w:spacing w:after="0" w:line="360" w:lineRule="auto"/>
              <w:rPr>
                <w:rFonts w:ascii="Times New Roman" w:eastAsia="Calibri" w:hAnsi="Times New Roman" w:cs="Times New Roman"/>
              </w:rPr>
            </w:pPr>
            <w:r w:rsidRPr="009C1AB7">
              <w:rPr>
                <w:rFonts w:ascii="Times New Roman" w:eastAsia="Calibri" w:hAnsi="Times New Roman" w:cs="Times New Roman"/>
              </w:rPr>
              <w:t xml:space="preserve">   10.</w:t>
            </w:r>
          </w:p>
          <w:p w14:paraId="6039B8E4" w14:textId="77777777" w:rsidR="00AC650D" w:rsidRPr="009C1AB7" w:rsidRDefault="00AC650D">
            <w:pPr>
              <w:spacing w:after="0" w:line="360" w:lineRule="auto"/>
              <w:jc w:val="center"/>
              <w:rPr>
                <w:rFonts w:ascii="Times New Roman" w:eastAsia="Calibri" w:hAnsi="Times New Roman" w:cs="Times New Roman"/>
              </w:rPr>
            </w:pPr>
          </w:p>
          <w:p w14:paraId="2176FC24" w14:textId="77777777" w:rsidR="00AC650D" w:rsidRPr="009C1AB7" w:rsidRDefault="00AC650D">
            <w:pPr>
              <w:spacing w:after="0" w:line="360" w:lineRule="auto"/>
              <w:jc w:val="center"/>
              <w:rPr>
                <w:rFonts w:ascii="Times New Roman" w:eastAsia="Calibri" w:hAnsi="Times New Roman" w:cs="Times New Roman"/>
              </w:rPr>
            </w:pPr>
          </w:p>
        </w:tc>
        <w:tc>
          <w:tcPr>
            <w:tcW w:w="405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6CB3A779" w14:textId="77777777" w:rsidR="00AC650D" w:rsidRPr="009C1AB7" w:rsidRDefault="001E2A6B">
            <w:pPr>
              <w:spacing w:after="0" w:line="360" w:lineRule="auto"/>
              <w:jc w:val="center"/>
              <w:rPr>
                <w:rFonts w:ascii="Times New Roman" w:hAnsi="Times New Roman" w:cs="Times New Roman"/>
              </w:rPr>
            </w:pPr>
            <w:r w:rsidRPr="009C1AB7">
              <w:rPr>
                <w:rFonts w:ascii="Times New Roman" w:eastAsia="Calibri" w:hAnsi="Times New Roman" w:cs="Times New Roman"/>
              </w:rPr>
              <w:t>Zadania z zakresu  przeciwdziałania  przemocy w rodzinie. Organizacja pracy   Zespołu Interdyscyplinarnego          852 05</w:t>
            </w:r>
          </w:p>
        </w:tc>
        <w:tc>
          <w:tcPr>
            <w:tcW w:w="26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432CC837" w14:textId="77777777" w:rsidR="00AC650D" w:rsidRPr="009C1AB7" w:rsidRDefault="001E2A6B" w:rsidP="009C1AB7">
            <w:pPr>
              <w:spacing w:after="200" w:line="360" w:lineRule="auto"/>
              <w:jc w:val="right"/>
              <w:rPr>
                <w:rFonts w:ascii="Times New Roman" w:eastAsia="Calibri" w:hAnsi="Times New Roman" w:cs="Times New Roman"/>
              </w:rPr>
            </w:pPr>
            <w:r w:rsidRPr="009C1AB7">
              <w:rPr>
                <w:rFonts w:ascii="Times New Roman" w:eastAsia="Calibri" w:hAnsi="Times New Roman" w:cs="Times New Roman"/>
              </w:rPr>
              <w:br/>
              <w:t>3 450,00</w:t>
            </w:r>
          </w:p>
        </w:tc>
        <w:tc>
          <w:tcPr>
            <w:tcW w:w="276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809B82E" w14:textId="77777777" w:rsidR="00AC650D" w:rsidRPr="009C1AB7" w:rsidRDefault="001E2A6B" w:rsidP="009C1AB7">
            <w:pPr>
              <w:spacing w:after="0" w:line="360" w:lineRule="auto"/>
              <w:jc w:val="right"/>
              <w:rPr>
                <w:rFonts w:ascii="Times New Roman" w:eastAsia="Calibri" w:hAnsi="Times New Roman" w:cs="Times New Roman"/>
              </w:rPr>
            </w:pPr>
            <w:r w:rsidRPr="009C1AB7">
              <w:rPr>
                <w:rFonts w:ascii="Times New Roman" w:eastAsia="Calibri" w:hAnsi="Times New Roman" w:cs="Times New Roman"/>
              </w:rPr>
              <w:br/>
              <w:t>0,00</w:t>
            </w:r>
          </w:p>
          <w:p w14:paraId="17EB7A28" w14:textId="77777777" w:rsidR="00AC650D" w:rsidRPr="009C1AB7" w:rsidRDefault="00AC650D" w:rsidP="009C1AB7">
            <w:pPr>
              <w:spacing w:after="200" w:line="360" w:lineRule="auto"/>
              <w:jc w:val="right"/>
              <w:rPr>
                <w:rFonts w:ascii="Times New Roman" w:eastAsia="Calibri" w:hAnsi="Times New Roman" w:cs="Times New Roman"/>
              </w:rPr>
            </w:pPr>
          </w:p>
        </w:tc>
      </w:tr>
      <w:tr w:rsidR="00AC650D" w:rsidRPr="009C1AB7" w14:paraId="3F06E810" w14:textId="77777777">
        <w:trPr>
          <w:trHeight w:val="788"/>
          <w:jc w:val="center"/>
        </w:trPr>
        <w:tc>
          <w:tcPr>
            <w:tcW w:w="73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5DE81605" w14:textId="77777777" w:rsidR="00AC650D" w:rsidRPr="009C1AB7" w:rsidRDefault="001E2A6B">
            <w:pPr>
              <w:spacing w:after="0" w:line="360" w:lineRule="auto"/>
              <w:jc w:val="center"/>
              <w:rPr>
                <w:rFonts w:ascii="Times New Roman" w:eastAsia="Calibri" w:hAnsi="Times New Roman" w:cs="Times New Roman"/>
              </w:rPr>
            </w:pPr>
            <w:r w:rsidRPr="009C1AB7">
              <w:rPr>
                <w:rFonts w:ascii="Times New Roman" w:eastAsia="Calibri" w:hAnsi="Times New Roman" w:cs="Times New Roman"/>
              </w:rPr>
              <w:t>11.</w:t>
            </w:r>
          </w:p>
        </w:tc>
        <w:tc>
          <w:tcPr>
            <w:tcW w:w="405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BA19782" w14:textId="77777777" w:rsidR="00AC650D" w:rsidRPr="009C1AB7" w:rsidRDefault="001E2A6B">
            <w:pPr>
              <w:spacing w:after="0" w:line="360" w:lineRule="auto"/>
              <w:jc w:val="center"/>
              <w:rPr>
                <w:rFonts w:ascii="Times New Roman" w:hAnsi="Times New Roman" w:cs="Times New Roman"/>
              </w:rPr>
            </w:pPr>
            <w:r w:rsidRPr="009C1AB7">
              <w:rPr>
                <w:rFonts w:ascii="Times New Roman" w:eastAsia="Calibri" w:hAnsi="Times New Roman" w:cs="Times New Roman"/>
              </w:rPr>
              <w:t>Gminny Ośrodek Pomocy Społecznej</w:t>
            </w:r>
          </w:p>
          <w:p w14:paraId="713E19F6" w14:textId="77777777" w:rsidR="00AC650D" w:rsidRPr="009C1AB7" w:rsidRDefault="001E2A6B">
            <w:pPr>
              <w:spacing w:after="200" w:line="360" w:lineRule="auto"/>
              <w:jc w:val="center"/>
              <w:rPr>
                <w:rFonts w:ascii="Times New Roman" w:hAnsi="Times New Roman" w:cs="Times New Roman"/>
              </w:rPr>
            </w:pPr>
            <w:r w:rsidRPr="009C1AB7">
              <w:rPr>
                <w:rFonts w:ascii="Times New Roman" w:eastAsia="Calibri" w:hAnsi="Times New Roman" w:cs="Times New Roman"/>
              </w:rPr>
              <w:t xml:space="preserve">  85 219</w:t>
            </w:r>
          </w:p>
        </w:tc>
        <w:tc>
          <w:tcPr>
            <w:tcW w:w="26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676D3FF" w14:textId="77777777" w:rsidR="00AC650D" w:rsidRPr="009C1AB7" w:rsidRDefault="001E2A6B" w:rsidP="009C1AB7">
            <w:pPr>
              <w:spacing w:after="200" w:line="360" w:lineRule="auto"/>
              <w:jc w:val="right"/>
              <w:rPr>
                <w:rFonts w:ascii="Times New Roman" w:eastAsia="Calibri" w:hAnsi="Times New Roman" w:cs="Times New Roman"/>
              </w:rPr>
            </w:pPr>
            <w:r w:rsidRPr="009C1AB7">
              <w:rPr>
                <w:rFonts w:ascii="Times New Roman" w:eastAsia="Calibri" w:hAnsi="Times New Roman" w:cs="Times New Roman"/>
              </w:rPr>
              <w:t>281 805,50</w:t>
            </w:r>
          </w:p>
        </w:tc>
        <w:tc>
          <w:tcPr>
            <w:tcW w:w="276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47AFD18D" w14:textId="77777777" w:rsidR="00AC650D" w:rsidRPr="009C1AB7" w:rsidRDefault="001E2A6B" w:rsidP="009C1AB7">
            <w:pPr>
              <w:spacing w:after="200" w:line="360" w:lineRule="auto"/>
              <w:jc w:val="right"/>
              <w:rPr>
                <w:rFonts w:ascii="Times New Roman" w:eastAsia="Calibri" w:hAnsi="Times New Roman" w:cs="Times New Roman"/>
              </w:rPr>
            </w:pPr>
            <w:r w:rsidRPr="009C1AB7">
              <w:rPr>
                <w:rFonts w:ascii="Times New Roman" w:eastAsia="Calibri" w:hAnsi="Times New Roman" w:cs="Times New Roman"/>
              </w:rPr>
              <w:t xml:space="preserve"> 115 373,69</w:t>
            </w:r>
          </w:p>
        </w:tc>
      </w:tr>
      <w:tr w:rsidR="00AC650D" w:rsidRPr="009C1AB7" w14:paraId="2D64909C" w14:textId="77777777">
        <w:trPr>
          <w:trHeight w:val="340"/>
          <w:jc w:val="center"/>
        </w:trPr>
        <w:tc>
          <w:tcPr>
            <w:tcW w:w="73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07017F7D" w14:textId="77777777" w:rsidR="00AC650D" w:rsidRPr="009C1AB7" w:rsidRDefault="001E2A6B">
            <w:pPr>
              <w:spacing w:after="200" w:line="360" w:lineRule="auto"/>
              <w:jc w:val="center"/>
              <w:rPr>
                <w:rFonts w:ascii="Times New Roman" w:eastAsia="Calibri" w:hAnsi="Times New Roman" w:cs="Times New Roman"/>
              </w:rPr>
            </w:pPr>
            <w:r w:rsidRPr="009C1AB7">
              <w:rPr>
                <w:rFonts w:ascii="Times New Roman" w:eastAsia="Calibri" w:hAnsi="Times New Roman" w:cs="Times New Roman"/>
              </w:rPr>
              <w:t>12.</w:t>
            </w:r>
          </w:p>
        </w:tc>
        <w:tc>
          <w:tcPr>
            <w:tcW w:w="405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5F84916F" w14:textId="77777777" w:rsidR="00AC650D" w:rsidRPr="009C1AB7" w:rsidRDefault="001E2A6B">
            <w:pPr>
              <w:spacing w:after="0" w:line="360" w:lineRule="auto"/>
              <w:jc w:val="center"/>
              <w:rPr>
                <w:rFonts w:ascii="Times New Roman" w:hAnsi="Times New Roman" w:cs="Times New Roman"/>
              </w:rPr>
            </w:pPr>
            <w:r w:rsidRPr="009C1AB7">
              <w:rPr>
                <w:rFonts w:ascii="Times New Roman" w:eastAsia="Calibri" w:hAnsi="Times New Roman" w:cs="Times New Roman"/>
              </w:rPr>
              <w:t>Program ,,Posiłek w szkole i w domu ”</w:t>
            </w:r>
          </w:p>
          <w:p w14:paraId="7BCC43E9" w14:textId="77777777" w:rsidR="00AC650D" w:rsidRPr="009C1AB7" w:rsidRDefault="001E2A6B">
            <w:pPr>
              <w:spacing w:after="0" w:line="360" w:lineRule="auto"/>
              <w:jc w:val="center"/>
              <w:rPr>
                <w:rFonts w:ascii="Times New Roman" w:hAnsi="Times New Roman" w:cs="Times New Roman"/>
              </w:rPr>
            </w:pPr>
            <w:r w:rsidRPr="009C1AB7">
              <w:rPr>
                <w:rFonts w:ascii="Times New Roman" w:eastAsia="Calibri" w:hAnsi="Times New Roman" w:cs="Times New Roman"/>
              </w:rPr>
              <w:t xml:space="preserve"> 852 30</w:t>
            </w:r>
            <w:r w:rsidRPr="009C1AB7">
              <w:rPr>
                <w:rFonts w:ascii="Times New Roman" w:eastAsia="Calibri" w:hAnsi="Times New Roman" w:cs="Times New Roman"/>
              </w:rPr>
              <w:br/>
            </w:r>
            <w:r w:rsidRPr="009C1AB7">
              <w:rPr>
                <w:rFonts w:ascii="Times New Roman" w:eastAsia="Calibri" w:hAnsi="Times New Roman" w:cs="Times New Roman"/>
                <w:bCs/>
              </w:rPr>
              <w:t>w tym:</w:t>
            </w:r>
          </w:p>
        </w:tc>
        <w:tc>
          <w:tcPr>
            <w:tcW w:w="26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665633C2" w14:textId="77777777" w:rsidR="00AC650D" w:rsidRPr="009C1AB7" w:rsidRDefault="001E2A6B" w:rsidP="009C1AB7">
            <w:pPr>
              <w:spacing w:after="0" w:line="360" w:lineRule="auto"/>
              <w:jc w:val="right"/>
              <w:rPr>
                <w:rFonts w:ascii="Times New Roman" w:eastAsia="Calibri" w:hAnsi="Times New Roman" w:cs="Times New Roman"/>
                <w:bCs/>
              </w:rPr>
            </w:pPr>
            <w:r w:rsidRPr="009C1AB7">
              <w:rPr>
                <w:rFonts w:ascii="Times New Roman" w:eastAsia="Calibri" w:hAnsi="Times New Roman" w:cs="Times New Roman"/>
                <w:bCs/>
              </w:rPr>
              <w:t>18 667,00</w:t>
            </w:r>
          </w:p>
        </w:tc>
        <w:tc>
          <w:tcPr>
            <w:tcW w:w="276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40C8BE5" w14:textId="77777777" w:rsidR="00AC650D" w:rsidRPr="009C1AB7" w:rsidRDefault="001E2A6B" w:rsidP="009C1AB7">
            <w:pPr>
              <w:spacing w:after="0" w:line="360" w:lineRule="auto"/>
              <w:jc w:val="right"/>
              <w:rPr>
                <w:rFonts w:ascii="Times New Roman" w:eastAsia="Calibri" w:hAnsi="Times New Roman" w:cs="Times New Roman"/>
                <w:bCs/>
              </w:rPr>
            </w:pPr>
            <w:r w:rsidRPr="009C1AB7">
              <w:rPr>
                <w:rFonts w:ascii="Times New Roman" w:eastAsia="Calibri" w:hAnsi="Times New Roman" w:cs="Times New Roman"/>
                <w:bCs/>
              </w:rPr>
              <w:t>28 300,00</w:t>
            </w:r>
          </w:p>
          <w:p w14:paraId="405F91AE" w14:textId="77777777" w:rsidR="00AC650D" w:rsidRPr="009C1AB7" w:rsidRDefault="00AC650D" w:rsidP="009C1AB7">
            <w:pPr>
              <w:spacing w:after="0" w:line="360" w:lineRule="auto"/>
              <w:jc w:val="right"/>
              <w:rPr>
                <w:rFonts w:ascii="Times New Roman" w:eastAsia="Calibri" w:hAnsi="Times New Roman" w:cs="Times New Roman"/>
                <w:bCs/>
              </w:rPr>
            </w:pPr>
          </w:p>
        </w:tc>
      </w:tr>
      <w:tr w:rsidR="00AC650D" w:rsidRPr="009C1AB7" w14:paraId="285B100E" w14:textId="77777777">
        <w:trPr>
          <w:trHeight w:val="1007"/>
          <w:jc w:val="center"/>
        </w:trPr>
        <w:tc>
          <w:tcPr>
            <w:tcW w:w="732" w:type="dxa"/>
            <w:tcBorders>
              <w:top w:val="single" w:sz="4" w:space="0" w:color="000000"/>
              <w:left w:val="single" w:sz="4" w:space="0" w:color="000000"/>
              <w:bottom w:val="single" w:sz="4" w:space="0" w:color="000000"/>
              <w:right w:val="single" w:sz="4" w:space="0" w:color="000000"/>
            </w:tcBorders>
          </w:tcPr>
          <w:p w14:paraId="060C86B2" w14:textId="77777777" w:rsidR="00AC650D" w:rsidRPr="009C1AB7" w:rsidRDefault="00AC650D">
            <w:pPr>
              <w:spacing w:after="200" w:line="360" w:lineRule="auto"/>
              <w:rPr>
                <w:rFonts w:ascii="Times New Roman" w:eastAsia="Calibri" w:hAnsi="Times New Roman" w:cs="Times New Roman"/>
              </w:rPr>
            </w:pPr>
          </w:p>
        </w:tc>
        <w:tc>
          <w:tcPr>
            <w:tcW w:w="4053" w:type="dxa"/>
            <w:tcBorders>
              <w:top w:val="single" w:sz="4" w:space="0" w:color="000000"/>
              <w:left w:val="single" w:sz="4" w:space="0" w:color="000000"/>
              <w:bottom w:val="single" w:sz="4" w:space="0" w:color="000000"/>
              <w:right w:val="single" w:sz="4" w:space="0" w:color="000000"/>
            </w:tcBorders>
          </w:tcPr>
          <w:p w14:paraId="2997FBDC" w14:textId="77777777" w:rsidR="00AC650D" w:rsidRPr="009C1AB7" w:rsidRDefault="001E2A6B">
            <w:pPr>
              <w:spacing w:after="0" w:line="360" w:lineRule="auto"/>
              <w:jc w:val="center"/>
              <w:rPr>
                <w:rFonts w:ascii="Times New Roman" w:hAnsi="Times New Roman" w:cs="Times New Roman"/>
              </w:rPr>
            </w:pPr>
            <w:r w:rsidRPr="009C1AB7">
              <w:rPr>
                <w:rFonts w:ascii="Times New Roman" w:eastAsia="Calibri" w:hAnsi="Times New Roman" w:cs="Times New Roman"/>
              </w:rPr>
              <w:t xml:space="preserve"> -zasiłki celowe tj. świadczenia  pieniężne</w:t>
            </w:r>
          </w:p>
          <w:p w14:paraId="46A5EC4E" w14:textId="77777777" w:rsidR="00AC650D" w:rsidRPr="009C1AB7" w:rsidRDefault="001E2A6B">
            <w:pPr>
              <w:spacing w:after="0" w:line="360" w:lineRule="auto"/>
              <w:jc w:val="center"/>
              <w:rPr>
                <w:rFonts w:ascii="Times New Roman" w:hAnsi="Times New Roman" w:cs="Times New Roman"/>
              </w:rPr>
            </w:pPr>
            <w:r w:rsidRPr="009C1AB7">
              <w:rPr>
                <w:rFonts w:ascii="Times New Roman" w:eastAsia="Calibri" w:hAnsi="Times New Roman" w:cs="Times New Roman"/>
              </w:rPr>
              <w:t>-dożywianie dzieci  w szkołach</w:t>
            </w:r>
          </w:p>
        </w:tc>
        <w:tc>
          <w:tcPr>
            <w:tcW w:w="2618" w:type="dxa"/>
            <w:tcBorders>
              <w:top w:val="single" w:sz="4" w:space="0" w:color="000000"/>
              <w:left w:val="single" w:sz="4" w:space="0" w:color="000000"/>
              <w:bottom w:val="single" w:sz="4" w:space="0" w:color="000000"/>
              <w:right w:val="single" w:sz="4" w:space="0" w:color="000000"/>
            </w:tcBorders>
          </w:tcPr>
          <w:p w14:paraId="66674DD1" w14:textId="77777777" w:rsidR="00AC650D" w:rsidRPr="009C1AB7" w:rsidRDefault="001E2A6B" w:rsidP="009C1AB7">
            <w:pPr>
              <w:spacing w:after="0" w:line="360" w:lineRule="auto"/>
              <w:jc w:val="right"/>
              <w:rPr>
                <w:rFonts w:ascii="Times New Roman" w:eastAsia="Calibri" w:hAnsi="Times New Roman" w:cs="Times New Roman"/>
              </w:rPr>
            </w:pPr>
            <w:r w:rsidRPr="009C1AB7">
              <w:rPr>
                <w:rFonts w:ascii="Times New Roman" w:eastAsia="Calibri" w:hAnsi="Times New Roman" w:cs="Times New Roman"/>
              </w:rPr>
              <w:br/>
              <w:t>17 148,50</w:t>
            </w:r>
            <w:r w:rsidRPr="009C1AB7">
              <w:rPr>
                <w:rFonts w:ascii="Times New Roman" w:eastAsia="Calibri" w:hAnsi="Times New Roman" w:cs="Times New Roman"/>
              </w:rPr>
              <w:br/>
              <w:t>1 518,50</w:t>
            </w:r>
          </w:p>
        </w:tc>
        <w:tc>
          <w:tcPr>
            <w:tcW w:w="2768" w:type="dxa"/>
            <w:tcBorders>
              <w:top w:val="single" w:sz="4" w:space="0" w:color="000000"/>
              <w:left w:val="single" w:sz="4" w:space="0" w:color="000000"/>
              <w:bottom w:val="single" w:sz="4" w:space="0" w:color="000000"/>
              <w:right w:val="single" w:sz="4" w:space="0" w:color="000000"/>
            </w:tcBorders>
          </w:tcPr>
          <w:p w14:paraId="242130D5" w14:textId="77777777" w:rsidR="00AC650D" w:rsidRPr="009C1AB7" w:rsidRDefault="001E2A6B" w:rsidP="009C1AB7">
            <w:pPr>
              <w:spacing w:after="0" w:line="360" w:lineRule="auto"/>
              <w:jc w:val="right"/>
              <w:rPr>
                <w:rFonts w:ascii="Times New Roman" w:eastAsia="Calibri" w:hAnsi="Times New Roman" w:cs="Times New Roman"/>
              </w:rPr>
            </w:pPr>
            <w:r w:rsidRPr="009C1AB7">
              <w:rPr>
                <w:rFonts w:ascii="Times New Roman" w:eastAsia="Calibri" w:hAnsi="Times New Roman" w:cs="Times New Roman"/>
              </w:rPr>
              <w:br/>
              <w:t>25 200,00</w:t>
            </w:r>
            <w:r w:rsidRPr="009C1AB7">
              <w:rPr>
                <w:rFonts w:ascii="Times New Roman" w:eastAsia="Calibri" w:hAnsi="Times New Roman" w:cs="Times New Roman"/>
              </w:rPr>
              <w:br/>
              <w:t>3 100,00</w:t>
            </w:r>
          </w:p>
        </w:tc>
      </w:tr>
      <w:tr w:rsidR="00AC650D" w:rsidRPr="009C1AB7" w14:paraId="52CFC5F7" w14:textId="77777777">
        <w:trPr>
          <w:trHeight w:val="382"/>
          <w:jc w:val="center"/>
        </w:trPr>
        <w:tc>
          <w:tcPr>
            <w:tcW w:w="73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4883B729" w14:textId="77777777" w:rsidR="00AC650D" w:rsidRPr="009C1AB7" w:rsidRDefault="001E2A6B">
            <w:pPr>
              <w:spacing w:after="200" w:line="360" w:lineRule="auto"/>
              <w:jc w:val="center"/>
              <w:rPr>
                <w:rFonts w:ascii="Times New Roman" w:eastAsia="Calibri" w:hAnsi="Times New Roman" w:cs="Times New Roman"/>
              </w:rPr>
            </w:pPr>
            <w:r w:rsidRPr="009C1AB7">
              <w:rPr>
                <w:rFonts w:ascii="Times New Roman" w:eastAsia="Calibri" w:hAnsi="Times New Roman" w:cs="Times New Roman"/>
              </w:rPr>
              <w:br/>
              <w:t>13.</w:t>
            </w:r>
          </w:p>
        </w:tc>
        <w:tc>
          <w:tcPr>
            <w:tcW w:w="405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00168414" w14:textId="77777777" w:rsidR="00AC650D" w:rsidRPr="009C1AB7" w:rsidRDefault="001E2A6B">
            <w:pPr>
              <w:spacing w:after="200" w:line="360" w:lineRule="auto"/>
              <w:jc w:val="center"/>
              <w:rPr>
                <w:rFonts w:ascii="Times New Roman" w:hAnsi="Times New Roman" w:cs="Times New Roman"/>
              </w:rPr>
            </w:pPr>
            <w:r w:rsidRPr="009C1AB7">
              <w:rPr>
                <w:rFonts w:ascii="Times New Roman" w:eastAsia="Calibri" w:hAnsi="Times New Roman" w:cs="Times New Roman"/>
              </w:rPr>
              <w:t>Program Karta Dużej Rodziny            85503</w:t>
            </w:r>
          </w:p>
        </w:tc>
        <w:tc>
          <w:tcPr>
            <w:tcW w:w="26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AD5A11E" w14:textId="77777777" w:rsidR="00AC650D" w:rsidRPr="009C1AB7" w:rsidRDefault="001E2A6B" w:rsidP="009C1AB7">
            <w:pPr>
              <w:spacing w:after="200" w:line="360" w:lineRule="auto"/>
              <w:jc w:val="right"/>
              <w:rPr>
                <w:rFonts w:ascii="Times New Roman" w:eastAsia="Calibri" w:hAnsi="Times New Roman" w:cs="Times New Roman"/>
              </w:rPr>
            </w:pPr>
            <w:r w:rsidRPr="009C1AB7">
              <w:rPr>
                <w:rFonts w:ascii="Times New Roman" w:eastAsia="Calibri" w:hAnsi="Times New Roman" w:cs="Times New Roman"/>
              </w:rPr>
              <w:br/>
              <w:t>0,00</w:t>
            </w:r>
          </w:p>
        </w:tc>
        <w:tc>
          <w:tcPr>
            <w:tcW w:w="276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0930265" w14:textId="77777777" w:rsidR="00AC650D" w:rsidRPr="009C1AB7" w:rsidRDefault="001E2A6B" w:rsidP="009C1AB7">
            <w:pPr>
              <w:spacing w:after="200" w:line="360" w:lineRule="auto"/>
              <w:jc w:val="right"/>
              <w:rPr>
                <w:rFonts w:ascii="Times New Roman" w:eastAsia="Calibri" w:hAnsi="Times New Roman" w:cs="Times New Roman"/>
              </w:rPr>
            </w:pPr>
            <w:r w:rsidRPr="009C1AB7">
              <w:rPr>
                <w:rFonts w:ascii="Times New Roman" w:eastAsia="Calibri" w:hAnsi="Times New Roman" w:cs="Times New Roman"/>
              </w:rPr>
              <w:br/>
              <w:t>884,00</w:t>
            </w:r>
          </w:p>
        </w:tc>
      </w:tr>
      <w:tr w:rsidR="00AC650D" w:rsidRPr="009C1AB7" w14:paraId="730E7F01" w14:textId="77777777">
        <w:trPr>
          <w:trHeight w:val="335"/>
          <w:jc w:val="center"/>
        </w:trPr>
        <w:tc>
          <w:tcPr>
            <w:tcW w:w="73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07EA7684" w14:textId="77777777" w:rsidR="00AC650D" w:rsidRPr="009C1AB7" w:rsidRDefault="001E2A6B">
            <w:pPr>
              <w:spacing w:after="0" w:line="360" w:lineRule="auto"/>
              <w:jc w:val="center"/>
              <w:rPr>
                <w:rFonts w:ascii="Times New Roman" w:eastAsia="Calibri" w:hAnsi="Times New Roman" w:cs="Times New Roman"/>
              </w:rPr>
            </w:pPr>
            <w:r w:rsidRPr="009C1AB7">
              <w:rPr>
                <w:rFonts w:ascii="Times New Roman" w:eastAsia="Calibri" w:hAnsi="Times New Roman" w:cs="Times New Roman"/>
              </w:rPr>
              <w:t>14.</w:t>
            </w:r>
            <w:r w:rsidRPr="009C1AB7">
              <w:rPr>
                <w:rFonts w:ascii="Times New Roman" w:eastAsia="Calibri" w:hAnsi="Times New Roman" w:cs="Times New Roman"/>
              </w:rPr>
              <w:br/>
            </w:r>
          </w:p>
        </w:tc>
        <w:tc>
          <w:tcPr>
            <w:tcW w:w="405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48D15B01" w14:textId="77777777" w:rsidR="00AC650D" w:rsidRPr="009C1AB7" w:rsidRDefault="001E2A6B">
            <w:pPr>
              <w:spacing w:after="0" w:line="360" w:lineRule="auto"/>
              <w:jc w:val="center"/>
              <w:rPr>
                <w:rFonts w:ascii="Times New Roman" w:hAnsi="Times New Roman" w:cs="Times New Roman"/>
              </w:rPr>
            </w:pPr>
            <w:r w:rsidRPr="009C1AB7">
              <w:rPr>
                <w:rFonts w:ascii="Times New Roman" w:eastAsia="Calibri" w:hAnsi="Times New Roman" w:cs="Times New Roman"/>
              </w:rPr>
              <w:t>Domy Pomocy Społecznej                  85202</w:t>
            </w:r>
          </w:p>
        </w:tc>
        <w:tc>
          <w:tcPr>
            <w:tcW w:w="26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29CFFEB" w14:textId="77777777" w:rsidR="00AC650D" w:rsidRPr="009C1AB7" w:rsidRDefault="001E2A6B" w:rsidP="009C1AB7">
            <w:pPr>
              <w:spacing w:after="0" w:line="360" w:lineRule="auto"/>
              <w:jc w:val="right"/>
              <w:rPr>
                <w:rFonts w:ascii="Times New Roman" w:eastAsia="Calibri" w:hAnsi="Times New Roman" w:cs="Times New Roman"/>
                <w:bCs/>
              </w:rPr>
            </w:pPr>
            <w:r w:rsidRPr="009C1AB7">
              <w:rPr>
                <w:rFonts w:ascii="Times New Roman" w:eastAsia="Calibri" w:hAnsi="Times New Roman" w:cs="Times New Roman"/>
                <w:bCs/>
              </w:rPr>
              <w:t>62 960,27</w:t>
            </w:r>
          </w:p>
        </w:tc>
        <w:tc>
          <w:tcPr>
            <w:tcW w:w="276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C12A9F1" w14:textId="77777777" w:rsidR="00AC650D" w:rsidRPr="009C1AB7" w:rsidRDefault="001E2A6B" w:rsidP="009C1AB7">
            <w:pPr>
              <w:spacing w:after="0" w:line="360" w:lineRule="auto"/>
              <w:jc w:val="right"/>
              <w:rPr>
                <w:rFonts w:ascii="Times New Roman" w:eastAsia="Calibri" w:hAnsi="Times New Roman" w:cs="Times New Roman"/>
              </w:rPr>
            </w:pPr>
            <w:r w:rsidRPr="009C1AB7">
              <w:rPr>
                <w:rFonts w:ascii="Times New Roman" w:eastAsia="Calibri" w:hAnsi="Times New Roman" w:cs="Times New Roman"/>
              </w:rPr>
              <w:t>0,00</w:t>
            </w:r>
          </w:p>
        </w:tc>
      </w:tr>
      <w:tr w:rsidR="00AC650D" w:rsidRPr="009C1AB7" w14:paraId="4FF2D3EE" w14:textId="77777777">
        <w:trPr>
          <w:trHeight w:val="508"/>
          <w:jc w:val="center"/>
        </w:trPr>
        <w:tc>
          <w:tcPr>
            <w:tcW w:w="73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0E2B3E54" w14:textId="77777777" w:rsidR="00AC650D" w:rsidRPr="009C1AB7" w:rsidRDefault="001E2A6B">
            <w:pPr>
              <w:spacing w:after="0" w:line="360" w:lineRule="auto"/>
              <w:jc w:val="center"/>
              <w:rPr>
                <w:rFonts w:ascii="Times New Roman" w:eastAsia="Calibri" w:hAnsi="Times New Roman" w:cs="Times New Roman"/>
              </w:rPr>
            </w:pPr>
            <w:r w:rsidRPr="009C1AB7">
              <w:rPr>
                <w:rFonts w:ascii="Times New Roman" w:eastAsia="Calibri" w:hAnsi="Times New Roman" w:cs="Times New Roman"/>
              </w:rPr>
              <w:t>15.</w:t>
            </w:r>
            <w:r w:rsidRPr="009C1AB7">
              <w:rPr>
                <w:rFonts w:ascii="Times New Roman" w:eastAsia="Calibri" w:hAnsi="Times New Roman" w:cs="Times New Roman"/>
              </w:rPr>
              <w:br/>
            </w:r>
          </w:p>
        </w:tc>
        <w:tc>
          <w:tcPr>
            <w:tcW w:w="405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C02E4D3" w14:textId="77777777" w:rsidR="00AC650D" w:rsidRPr="009C1AB7" w:rsidRDefault="001E2A6B">
            <w:pPr>
              <w:spacing w:after="0" w:line="360" w:lineRule="auto"/>
              <w:jc w:val="center"/>
              <w:rPr>
                <w:rFonts w:ascii="Times New Roman" w:hAnsi="Times New Roman" w:cs="Times New Roman"/>
              </w:rPr>
            </w:pPr>
            <w:r w:rsidRPr="009C1AB7">
              <w:rPr>
                <w:rFonts w:ascii="Times New Roman" w:eastAsia="Calibri" w:hAnsi="Times New Roman" w:cs="Times New Roman"/>
              </w:rPr>
              <w:t>Dodatek elektryczny                            85395</w:t>
            </w:r>
            <w:r w:rsidRPr="009C1AB7">
              <w:rPr>
                <w:rFonts w:ascii="Times New Roman" w:eastAsia="Calibri" w:hAnsi="Times New Roman" w:cs="Times New Roman"/>
              </w:rPr>
              <w:br/>
              <w:t>w tym:</w:t>
            </w:r>
          </w:p>
        </w:tc>
        <w:tc>
          <w:tcPr>
            <w:tcW w:w="26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061130FF" w14:textId="77777777" w:rsidR="00AC650D" w:rsidRPr="009C1AB7" w:rsidRDefault="001E2A6B" w:rsidP="009C1AB7">
            <w:pPr>
              <w:spacing w:after="0" w:line="360" w:lineRule="auto"/>
              <w:jc w:val="right"/>
              <w:rPr>
                <w:rFonts w:ascii="Times New Roman" w:eastAsia="Calibri" w:hAnsi="Times New Roman" w:cs="Times New Roman"/>
                <w:bCs/>
              </w:rPr>
            </w:pPr>
            <w:r w:rsidRPr="009C1AB7">
              <w:rPr>
                <w:rFonts w:ascii="Times New Roman" w:eastAsia="Calibri" w:hAnsi="Times New Roman" w:cs="Times New Roman"/>
                <w:bCs/>
              </w:rPr>
              <w:t>0,00</w:t>
            </w:r>
          </w:p>
        </w:tc>
        <w:tc>
          <w:tcPr>
            <w:tcW w:w="276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5C915EE8" w14:textId="77777777" w:rsidR="00AC650D" w:rsidRPr="009C1AB7" w:rsidRDefault="001E2A6B" w:rsidP="009C1AB7">
            <w:pPr>
              <w:spacing w:after="0" w:line="360" w:lineRule="auto"/>
              <w:jc w:val="right"/>
              <w:rPr>
                <w:rFonts w:ascii="Times New Roman" w:eastAsia="Calibri" w:hAnsi="Times New Roman" w:cs="Times New Roman"/>
              </w:rPr>
            </w:pPr>
            <w:r w:rsidRPr="009C1AB7">
              <w:rPr>
                <w:rFonts w:ascii="Times New Roman" w:eastAsia="Calibri" w:hAnsi="Times New Roman" w:cs="Times New Roman"/>
              </w:rPr>
              <w:t>4 080,00</w:t>
            </w:r>
          </w:p>
        </w:tc>
      </w:tr>
      <w:tr w:rsidR="00AC650D" w:rsidRPr="009C1AB7" w14:paraId="017D6EF8" w14:textId="77777777">
        <w:trPr>
          <w:trHeight w:val="508"/>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tcPr>
          <w:p w14:paraId="31B92FA6" w14:textId="77777777" w:rsidR="00AC650D" w:rsidRPr="009C1AB7" w:rsidRDefault="00AC650D">
            <w:pPr>
              <w:spacing w:after="0" w:line="360" w:lineRule="auto"/>
              <w:jc w:val="center"/>
              <w:rPr>
                <w:rFonts w:ascii="Times New Roman" w:eastAsia="Calibri" w:hAnsi="Times New Roman" w:cs="Times New Roman"/>
              </w:rPr>
            </w:pPr>
          </w:p>
        </w:tc>
        <w:tc>
          <w:tcPr>
            <w:tcW w:w="4053" w:type="dxa"/>
            <w:tcBorders>
              <w:top w:val="single" w:sz="4" w:space="0" w:color="000000"/>
              <w:left w:val="single" w:sz="4" w:space="0" w:color="000000"/>
              <w:bottom w:val="single" w:sz="4" w:space="0" w:color="000000"/>
              <w:right w:val="single" w:sz="4" w:space="0" w:color="000000"/>
            </w:tcBorders>
            <w:shd w:val="clear" w:color="auto" w:fill="auto"/>
          </w:tcPr>
          <w:p w14:paraId="2865B325" w14:textId="77777777" w:rsidR="00AC650D" w:rsidRPr="009C1AB7" w:rsidRDefault="001E2A6B">
            <w:pPr>
              <w:spacing w:after="0" w:line="360" w:lineRule="auto"/>
              <w:jc w:val="center"/>
              <w:rPr>
                <w:rFonts w:ascii="Times New Roman" w:hAnsi="Times New Roman" w:cs="Times New Roman"/>
              </w:rPr>
            </w:pPr>
            <w:r w:rsidRPr="009C1AB7">
              <w:rPr>
                <w:rFonts w:ascii="Times New Roman" w:eastAsia="Calibri" w:hAnsi="Times New Roman" w:cs="Times New Roman"/>
              </w:rPr>
              <w:t>Koszty obsługi</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14:paraId="609662FD" w14:textId="77777777" w:rsidR="00AC650D" w:rsidRPr="009C1AB7" w:rsidRDefault="001E2A6B" w:rsidP="009C1AB7">
            <w:pPr>
              <w:spacing w:after="0" w:line="360" w:lineRule="auto"/>
              <w:jc w:val="right"/>
              <w:rPr>
                <w:rFonts w:ascii="Times New Roman" w:eastAsia="Calibri" w:hAnsi="Times New Roman" w:cs="Times New Roman"/>
                <w:bCs/>
              </w:rPr>
            </w:pPr>
            <w:r w:rsidRPr="009C1AB7">
              <w:rPr>
                <w:rFonts w:ascii="Times New Roman" w:eastAsia="Calibri" w:hAnsi="Times New Roman" w:cs="Times New Roman"/>
                <w:bCs/>
              </w:rPr>
              <w:t>0,00</w:t>
            </w:r>
          </w:p>
        </w:tc>
        <w:tc>
          <w:tcPr>
            <w:tcW w:w="2768" w:type="dxa"/>
            <w:tcBorders>
              <w:top w:val="single" w:sz="4" w:space="0" w:color="000000"/>
              <w:left w:val="single" w:sz="4" w:space="0" w:color="000000"/>
              <w:bottom w:val="single" w:sz="4" w:space="0" w:color="000000"/>
              <w:right w:val="single" w:sz="4" w:space="0" w:color="000000"/>
            </w:tcBorders>
            <w:shd w:val="clear" w:color="auto" w:fill="auto"/>
          </w:tcPr>
          <w:p w14:paraId="046067DE" w14:textId="77777777" w:rsidR="00AC650D" w:rsidRPr="009C1AB7" w:rsidRDefault="001E2A6B" w:rsidP="009C1AB7">
            <w:pPr>
              <w:spacing w:after="0" w:line="360" w:lineRule="auto"/>
              <w:jc w:val="right"/>
              <w:rPr>
                <w:rFonts w:ascii="Times New Roman" w:eastAsia="Calibri" w:hAnsi="Times New Roman" w:cs="Times New Roman"/>
              </w:rPr>
            </w:pPr>
            <w:r w:rsidRPr="009C1AB7">
              <w:rPr>
                <w:rFonts w:ascii="Times New Roman" w:eastAsia="Calibri" w:hAnsi="Times New Roman" w:cs="Times New Roman"/>
              </w:rPr>
              <w:t>80,00</w:t>
            </w:r>
          </w:p>
        </w:tc>
      </w:tr>
      <w:tr w:rsidR="00AC650D" w:rsidRPr="009C1AB7" w14:paraId="6A2ECE1E" w14:textId="77777777">
        <w:trPr>
          <w:trHeight w:val="285"/>
          <w:jc w:val="center"/>
        </w:trPr>
        <w:tc>
          <w:tcPr>
            <w:tcW w:w="73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4416BFDD" w14:textId="77777777" w:rsidR="00AC650D" w:rsidRPr="009C1AB7" w:rsidRDefault="001E2A6B">
            <w:pPr>
              <w:spacing w:after="200" w:line="360" w:lineRule="auto"/>
              <w:jc w:val="center"/>
              <w:rPr>
                <w:rFonts w:ascii="Times New Roman" w:eastAsia="Calibri" w:hAnsi="Times New Roman" w:cs="Times New Roman"/>
              </w:rPr>
            </w:pPr>
            <w:r w:rsidRPr="009C1AB7">
              <w:rPr>
                <w:rFonts w:ascii="Times New Roman" w:eastAsia="Calibri" w:hAnsi="Times New Roman" w:cs="Times New Roman"/>
              </w:rPr>
              <w:br/>
              <w:t>16.</w:t>
            </w:r>
          </w:p>
        </w:tc>
        <w:tc>
          <w:tcPr>
            <w:tcW w:w="405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37CB5BBA" w14:textId="77777777" w:rsidR="00AC650D" w:rsidRPr="009C1AB7" w:rsidRDefault="001E2A6B">
            <w:pPr>
              <w:spacing w:after="0" w:line="360" w:lineRule="auto"/>
              <w:rPr>
                <w:rFonts w:ascii="Times New Roman" w:eastAsia="Calibri" w:hAnsi="Times New Roman" w:cs="Times New Roman"/>
              </w:rPr>
            </w:pPr>
            <w:r w:rsidRPr="009C1AB7">
              <w:rPr>
                <w:rFonts w:ascii="Times New Roman" w:eastAsia="Calibri" w:hAnsi="Times New Roman" w:cs="Times New Roman"/>
              </w:rPr>
              <w:br/>
              <w:t>Dodatek dla  gospodarstw domowych</w:t>
            </w:r>
            <w:r w:rsidRPr="009C1AB7">
              <w:rPr>
                <w:rFonts w:ascii="Times New Roman" w:eastAsia="Calibri" w:hAnsi="Times New Roman" w:cs="Times New Roman"/>
              </w:rPr>
              <w:br/>
              <w:t xml:space="preserve"> 853 95</w:t>
            </w:r>
          </w:p>
        </w:tc>
        <w:tc>
          <w:tcPr>
            <w:tcW w:w="26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0F8AB6BB" w14:textId="77777777" w:rsidR="00AC650D" w:rsidRPr="009C1AB7" w:rsidRDefault="001E2A6B" w:rsidP="009C1AB7">
            <w:pPr>
              <w:spacing w:after="200" w:line="360" w:lineRule="auto"/>
              <w:jc w:val="right"/>
              <w:rPr>
                <w:rFonts w:ascii="Times New Roman" w:eastAsia="Calibri" w:hAnsi="Times New Roman" w:cs="Times New Roman"/>
                <w:bCs/>
              </w:rPr>
            </w:pPr>
            <w:r w:rsidRPr="009C1AB7">
              <w:rPr>
                <w:rFonts w:ascii="Times New Roman" w:eastAsia="Calibri" w:hAnsi="Times New Roman" w:cs="Times New Roman"/>
                <w:bCs/>
              </w:rPr>
              <w:br/>
              <w:t>0,00</w:t>
            </w:r>
          </w:p>
        </w:tc>
        <w:tc>
          <w:tcPr>
            <w:tcW w:w="276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5790D456" w14:textId="77777777" w:rsidR="00AC650D" w:rsidRPr="009C1AB7" w:rsidRDefault="001E2A6B" w:rsidP="009C1AB7">
            <w:pPr>
              <w:spacing w:after="200" w:line="360" w:lineRule="auto"/>
              <w:jc w:val="right"/>
              <w:rPr>
                <w:rFonts w:ascii="Times New Roman" w:eastAsia="Calibri" w:hAnsi="Times New Roman" w:cs="Times New Roman"/>
              </w:rPr>
            </w:pPr>
            <w:r w:rsidRPr="009C1AB7">
              <w:rPr>
                <w:rFonts w:ascii="Times New Roman" w:eastAsia="Calibri" w:hAnsi="Times New Roman" w:cs="Times New Roman"/>
              </w:rPr>
              <w:br/>
              <w:t>0,00</w:t>
            </w:r>
          </w:p>
        </w:tc>
      </w:tr>
      <w:tr w:rsidR="00AC650D" w:rsidRPr="009C1AB7" w14:paraId="71A30EA6" w14:textId="77777777">
        <w:trPr>
          <w:trHeight w:val="297"/>
          <w:jc w:val="center"/>
        </w:trPr>
        <w:tc>
          <w:tcPr>
            <w:tcW w:w="73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A63DCD" w14:textId="77777777" w:rsidR="00AC650D" w:rsidRPr="009C1AB7" w:rsidRDefault="00AC650D">
            <w:pPr>
              <w:spacing w:after="0" w:line="360" w:lineRule="auto"/>
              <w:jc w:val="right"/>
              <w:rPr>
                <w:rFonts w:ascii="Times New Roman" w:eastAsia="Calibri" w:hAnsi="Times New Roman" w:cs="Times New Roman"/>
                <w:b/>
              </w:rPr>
            </w:pPr>
          </w:p>
          <w:p w14:paraId="249DA057" w14:textId="77777777" w:rsidR="00AC650D" w:rsidRPr="009C1AB7" w:rsidRDefault="00AC650D">
            <w:pPr>
              <w:spacing w:after="0" w:line="360" w:lineRule="auto"/>
              <w:rPr>
                <w:rFonts w:ascii="Times New Roman" w:eastAsia="Calibri" w:hAnsi="Times New Roman" w:cs="Times New Roman"/>
                <w:b/>
              </w:rPr>
            </w:pPr>
          </w:p>
        </w:tc>
        <w:tc>
          <w:tcPr>
            <w:tcW w:w="40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1CEC4B" w14:textId="77777777" w:rsidR="00AC650D" w:rsidRPr="009C1AB7" w:rsidRDefault="00AC650D">
            <w:pPr>
              <w:spacing w:after="0" w:line="360" w:lineRule="auto"/>
              <w:jc w:val="right"/>
              <w:rPr>
                <w:rFonts w:ascii="Times New Roman" w:eastAsia="Calibri" w:hAnsi="Times New Roman" w:cs="Times New Roman"/>
                <w:b/>
              </w:rPr>
            </w:pPr>
          </w:p>
          <w:p w14:paraId="46A1C60C" w14:textId="77777777" w:rsidR="00AC650D" w:rsidRPr="009C1AB7" w:rsidRDefault="001E2A6B">
            <w:pPr>
              <w:spacing w:after="0" w:line="360" w:lineRule="auto"/>
              <w:jc w:val="right"/>
              <w:rPr>
                <w:rFonts w:ascii="Times New Roman" w:eastAsia="Calibri" w:hAnsi="Times New Roman" w:cs="Times New Roman"/>
                <w:b/>
              </w:rPr>
            </w:pPr>
            <w:r w:rsidRPr="009C1AB7">
              <w:rPr>
                <w:rFonts w:ascii="Times New Roman" w:eastAsia="Calibri" w:hAnsi="Times New Roman" w:cs="Times New Roman"/>
                <w:b/>
              </w:rPr>
              <w:t>RAZEM</w:t>
            </w:r>
          </w:p>
        </w:tc>
        <w:tc>
          <w:tcPr>
            <w:tcW w:w="26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379B2B" w14:textId="77777777" w:rsidR="00AC650D" w:rsidRPr="009C1AB7" w:rsidRDefault="00AC650D">
            <w:pPr>
              <w:spacing w:after="0" w:line="360" w:lineRule="auto"/>
              <w:jc w:val="right"/>
              <w:rPr>
                <w:rFonts w:ascii="Times New Roman" w:eastAsia="Calibri" w:hAnsi="Times New Roman" w:cs="Times New Roman"/>
                <w:b/>
              </w:rPr>
            </w:pPr>
          </w:p>
          <w:p w14:paraId="3B488E2C" w14:textId="77777777" w:rsidR="00AC650D" w:rsidRPr="009C1AB7" w:rsidRDefault="001E2A6B">
            <w:pPr>
              <w:spacing w:after="0" w:line="360" w:lineRule="auto"/>
              <w:jc w:val="right"/>
              <w:rPr>
                <w:rFonts w:ascii="Times New Roman" w:eastAsia="Calibri" w:hAnsi="Times New Roman" w:cs="Times New Roman"/>
                <w:b/>
              </w:rPr>
            </w:pPr>
            <w:r w:rsidRPr="009C1AB7">
              <w:rPr>
                <w:rFonts w:ascii="Times New Roman" w:eastAsia="Calibri" w:hAnsi="Times New Roman" w:cs="Times New Roman"/>
                <w:b/>
              </w:rPr>
              <w:t>517 451,40</w:t>
            </w:r>
          </w:p>
        </w:tc>
        <w:tc>
          <w:tcPr>
            <w:tcW w:w="27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8307BF" w14:textId="77777777" w:rsidR="00AC650D" w:rsidRPr="009C1AB7" w:rsidRDefault="00AC650D">
            <w:pPr>
              <w:spacing w:after="0" w:line="360" w:lineRule="auto"/>
              <w:jc w:val="right"/>
              <w:rPr>
                <w:rFonts w:ascii="Times New Roman" w:eastAsia="Calibri" w:hAnsi="Times New Roman" w:cs="Times New Roman"/>
                <w:b/>
              </w:rPr>
            </w:pPr>
          </w:p>
          <w:p w14:paraId="62CD1B74" w14:textId="77777777" w:rsidR="00AC650D" w:rsidRPr="009C1AB7" w:rsidRDefault="001E2A6B">
            <w:pPr>
              <w:spacing w:after="0" w:line="360" w:lineRule="auto"/>
              <w:jc w:val="right"/>
              <w:rPr>
                <w:rFonts w:ascii="Times New Roman" w:eastAsia="Calibri" w:hAnsi="Times New Roman" w:cs="Times New Roman"/>
                <w:b/>
              </w:rPr>
            </w:pPr>
            <w:r w:rsidRPr="009C1AB7">
              <w:rPr>
                <w:rFonts w:ascii="Times New Roman" w:eastAsia="Calibri" w:hAnsi="Times New Roman" w:cs="Times New Roman"/>
                <w:b/>
              </w:rPr>
              <w:t>1 647 650,33</w:t>
            </w:r>
          </w:p>
        </w:tc>
      </w:tr>
    </w:tbl>
    <w:p w14:paraId="1775EA85" w14:textId="77777777" w:rsidR="00AC650D" w:rsidRDefault="00AC650D">
      <w:pPr>
        <w:spacing w:after="200" w:line="360" w:lineRule="auto"/>
        <w:rPr>
          <w:rFonts w:ascii="Times New Roman" w:eastAsia="Calibri" w:hAnsi="Times New Roman" w:cs="Times New Roman"/>
          <w:color w:val="1F3864" w:themeColor="accent1" w:themeShade="80"/>
        </w:rPr>
      </w:pPr>
    </w:p>
    <w:p w14:paraId="263CA24C" w14:textId="77777777" w:rsidR="009C1AB7" w:rsidRDefault="009C1AB7">
      <w:pPr>
        <w:spacing w:after="200" w:line="360" w:lineRule="auto"/>
        <w:rPr>
          <w:rFonts w:ascii="Times New Roman" w:eastAsia="Calibri" w:hAnsi="Times New Roman" w:cs="Times New Roman"/>
          <w:color w:val="1F3864" w:themeColor="accent1" w:themeShade="80"/>
        </w:rPr>
      </w:pPr>
    </w:p>
    <w:p w14:paraId="31945AF2" w14:textId="77777777" w:rsidR="009C1AB7" w:rsidRPr="009C1AB7" w:rsidRDefault="009C1AB7">
      <w:pPr>
        <w:spacing w:after="200" w:line="360" w:lineRule="auto"/>
        <w:rPr>
          <w:rFonts w:ascii="Times New Roman" w:eastAsia="Calibri" w:hAnsi="Times New Roman" w:cs="Times New Roman"/>
          <w:color w:val="1F3864" w:themeColor="accent1" w:themeShade="80"/>
        </w:rPr>
      </w:pPr>
    </w:p>
    <w:p w14:paraId="51DC2E2D" w14:textId="77777777" w:rsidR="007D1EF4" w:rsidRDefault="007D1EF4">
      <w:pPr>
        <w:spacing w:after="200" w:line="360" w:lineRule="auto"/>
        <w:rPr>
          <w:rFonts w:ascii="Times New Roman" w:eastAsia="Calibri" w:hAnsi="Times New Roman" w:cs="Times New Roman"/>
          <w:b/>
          <w:bCs/>
          <w:color w:val="00B0F0"/>
          <w:sz w:val="24"/>
          <w:szCs w:val="24"/>
        </w:rPr>
      </w:pPr>
    </w:p>
    <w:p w14:paraId="21B2BFAB" w14:textId="22B6976E" w:rsidR="00AC650D" w:rsidRDefault="001E2A6B">
      <w:pPr>
        <w:spacing w:after="200" w:line="360" w:lineRule="auto"/>
        <w:rPr>
          <w:rFonts w:ascii="Times New Roman" w:eastAsia="Calibri" w:hAnsi="Times New Roman" w:cs="Times New Roman"/>
          <w:color w:val="00B0F0"/>
          <w:sz w:val="24"/>
          <w:szCs w:val="24"/>
        </w:rPr>
      </w:pPr>
      <w:r>
        <w:rPr>
          <w:rFonts w:ascii="Times New Roman" w:eastAsia="Calibri" w:hAnsi="Times New Roman" w:cs="Times New Roman"/>
          <w:b/>
          <w:bCs/>
          <w:color w:val="00B0F0"/>
          <w:sz w:val="24"/>
          <w:szCs w:val="24"/>
        </w:rPr>
        <w:lastRenderedPageBreak/>
        <w:t>POSTĘPOWANIE   WOBEC DŁUŻNIKÓW ALIMENTACYJNYCH</w:t>
      </w:r>
    </w:p>
    <w:p w14:paraId="616FC44F" w14:textId="77777777" w:rsidR="00AC650D" w:rsidRDefault="001E2A6B">
      <w:pPr>
        <w:spacing w:after="0" w:line="360" w:lineRule="auto"/>
        <w:jc w:val="both"/>
        <w:rPr>
          <w:rFonts w:ascii="Times New Roman" w:eastAsia="Calibri" w:hAnsi="Times New Roman" w:cs="Times New Roman"/>
          <w:color w:val="00B0F0"/>
          <w:sz w:val="24"/>
          <w:szCs w:val="24"/>
        </w:rPr>
      </w:pPr>
      <w:r>
        <w:rPr>
          <w:rFonts w:ascii="Times New Roman" w:eastAsia="Times New Roman" w:hAnsi="Times New Roman" w:cs="Times New Roman"/>
          <w:sz w:val="24"/>
          <w:szCs w:val="24"/>
          <w:lang w:eastAsia="pl-PL"/>
        </w:rPr>
        <w:t xml:space="preserve">W 2023r. Gminny Ośrodek Pomocy Społecznej prowadził postępowanie wobec </w:t>
      </w:r>
      <w:r>
        <w:rPr>
          <w:rFonts w:ascii="Times New Roman" w:eastAsia="Times New Roman" w:hAnsi="Times New Roman" w:cs="Times New Roman"/>
          <w:color w:val="00B0F0"/>
          <w:sz w:val="24"/>
          <w:szCs w:val="24"/>
          <w:lang w:eastAsia="pl-PL"/>
        </w:rPr>
        <w:t xml:space="preserve">14 </w:t>
      </w:r>
      <w:r>
        <w:rPr>
          <w:rFonts w:ascii="Times New Roman" w:eastAsia="Times New Roman" w:hAnsi="Times New Roman" w:cs="Times New Roman"/>
          <w:sz w:val="24"/>
          <w:szCs w:val="24"/>
          <w:lang w:eastAsia="pl-PL"/>
        </w:rPr>
        <w:t>dłużników  alimentacyjnych.</w:t>
      </w:r>
      <w:r>
        <w:rPr>
          <w:rFonts w:ascii="Times New Roman" w:eastAsia="Calibri" w:hAnsi="Times New Roman" w:cs="Times New Roman"/>
          <w:color w:val="1F3864" w:themeColor="accent1" w:themeShade="80"/>
          <w:sz w:val="24"/>
          <w:szCs w:val="24"/>
        </w:rPr>
        <w:t xml:space="preserve"> Ś</w:t>
      </w:r>
      <w:r>
        <w:rPr>
          <w:rFonts w:ascii="Times New Roman" w:eastAsia="Calibri" w:hAnsi="Times New Roman" w:cs="Times New Roman"/>
          <w:sz w:val="24"/>
          <w:szCs w:val="24"/>
        </w:rPr>
        <w:t xml:space="preserve">ciągalność kwot z tytułu wypłaconych świadczeń z funduszu alimentacyjnego od dłużników alimentacyjnych w minionym roku  wyniosła </w:t>
      </w:r>
      <w:r>
        <w:rPr>
          <w:rFonts w:ascii="Times New Roman" w:eastAsia="Calibri" w:hAnsi="Times New Roman" w:cs="Times New Roman"/>
          <w:color w:val="00B0F0"/>
          <w:sz w:val="24"/>
          <w:szCs w:val="24"/>
        </w:rPr>
        <w:t>16 191,46 zł.</w:t>
      </w:r>
    </w:p>
    <w:p w14:paraId="17CAE597" w14:textId="77777777" w:rsidR="00AC650D" w:rsidRDefault="00AC650D">
      <w:pPr>
        <w:spacing w:after="0" w:line="360" w:lineRule="auto"/>
        <w:jc w:val="both"/>
        <w:rPr>
          <w:rFonts w:ascii="Times New Roman" w:eastAsia="Calibri" w:hAnsi="Times New Roman" w:cs="Times New Roman"/>
          <w:sz w:val="24"/>
          <w:szCs w:val="24"/>
        </w:rPr>
      </w:pPr>
    </w:p>
    <w:p w14:paraId="5DD691FE" w14:textId="77777777" w:rsidR="00AC650D" w:rsidRDefault="001E2A6B">
      <w:pPr>
        <w:spacing w:after="0" w:line="360" w:lineRule="auto"/>
        <w:jc w:val="both"/>
        <w:rPr>
          <w:rFonts w:ascii="Times New Roman" w:hAnsi="Times New Roman" w:cs="Times New Roman"/>
          <w:b/>
          <w:color w:val="00B0F0"/>
          <w:sz w:val="24"/>
          <w:szCs w:val="24"/>
        </w:rPr>
      </w:pPr>
      <w:r>
        <w:rPr>
          <w:rFonts w:ascii="Times New Roman" w:eastAsia="Times New Roman" w:hAnsi="Times New Roman" w:cs="Times New Roman"/>
          <w:b/>
          <w:color w:val="00B0F0"/>
          <w:sz w:val="24"/>
          <w:szCs w:val="24"/>
          <w:lang w:eastAsia="pl-PL"/>
        </w:rPr>
        <w:t xml:space="preserve">9. </w:t>
      </w:r>
      <w:r>
        <w:rPr>
          <w:rFonts w:ascii="Times New Roman" w:hAnsi="Times New Roman" w:cs="Times New Roman"/>
          <w:b/>
          <w:color w:val="00B0F0"/>
          <w:sz w:val="24"/>
          <w:szCs w:val="24"/>
        </w:rPr>
        <w:t>Informacje o realizacji polityk, programów, strategii</w:t>
      </w:r>
    </w:p>
    <w:p w14:paraId="0BABA9B3" w14:textId="77777777" w:rsidR="00AC650D" w:rsidRDefault="00AC650D">
      <w:pPr>
        <w:spacing w:after="0" w:line="360" w:lineRule="auto"/>
        <w:jc w:val="both"/>
        <w:rPr>
          <w:rFonts w:ascii="Times New Roman" w:eastAsia="Times New Roman" w:hAnsi="Times New Roman" w:cs="Times New Roman"/>
          <w:b/>
          <w:color w:val="00B0F0"/>
          <w:sz w:val="24"/>
          <w:szCs w:val="24"/>
          <w:lang w:eastAsia="pl-PL"/>
        </w:rPr>
      </w:pPr>
    </w:p>
    <w:p w14:paraId="5399E522" w14:textId="77777777" w:rsidR="00AC650D" w:rsidRDefault="001E2A6B">
      <w:pPr>
        <w:spacing w:after="0" w:line="360" w:lineRule="auto"/>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DODATEK WĘGLOWY</w:t>
      </w:r>
    </w:p>
    <w:p w14:paraId="51F83087" w14:textId="77777777" w:rsidR="00AC650D" w:rsidRDefault="00AC650D">
      <w:pPr>
        <w:spacing w:after="0" w:line="360" w:lineRule="auto"/>
        <w:rPr>
          <w:rFonts w:ascii="Times New Roman" w:eastAsia="Calibri" w:hAnsi="Times New Roman" w:cs="Times New Roman"/>
          <w:b/>
          <w:color w:val="1F3864"/>
          <w:sz w:val="24"/>
          <w:szCs w:val="24"/>
        </w:rPr>
      </w:pPr>
    </w:p>
    <w:p w14:paraId="396A8974" w14:textId="77777777" w:rsidR="00AC650D" w:rsidRDefault="001E2A6B">
      <w:pPr>
        <w:spacing w:after="200" w:line="360" w:lineRule="auto"/>
        <w:jc w:val="both"/>
        <w:rPr>
          <w:rFonts w:ascii="Times New Roman" w:eastAsia="Calibri" w:hAnsi="Times New Roman" w:cs="Times New Roman"/>
          <w:color w:val="0D0D0D" w:themeColor="text1" w:themeTint="F2"/>
          <w:sz w:val="24"/>
          <w:szCs w:val="24"/>
        </w:rPr>
      </w:pPr>
      <w:r>
        <w:rPr>
          <w:rFonts w:ascii="Times New Roman" w:eastAsia="Calibri" w:hAnsi="Times New Roman" w:cs="Times New Roman"/>
          <w:color w:val="0D0D0D" w:themeColor="text1" w:themeTint="F2"/>
          <w:sz w:val="24"/>
          <w:szCs w:val="24"/>
        </w:rPr>
        <w:tab/>
        <w:t xml:space="preserve">Zgodnie z ustawą z dnia 5 sierpnia 2022 r. o dodatku węglowym uprawnionymi do dodatku były osoby w gospodarstwie domowym w przypadku gdy głównym źródłem ogrzewania gospodarstwa domowego jest kocioł na paliwo stałe, kominek, koza, ogrzewacz powietrza, trzon kuchenny, </w:t>
      </w:r>
      <w:proofErr w:type="spellStart"/>
      <w:r>
        <w:rPr>
          <w:rFonts w:ascii="Times New Roman" w:eastAsia="Calibri" w:hAnsi="Times New Roman" w:cs="Times New Roman"/>
          <w:color w:val="0D0D0D" w:themeColor="text1" w:themeTint="F2"/>
          <w:sz w:val="24"/>
          <w:szCs w:val="24"/>
        </w:rPr>
        <w:t>piecokuchnia</w:t>
      </w:r>
      <w:proofErr w:type="spellEnd"/>
      <w:r>
        <w:rPr>
          <w:rFonts w:ascii="Times New Roman" w:eastAsia="Calibri" w:hAnsi="Times New Roman" w:cs="Times New Roman"/>
          <w:color w:val="0D0D0D" w:themeColor="text1" w:themeTint="F2"/>
          <w:sz w:val="24"/>
          <w:szCs w:val="24"/>
        </w:rPr>
        <w:t>, kuchnia węglowa lub piec kaflowy na paliwo stałe, zasilane paliwami stałymi, zgłoszone do centralnej emisyjności budynków.</w:t>
      </w:r>
      <w:r>
        <w:rPr>
          <w:rFonts w:ascii="Times New Roman" w:eastAsia="Calibri" w:hAnsi="Times New Roman" w:cs="Times New Roman"/>
          <w:color w:val="0D0D0D" w:themeColor="text1" w:themeTint="F2"/>
          <w:sz w:val="24"/>
          <w:szCs w:val="24"/>
        </w:rPr>
        <w:br/>
        <w:t xml:space="preserve">Okres realizacji tego świadczenia ustawa obejmuje do 31 grudnia 2022r. </w:t>
      </w:r>
      <w:r>
        <w:rPr>
          <w:rFonts w:ascii="Times New Roman" w:eastAsia="Calibri" w:hAnsi="Times New Roman" w:cs="Times New Roman"/>
          <w:color w:val="0D0D0D" w:themeColor="text1" w:themeTint="F2"/>
          <w:sz w:val="24"/>
          <w:szCs w:val="24"/>
        </w:rPr>
        <w:br/>
        <w:t xml:space="preserve">Jednak z powodu wniosków z 2022r. pozostałych w systemie odwołania do Samorządowego Kolegium Odwoławczego w Lublinie, w 2023r. nadal świadczenie to pozostało w zadaniach Ośrodka. </w:t>
      </w:r>
    </w:p>
    <w:p w14:paraId="4727FBE2" w14:textId="77777777" w:rsidR="00AC650D" w:rsidRDefault="001E2A6B">
      <w:pPr>
        <w:spacing w:after="0" w:line="360" w:lineRule="auto"/>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DODATEK DLA GOSPODARSTW DOMOWYCH</w:t>
      </w:r>
    </w:p>
    <w:p w14:paraId="63F6F7A6" w14:textId="77777777" w:rsidR="00AC650D" w:rsidRDefault="001E2A6B">
      <w:pPr>
        <w:keepNext/>
        <w:keepLines/>
        <w:shd w:val="clear" w:color="auto" w:fill="FFFFFF"/>
        <w:spacing w:after="0" w:line="360" w:lineRule="auto"/>
        <w:jc w:val="both"/>
        <w:textAlignment w:val="baseline"/>
        <w:outlineLvl w:val="1"/>
        <w:rPr>
          <w:rFonts w:ascii="Times New Roman" w:eastAsia="Times New Roman" w:hAnsi="Times New Roman" w:cs="Times New Roman"/>
          <w:color w:val="0D0D0D" w:themeColor="text1" w:themeTint="F2"/>
          <w:sz w:val="24"/>
          <w:szCs w:val="24"/>
          <w:lang w:eastAsia="pl-PL"/>
        </w:rPr>
      </w:pPr>
      <w:r>
        <w:rPr>
          <w:rFonts w:ascii="Times New Roman" w:eastAsiaTheme="majorEastAsia" w:hAnsi="Times New Roman" w:cs="Times New Roman"/>
          <w:color w:val="2F5496" w:themeColor="accent1" w:themeShade="BF"/>
          <w:sz w:val="24"/>
          <w:szCs w:val="24"/>
        </w:rPr>
        <w:t xml:space="preserve"> </w:t>
      </w:r>
      <w:r>
        <w:rPr>
          <w:rFonts w:ascii="Times New Roman" w:eastAsiaTheme="majorEastAsia" w:hAnsi="Times New Roman" w:cs="Times New Roman"/>
          <w:color w:val="2F5496" w:themeColor="accent1" w:themeShade="BF"/>
          <w:sz w:val="24"/>
          <w:szCs w:val="24"/>
        </w:rPr>
        <w:tab/>
      </w:r>
      <w:r>
        <w:rPr>
          <w:rFonts w:ascii="Times New Roman" w:eastAsiaTheme="majorEastAsia" w:hAnsi="Times New Roman" w:cs="Times New Roman"/>
          <w:color w:val="2F5496" w:themeColor="accent1" w:themeShade="BF"/>
          <w:sz w:val="24"/>
          <w:szCs w:val="24"/>
        </w:rPr>
        <w:tab/>
      </w:r>
      <w:r>
        <w:rPr>
          <w:rFonts w:ascii="Times New Roman" w:eastAsiaTheme="majorEastAsia" w:hAnsi="Times New Roman" w:cs="Times New Roman"/>
          <w:color w:val="2F5496" w:themeColor="accent1" w:themeShade="BF"/>
          <w:sz w:val="24"/>
          <w:szCs w:val="24"/>
        </w:rPr>
        <w:tab/>
      </w:r>
      <w:r>
        <w:rPr>
          <w:rFonts w:ascii="Times New Roman" w:eastAsiaTheme="majorEastAsia" w:hAnsi="Times New Roman" w:cs="Times New Roman"/>
          <w:color w:val="2F5496" w:themeColor="accent1" w:themeShade="BF"/>
          <w:sz w:val="24"/>
          <w:szCs w:val="24"/>
        </w:rPr>
        <w:tab/>
      </w:r>
      <w:r>
        <w:rPr>
          <w:rFonts w:ascii="Times New Roman" w:eastAsiaTheme="majorEastAsia" w:hAnsi="Times New Roman" w:cs="Times New Roman"/>
          <w:color w:val="2F5496" w:themeColor="accent1" w:themeShade="BF"/>
          <w:sz w:val="24"/>
          <w:szCs w:val="24"/>
        </w:rPr>
        <w:br/>
      </w:r>
      <w:r>
        <w:rPr>
          <w:rFonts w:ascii="Times New Roman" w:eastAsiaTheme="majorEastAsia" w:hAnsi="Times New Roman" w:cs="Times New Roman"/>
          <w:color w:val="2F5496" w:themeColor="accent1" w:themeShade="BF"/>
          <w:sz w:val="24"/>
          <w:szCs w:val="24"/>
        </w:rPr>
        <w:tab/>
      </w:r>
      <w:r>
        <w:rPr>
          <w:rFonts w:ascii="Times New Roman" w:eastAsia="Times New Roman" w:hAnsi="Times New Roman" w:cs="Times New Roman"/>
          <w:color w:val="0D0D0D" w:themeColor="text1" w:themeTint="F2"/>
          <w:sz w:val="24"/>
          <w:szCs w:val="24"/>
          <w:lang w:eastAsia="pl-PL"/>
        </w:rPr>
        <w:t>W minionym roku Gminny Ośrodek Pomocy Społecznej w Abramowie realizował  kolejne nowe zadanie tj. dodatek dla gospodarstw domowych. Prawo do dodatku reguluje  ustawa z dnia 15 września 2022 roku o szczególnych rozwiązaniach w zakresie niektórych źródeł ciepła w związku z sytuacją na rynku paliw.</w:t>
      </w:r>
    </w:p>
    <w:p w14:paraId="14878063" w14:textId="61B1D06D" w:rsidR="00AC650D" w:rsidRDefault="001E2A6B">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4"/>
          <w:szCs w:val="24"/>
          <w:lang w:eastAsia="pl-PL"/>
        </w:rPr>
      </w:pPr>
      <w:bookmarkStart w:id="8" w:name="_Hlk166666788"/>
      <w:r>
        <w:rPr>
          <w:rFonts w:ascii="Times New Roman" w:eastAsia="Times New Roman" w:hAnsi="Times New Roman" w:cs="Times New Roman"/>
          <w:color w:val="0D0D0D" w:themeColor="text1" w:themeTint="F2"/>
          <w:sz w:val="24"/>
          <w:szCs w:val="24"/>
          <w:lang w:eastAsia="pl-PL"/>
        </w:rPr>
        <w:t>W 2023r. realizacja dodatku dla gospodarstw domowych dotyczyła tylko wniosków z 2022r.  z</w:t>
      </w:r>
      <w:r w:rsidR="009A6D00">
        <w:rPr>
          <w:rFonts w:ascii="Times New Roman" w:eastAsia="Times New Roman" w:hAnsi="Times New Roman" w:cs="Times New Roman"/>
          <w:color w:val="0D0D0D" w:themeColor="text1" w:themeTint="F2"/>
          <w:sz w:val="24"/>
          <w:szCs w:val="24"/>
          <w:lang w:eastAsia="pl-PL"/>
        </w:rPr>
        <w:t> </w:t>
      </w:r>
      <w:r>
        <w:rPr>
          <w:rFonts w:ascii="Times New Roman" w:eastAsia="Times New Roman" w:hAnsi="Times New Roman" w:cs="Times New Roman"/>
          <w:color w:val="0D0D0D" w:themeColor="text1" w:themeTint="F2"/>
          <w:sz w:val="24"/>
          <w:szCs w:val="24"/>
          <w:lang w:eastAsia="pl-PL"/>
        </w:rPr>
        <w:t>odwołania do Samorządowego Kolegium Odwoławczego w Lublinie.</w:t>
      </w:r>
      <w:bookmarkEnd w:id="8"/>
    </w:p>
    <w:p w14:paraId="2D550AB7" w14:textId="77777777" w:rsidR="00AC650D" w:rsidRDefault="00AC650D">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4"/>
          <w:szCs w:val="24"/>
          <w:lang w:eastAsia="pl-PL"/>
        </w:rPr>
      </w:pPr>
    </w:p>
    <w:p w14:paraId="3288E386" w14:textId="77777777" w:rsidR="00AC650D" w:rsidRDefault="001E2A6B">
      <w:pPr>
        <w:spacing w:after="0" w:line="360" w:lineRule="auto"/>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DODATEK ELEKTRYCZNY</w:t>
      </w:r>
    </w:p>
    <w:p w14:paraId="488D6BBD" w14:textId="77777777" w:rsidR="00AC650D" w:rsidRDefault="00AC650D">
      <w:pPr>
        <w:spacing w:after="0" w:line="360" w:lineRule="auto"/>
        <w:rPr>
          <w:rFonts w:ascii="Times New Roman" w:eastAsia="Calibri" w:hAnsi="Times New Roman" w:cs="Times New Roman"/>
          <w:b/>
          <w:color w:val="1F3864"/>
          <w:sz w:val="24"/>
          <w:szCs w:val="24"/>
        </w:rPr>
      </w:pPr>
    </w:p>
    <w:p w14:paraId="746B0640" w14:textId="33C56606" w:rsidR="00AC650D" w:rsidRDefault="001E2A6B">
      <w:pPr>
        <w:spacing w:after="0" w:line="360" w:lineRule="auto"/>
        <w:jc w:val="both"/>
        <w:rPr>
          <w:rFonts w:ascii="Times New Roman" w:eastAsia="Calibri" w:hAnsi="Times New Roman" w:cs="Times New Roman"/>
          <w:color w:val="0D0D0D" w:themeColor="text1" w:themeTint="F2"/>
          <w:sz w:val="24"/>
          <w:szCs w:val="24"/>
          <w:lang w:eastAsia="pl-PL"/>
        </w:rPr>
      </w:pPr>
      <w:r>
        <w:rPr>
          <w:rFonts w:ascii="Times New Roman" w:eastAsia="Calibri" w:hAnsi="Times New Roman" w:cs="Times New Roman"/>
          <w:color w:val="0D0D0D" w:themeColor="text1" w:themeTint="F2"/>
          <w:sz w:val="24"/>
          <w:szCs w:val="24"/>
          <w:lang w:eastAsia="pl-PL"/>
        </w:rPr>
        <w:t>DODATEK ELEKTRYCZNY to jednorazowe wsparcie finansowe dla odbiorców, dla których głównym źródłem ogrzewania jest energia elektryczna, dodatek ten  wprowadzono na mocy ustawy o szczególnych rozwiązaniach służących ochronie odbiorców energii elektrycznej w</w:t>
      </w:r>
      <w:r w:rsidR="009A6D00">
        <w:rPr>
          <w:rFonts w:ascii="Times New Roman" w:eastAsia="Calibri" w:hAnsi="Times New Roman" w:cs="Times New Roman"/>
          <w:color w:val="0D0D0D" w:themeColor="text1" w:themeTint="F2"/>
          <w:sz w:val="24"/>
          <w:szCs w:val="24"/>
          <w:lang w:eastAsia="pl-PL"/>
        </w:rPr>
        <w:t> </w:t>
      </w:r>
      <w:r>
        <w:rPr>
          <w:rFonts w:ascii="Times New Roman" w:eastAsia="Calibri" w:hAnsi="Times New Roman" w:cs="Times New Roman"/>
          <w:color w:val="0D0D0D" w:themeColor="text1" w:themeTint="F2"/>
          <w:sz w:val="24"/>
          <w:szCs w:val="24"/>
          <w:lang w:eastAsia="pl-PL"/>
        </w:rPr>
        <w:t>2023 roku w związku z sytuacją na rynku energii elektrycznej (Dz. U. 2022 r. Poz. 2127).</w:t>
      </w:r>
    </w:p>
    <w:p w14:paraId="48DBC839" w14:textId="77777777" w:rsidR="00AC650D" w:rsidRDefault="00AC650D">
      <w:pPr>
        <w:spacing w:after="0" w:line="360" w:lineRule="auto"/>
        <w:jc w:val="both"/>
        <w:rPr>
          <w:rFonts w:ascii="Times New Roman" w:eastAsia="Calibri" w:hAnsi="Times New Roman" w:cs="Times New Roman"/>
          <w:color w:val="0D0D0D" w:themeColor="text1" w:themeTint="F2"/>
          <w:sz w:val="24"/>
          <w:szCs w:val="24"/>
          <w:lang w:eastAsia="pl-PL"/>
        </w:rPr>
      </w:pPr>
    </w:p>
    <w:p w14:paraId="329D2007" w14:textId="77777777" w:rsidR="00AC650D" w:rsidRDefault="001E2A6B">
      <w:pPr>
        <w:spacing w:after="0" w:line="360" w:lineRule="auto"/>
        <w:jc w:val="both"/>
        <w:rPr>
          <w:rFonts w:ascii="Times New Roman" w:eastAsia="Calibri" w:hAnsi="Times New Roman" w:cs="Times New Roman"/>
          <w:color w:val="0D0D0D" w:themeColor="text1" w:themeTint="F2"/>
          <w:sz w:val="24"/>
          <w:szCs w:val="24"/>
          <w:lang w:eastAsia="pl-PL"/>
        </w:rPr>
      </w:pPr>
      <w:r>
        <w:rPr>
          <w:rFonts w:ascii="Times New Roman" w:eastAsia="Calibri" w:hAnsi="Times New Roman" w:cs="Times New Roman"/>
          <w:color w:val="0D0D0D" w:themeColor="text1" w:themeTint="F2"/>
          <w:sz w:val="24"/>
          <w:szCs w:val="24"/>
          <w:lang w:eastAsia="pl-PL"/>
        </w:rPr>
        <w:lastRenderedPageBreak/>
        <w:t>Dodatek wynosił:</w:t>
      </w:r>
    </w:p>
    <w:p w14:paraId="50E286E8" w14:textId="77777777" w:rsidR="00AC650D" w:rsidRDefault="001E2A6B">
      <w:pPr>
        <w:numPr>
          <w:ilvl w:val="0"/>
          <w:numId w:val="32"/>
        </w:num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4"/>
          <w:szCs w:val="24"/>
          <w:lang w:eastAsia="pl-PL"/>
        </w:rPr>
      </w:pPr>
      <w:r>
        <w:rPr>
          <w:rFonts w:ascii="Times New Roman" w:eastAsia="Times New Roman" w:hAnsi="Times New Roman" w:cs="Times New Roman"/>
          <w:color w:val="0D0D0D" w:themeColor="text1" w:themeTint="F2"/>
          <w:sz w:val="24"/>
          <w:szCs w:val="24"/>
          <w:lang w:eastAsia="pl-PL"/>
        </w:rPr>
        <w:t>1 000 zł – dla gospodarstw domowych zużywających do 5 MWh rocznie,</w:t>
      </w:r>
    </w:p>
    <w:p w14:paraId="1D5E4E5F" w14:textId="77777777" w:rsidR="00AC650D" w:rsidRDefault="001E2A6B">
      <w:pPr>
        <w:numPr>
          <w:ilvl w:val="0"/>
          <w:numId w:val="33"/>
        </w:num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4"/>
          <w:szCs w:val="24"/>
          <w:lang w:eastAsia="pl-PL"/>
        </w:rPr>
      </w:pPr>
      <w:r>
        <w:rPr>
          <w:rFonts w:ascii="Times New Roman" w:eastAsia="Times New Roman" w:hAnsi="Times New Roman" w:cs="Times New Roman"/>
          <w:color w:val="0D0D0D" w:themeColor="text1" w:themeTint="F2"/>
          <w:sz w:val="24"/>
          <w:szCs w:val="24"/>
          <w:lang w:eastAsia="pl-PL"/>
        </w:rPr>
        <w:t>1 500 zł – dla gospodarstw domowych zużywających powyżej 5 MWh rocznie (warunkiem jest załączenie potwierdzenia przekroczenia 5 MWh wysokości rocznego zużycia za rok 2021).</w:t>
      </w:r>
    </w:p>
    <w:p w14:paraId="45F14F0E" w14:textId="77777777" w:rsidR="00AC650D" w:rsidRDefault="00AC650D">
      <w:pPr>
        <w:shd w:val="clear" w:color="auto" w:fill="FFFFFF"/>
        <w:spacing w:after="0" w:line="360" w:lineRule="auto"/>
        <w:ind w:left="720"/>
        <w:jc w:val="both"/>
        <w:textAlignment w:val="baseline"/>
        <w:rPr>
          <w:rFonts w:ascii="Times New Roman" w:eastAsia="Times New Roman" w:hAnsi="Times New Roman" w:cs="Times New Roman"/>
          <w:color w:val="0D0D0D" w:themeColor="text1" w:themeTint="F2"/>
          <w:sz w:val="24"/>
          <w:szCs w:val="24"/>
          <w:lang w:eastAsia="pl-PL"/>
        </w:rPr>
      </w:pPr>
    </w:p>
    <w:p w14:paraId="55729CEF" w14:textId="77777777" w:rsidR="00AC650D" w:rsidRDefault="001E2A6B">
      <w:pPr>
        <w:shd w:val="clear" w:color="auto" w:fill="FFFFFF"/>
        <w:spacing w:after="240" w:line="360" w:lineRule="auto"/>
        <w:jc w:val="both"/>
        <w:textAlignment w:val="baseline"/>
        <w:rPr>
          <w:rFonts w:ascii="Times New Roman" w:eastAsia="Times New Roman" w:hAnsi="Times New Roman" w:cs="Times New Roman"/>
          <w:color w:val="0D0D0D" w:themeColor="text1" w:themeTint="F2"/>
          <w:sz w:val="24"/>
          <w:szCs w:val="24"/>
          <w:lang w:eastAsia="pl-PL"/>
        </w:rPr>
      </w:pPr>
      <w:r>
        <w:rPr>
          <w:rFonts w:ascii="Times New Roman" w:eastAsia="Times New Roman" w:hAnsi="Times New Roman" w:cs="Times New Roman"/>
          <w:color w:val="0D0D0D" w:themeColor="text1" w:themeTint="F2"/>
          <w:sz w:val="24"/>
          <w:szCs w:val="24"/>
          <w:lang w:eastAsia="pl-PL"/>
        </w:rPr>
        <w:t>Dodatek zgodnie z  wyżej cyt. ustawą przysługiwał  każdemu odbiorcy energii elektrycznej, którego głównym źródłem ogrzewania jest energia elektryczna. Warunkiem otrzymania dodatku było uzyskanie wpisu lub zgłoszenie źródła ogrzewania do CEEB do 11 sierpnia 2022 r. Obowiązywała przy tym zasada: jeden adres zamieszkania, jeden dodatek elektryczny. Dodatek elektryczny przysługiwał też gospodarstwom domowym posiadającym wyłącznie pompy ciepła, które są ich głównym źródłem ogrzewania.</w:t>
      </w:r>
    </w:p>
    <w:p w14:paraId="28FB564A" w14:textId="77777777" w:rsidR="00AC650D" w:rsidRDefault="001E2A6B">
      <w:pPr>
        <w:shd w:val="clear" w:color="auto" w:fill="FFFFFF"/>
        <w:spacing w:after="240" w:line="360" w:lineRule="auto"/>
        <w:jc w:val="both"/>
        <w:textAlignment w:val="baseline"/>
        <w:rPr>
          <w:rFonts w:ascii="Times New Roman" w:eastAsia="Times New Roman" w:hAnsi="Times New Roman" w:cs="Times New Roman"/>
          <w:color w:val="0D0D0D" w:themeColor="text1" w:themeTint="F2"/>
          <w:sz w:val="24"/>
          <w:szCs w:val="24"/>
          <w:lang w:eastAsia="pl-PL"/>
        </w:rPr>
      </w:pPr>
      <w:r>
        <w:rPr>
          <w:rFonts w:ascii="Times New Roman" w:eastAsia="Times New Roman" w:hAnsi="Times New Roman" w:cs="Times New Roman"/>
          <w:color w:val="0D0D0D" w:themeColor="text1" w:themeTint="F2"/>
          <w:sz w:val="24"/>
          <w:szCs w:val="24"/>
          <w:lang w:eastAsia="pl-PL"/>
        </w:rPr>
        <w:t xml:space="preserve">Dodatek elektryczny </w:t>
      </w:r>
      <w:r>
        <w:rPr>
          <w:rFonts w:ascii="Times New Roman" w:eastAsia="Times New Roman" w:hAnsi="Times New Roman" w:cs="Times New Roman"/>
          <w:b/>
          <w:bCs/>
          <w:color w:val="0D0D0D" w:themeColor="text1" w:themeTint="F2"/>
          <w:sz w:val="24"/>
          <w:szCs w:val="24"/>
          <w:lang w:eastAsia="pl-PL"/>
        </w:rPr>
        <w:t>nie</w:t>
      </w:r>
      <w:r>
        <w:rPr>
          <w:rFonts w:ascii="Times New Roman" w:eastAsia="Times New Roman" w:hAnsi="Times New Roman" w:cs="Times New Roman"/>
          <w:color w:val="0D0D0D" w:themeColor="text1" w:themeTint="F2"/>
          <w:sz w:val="24"/>
          <w:szCs w:val="24"/>
          <w:lang w:eastAsia="pl-PL"/>
        </w:rPr>
        <w:t xml:space="preserve"> przysługiwał:</w:t>
      </w:r>
    </w:p>
    <w:p w14:paraId="4D2A2A13" w14:textId="77777777" w:rsidR="00AC650D" w:rsidRDefault="001E2A6B">
      <w:pPr>
        <w:numPr>
          <w:ilvl w:val="0"/>
          <w:numId w:val="34"/>
        </w:num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4"/>
          <w:szCs w:val="24"/>
          <w:lang w:eastAsia="pl-PL"/>
        </w:rPr>
      </w:pPr>
      <w:r>
        <w:rPr>
          <w:rFonts w:ascii="Times New Roman" w:eastAsia="Times New Roman" w:hAnsi="Times New Roman" w:cs="Times New Roman"/>
          <w:color w:val="0D0D0D" w:themeColor="text1" w:themeTint="F2"/>
          <w:sz w:val="24"/>
          <w:szCs w:val="24"/>
          <w:lang w:eastAsia="pl-PL"/>
        </w:rPr>
        <w:t xml:space="preserve">gospodarstwom domowym posiadającym </w:t>
      </w:r>
      <w:proofErr w:type="spellStart"/>
      <w:r>
        <w:rPr>
          <w:rFonts w:ascii="Times New Roman" w:eastAsia="Times New Roman" w:hAnsi="Times New Roman" w:cs="Times New Roman"/>
          <w:color w:val="0D0D0D" w:themeColor="text1" w:themeTint="F2"/>
          <w:sz w:val="24"/>
          <w:szCs w:val="24"/>
          <w:lang w:eastAsia="pl-PL"/>
        </w:rPr>
        <w:t>mikroinstalacje</w:t>
      </w:r>
      <w:proofErr w:type="spellEnd"/>
      <w:r>
        <w:rPr>
          <w:rFonts w:ascii="Times New Roman" w:eastAsia="Times New Roman" w:hAnsi="Times New Roman" w:cs="Times New Roman"/>
          <w:color w:val="0D0D0D" w:themeColor="text1" w:themeTint="F2"/>
          <w:sz w:val="24"/>
          <w:szCs w:val="24"/>
          <w:lang w:eastAsia="pl-PL"/>
        </w:rPr>
        <w:t>  PV, które ogrzewają się głównie energią elektryczną,</w:t>
      </w:r>
    </w:p>
    <w:p w14:paraId="659D08E5" w14:textId="77777777" w:rsidR="00AC650D" w:rsidRDefault="001E2A6B">
      <w:pPr>
        <w:numPr>
          <w:ilvl w:val="0"/>
          <w:numId w:val="34"/>
        </w:numPr>
        <w:shd w:val="clear" w:color="auto" w:fill="FFFFFF"/>
        <w:spacing w:after="0" w:line="360" w:lineRule="auto"/>
        <w:jc w:val="both"/>
        <w:textAlignment w:val="baseline"/>
      </w:pPr>
      <w:r>
        <w:rPr>
          <w:rFonts w:ascii="Times New Roman" w:eastAsia="Times New Roman" w:hAnsi="Times New Roman" w:cs="Times New Roman"/>
          <w:color w:val="0D0D0D" w:themeColor="text1" w:themeTint="F2"/>
          <w:sz w:val="24"/>
          <w:szCs w:val="24"/>
          <w:lang w:eastAsia="pl-PL"/>
        </w:rPr>
        <w:t xml:space="preserve">gospodarstwom domowym posiadającym pompy ciepła oraz </w:t>
      </w:r>
      <w:proofErr w:type="spellStart"/>
      <w:r>
        <w:rPr>
          <w:rFonts w:ascii="Times New Roman" w:eastAsia="Times New Roman" w:hAnsi="Times New Roman" w:cs="Times New Roman"/>
          <w:color w:val="0D0D0D" w:themeColor="text1" w:themeTint="F2"/>
          <w:sz w:val="24"/>
          <w:szCs w:val="24"/>
          <w:lang w:eastAsia="pl-PL"/>
        </w:rPr>
        <w:t>mikroinstalacje</w:t>
      </w:r>
      <w:proofErr w:type="spellEnd"/>
      <w:r>
        <w:rPr>
          <w:rFonts w:ascii="Times New Roman" w:eastAsia="Times New Roman" w:hAnsi="Times New Roman" w:cs="Times New Roman"/>
          <w:color w:val="0D0D0D" w:themeColor="text1" w:themeTint="F2"/>
          <w:sz w:val="24"/>
          <w:szCs w:val="24"/>
          <w:lang w:eastAsia="pl-PL"/>
        </w:rPr>
        <w:t xml:space="preserve"> PV,</w:t>
      </w:r>
    </w:p>
    <w:p w14:paraId="546B2BE8" w14:textId="77777777" w:rsidR="00AC650D" w:rsidRDefault="001E2A6B">
      <w:pPr>
        <w:numPr>
          <w:ilvl w:val="0"/>
          <w:numId w:val="34"/>
        </w:numPr>
        <w:shd w:val="clear" w:color="auto" w:fill="FFFFFF"/>
        <w:spacing w:after="0" w:line="360" w:lineRule="auto"/>
        <w:jc w:val="both"/>
        <w:textAlignment w:val="baseline"/>
      </w:pPr>
      <w:r>
        <w:rPr>
          <w:rFonts w:ascii="Times New Roman" w:eastAsia="Times New Roman" w:hAnsi="Times New Roman" w:cs="Times New Roman"/>
          <w:color w:val="0D0D0D" w:themeColor="text1" w:themeTint="F2"/>
          <w:sz w:val="24"/>
          <w:szCs w:val="24"/>
          <w:lang w:eastAsia="pl-PL"/>
        </w:rPr>
        <w:t>gospodarstwom domowym objętym pozytywnie rozpatrzonym wnioskiem o wypłatę dodatku węglowego,</w:t>
      </w:r>
    </w:p>
    <w:p w14:paraId="2E8040A5" w14:textId="77777777" w:rsidR="00AC650D" w:rsidRDefault="001E2A6B">
      <w:pPr>
        <w:numPr>
          <w:ilvl w:val="0"/>
          <w:numId w:val="34"/>
        </w:numPr>
        <w:shd w:val="clear" w:color="auto" w:fill="FFFFFF"/>
        <w:spacing w:after="0" w:line="360" w:lineRule="auto"/>
        <w:jc w:val="both"/>
        <w:textAlignment w:val="baseline"/>
      </w:pPr>
      <w:r>
        <w:rPr>
          <w:rFonts w:ascii="Times New Roman" w:eastAsia="Times New Roman" w:hAnsi="Times New Roman" w:cs="Times New Roman"/>
          <w:color w:val="0D0D0D" w:themeColor="text1" w:themeTint="F2"/>
          <w:sz w:val="24"/>
          <w:szCs w:val="24"/>
          <w:lang w:eastAsia="pl-PL"/>
        </w:rPr>
        <w:t>osobie w gospodarstwie domowym, objętym pozytywnie rozpatrzonym wnioskiem o wypłatę dodatku na inne źródła ciepła,</w:t>
      </w:r>
    </w:p>
    <w:p w14:paraId="093CB9DC" w14:textId="07472590" w:rsidR="00AC650D" w:rsidRDefault="001E2A6B">
      <w:pPr>
        <w:numPr>
          <w:ilvl w:val="0"/>
          <w:numId w:val="34"/>
        </w:numPr>
        <w:shd w:val="clear" w:color="auto" w:fill="FFFFFF"/>
        <w:spacing w:after="0" w:line="360" w:lineRule="auto"/>
        <w:jc w:val="both"/>
        <w:textAlignment w:val="baseline"/>
      </w:pPr>
      <w:r>
        <w:rPr>
          <w:rFonts w:ascii="Times New Roman" w:eastAsia="Times New Roman" w:hAnsi="Times New Roman" w:cs="Times New Roman"/>
          <w:color w:val="0D0D0D" w:themeColor="text1" w:themeTint="F2"/>
          <w:sz w:val="24"/>
          <w:szCs w:val="24"/>
          <w:lang w:eastAsia="pl-PL"/>
        </w:rPr>
        <w:t xml:space="preserve">osobie w gospodarstwie domowym, na potrzeby którego zostało zakupione paliwo stałe, po cenie i od przedsiębiorcy, o których mowa w art. 2 ust. 1 ustawy o szczególnych rozwiązaniach służących ochronie odbiorców niektórych paliw stałych w związku </w:t>
      </w:r>
      <w:r w:rsidR="00D500A8">
        <w:rPr>
          <w:rFonts w:ascii="Times New Roman" w:eastAsia="Times New Roman" w:hAnsi="Times New Roman" w:cs="Times New Roman"/>
          <w:color w:val="0D0D0D" w:themeColor="text1" w:themeTint="F2"/>
          <w:sz w:val="24"/>
          <w:szCs w:val="24"/>
          <w:lang w:eastAsia="pl-PL"/>
        </w:rPr>
        <w:t xml:space="preserve"> </w:t>
      </w:r>
      <w:r>
        <w:rPr>
          <w:rFonts w:ascii="Times New Roman" w:eastAsia="Times New Roman" w:hAnsi="Times New Roman" w:cs="Times New Roman"/>
          <w:color w:val="0D0D0D" w:themeColor="text1" w:themeTint="F2"/>
          <w:sz w:val="24"/>
          <w:szCs w:val="24"/>
          <w:lang w:eastAsia="pl-PL"/>
        </w:rPr>
        <w:t>z</w:t>
      </w:r>
      <w:r w:rsidR="00D500A8">
        <w:rPr>
          <w:rFonts w:ascii="Times New Roman" w:eastAsia="Times New Roman" w:hAnsi="Times New Roman" w:cs="Times New Roman"/>
          <w:color w:val="0D0D0D" w:themeColor="text1" w:themeTint="F2"/>
          <w:sz w:val="24"/>
          <w:szCs w:val="24"/>
          <w:lang w:eastAsia="pl-PL"/>
        </w:rPr>
        <w:t> </w:t>
      </w:r>
      <w:r>
        <w:rPr>
          <w:rFonts w:ascii="Times New Roman" w:eastAsia="Times New Roman" w:hAnsi="Times New Roman" w:cs="Times New Roman"/>
          <w:color w:val="0D0D0D" w:themeColor="text1" w:themeTint="F2"/>
          <w:sz w:val="24"/>
          <w:szCs w:val="24"/>
          <w:lang w:eastAsia="pl-PL"/>
        </w:rPr>
        <w:t>sytuacją na rynku tych paliw (Dz.U. poz. 1477 i 1692).</w:t>
      </w:r>
    </w:p>
    <w:p w14:paraId="79B2DE12" w14:textId="77777777" w:rsidR="00AC650D" w:rsidRDefault="001E2A6B">
      <w:pPr>
        <w:spacing w:after="200" w:line="360" w:lineRule="auto"/>
        <w:jc w:val="both"/>
      </w:pPr>
      <w:r>
        <w:rPr>
          <w:rFonts w:ascii="Times New Roman" w:eastAsia="Times New Roman" w:hAnsi="Times New Roman" w:cs="Times New Roman"/>
          <w:color w:val="0D0D0D" w:themeColor="text1" w:themeTint="F2"/>
          <w:sz w:val="24"/>
          <w:szCs w:val="24"/>
          <w:lang w:eastAsia="pl-PL"/>
        </w:rPr>
        <w:t>Przewidziany ustawą okres realizacji zadania do 31 marca 2023r. W 2023r. nie wpłynął  żaden wniosek.</w:t>
      </w:r>
    </w:p>
    <w:p w14:paraId="5DFE5EBC" w14:textId="77777777" w:rsidR="00AC650D" w:rsidRDefault="001E2A6B">
      <w:pPr>
        <w:spacing w:after="200" w:line="360" w:lineRule="auto"/>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,,CZYSTE   POWIETRZE ”</w:t>
      </w:r>
    </w:p>
    <w:p w14:paraId="0285386E" w14:textId="77777777" w:rsidR="00AC650D" w:rsidRDefault="001E2A6B">
      <w:pPr>
        <w:widowControl w:val="0"/>
        <w:spacing w:after="140" w:line="360" w:lineRule="auto"/>
        <w:jc w:val="both"/>
        <w:rPr>
          <w:rFonts w:ascii="Times New Roman" w:eastAsia="SimSun" w:hAnsi="Times New Roman" w:cs="Times New Roman"/>
          <w:color w:val="0D0D0D" w:themeColor="text1" w:themeTint="F2"/>
          <w:sz w:val="24"/>
          <w:szCs w:val="24"/>
          <w:lang w:eastAsia="zh-CN" w:bidi="hi-IN"/>
        </w:rPr>
      </w:pPr>
      <w:r>
        <w:rPr>
          <w:rFonts w:ascii="Times New Roman" w:eastAsia="SimSun" w:hAnsi="Times New Roman" w:cs="Times New Roman"/>
          <w:color w:val="0D0D0D" w:themeColor="text1" w:themeTint="F2"/>
          <w:sz w:val="24"/>
          <w:szCs w:val="24"/>
          <w:lang w:eastAsia="zh-CN" w:bidi="hi-IN"/>
        </w:rPr>
        <w:tab/>
        <w:t xml:space="preserve">,, Czyste Powietrze” to pierwszy ogólnopolski rządowy program dopłat do wymiany starych pieców oraz docieplenia domów jednorodzinnych. Jego najważniejszym celem jest ograniczenie emisji do atmosfery szkodliwych substancji, które powstają na skutek ogrzewania domów słabej jakości paliwem w przestarzałych domowych piecach, oraz poprawa jakości powietrza poprzez wymianę źródeł ciepła i poprawę efektywności energetycznej budynków mieszkalnych jednorodzinnych. Narzędziem w osiągnięciu celu jest dofinansowanie </w:t>
      </w:r>
      <w:r>
        <w:rPr>
          <w:rFonts w:ascii="Times New Roman" w:eastAsia="SimSun" w:hAnsi="Times New Roman" w:cs="Times New Roman"/>
          <w:color w:val="0D0D0D" w:themeColor="text1" w:themeTint="F2"/>
          <w:sz w:val="24"/>
          <w:szCs w:val="24"/>
          <w:lang w:eastAsia="zh-CN" w:bidi="hi-IN"/>
        </w:rPr>
        <w:lastRenderedPageBreak/>
        <w:t>przedsięwzięć realizowanych przez beneficjentów uprawnionych do podstawowego poziomu dofinansowania oraz beneficjentów uprawnionych do podwyższonego poziomu dofinansowania</w:t>
      </w:r>
      <w:r>
        <w:rPr>
          <w:rFonts w:ascii="Times New Roman" w:eastAsia="SimSun" w:hAnsi="Times New Roman" w:cs="Times New Roman"/>
          <w:b/>
          <w:bCs/>
          <w:color w:val="0D0D0D" w:themeColor="text1" w:themeTint="F2"/>
          <w:sz w:val="24"/>
          <w:szCs w:val="24"/>
          <w:lang w:eastAsia="zh-CN" w:bidi="hi-IN"/>
        </w:rPr>
        <w:t>.</w:t>
      </w:r>
    </w:p>
    <w:p w14:paraId="4BD2772D" w14:textId="67D6F236" w:rsidR="00AC650D" w:rsidRDefault="001E2A6B">
      <w:pPr>
        <w:widowControl w:val="0"/>
        <w:spacing w:after="140" w:line="360" w:lineRule="auto"/>
        <w:jc w:val="both"/>
        <w:rPr>
          <w:rFonts w:ascii="Times New Roman" w:eastAsia="SimSun" w:hAnsi="Times New Roman" w:cs="Times New Roman"/>
          <w:color w:val="0D0D0D" w:themeColor="text1" w:themeTint="F2"/>
          <w:sz w:val="24"/>
          <w:szCs w:val="24"/>
          <w:lang w:eastAsia="zh-CN" w:bidi="hi-IN"/>
        </w:rPr>
      </w:pPr>
      <w:r>
        <w:rPr>
          <w:rFonts w:ascii="Times New Roman" w:eastAsia="SimSun" w:hAnsi="Times New Roman" w:cs="Times New Roman"/>
          <w:b/>
          <w:bCs/>
          <w:color w:val="0D0D0D" w:themeColor="text1" w:themeTint="F2"/>
          <w:sz w:val="24"/>
          <w:szCs w:val="24"/>
          <w:lang w:eastAsia="zh-CN" w:bidi="hi-IN"/>
        </w:rPr>
        <w:t xml:space="preserve"> </w:t>
      </w:r>
      <w:r>
        <w:rPr>
          <w:rFonts w:ascii="Times New Roman" w:eastAsia="SimSun" w:hAnsi="Times New Roman" w:cs="Times New Roman"/>
          <w:color w:val="0D0D0D" w:themeColor="text1" w:themeTint="F2"/>
          <w:sz w:val="24"/>
          <w:szCs w:val="24"/>
          <w:lang w:eastAsia="zh-CN" w:bidi="hi-IN"/>
        </w:rPr>
        <w:t>W związku  z nałożeniem na gminę</w:t>
      </w:r>
      <w:r>
        <w:rPr>
          <w:rFonts w:ascii="Times New Roman" w:eastAsia="SimSun" w:hAnsi="Times New Roman" w:cs="Times New Roman"/>
          <w:b/>
          <w:bCs/>
          <w:color w:val="0D0D0D" w:themeColor="text1" w:themeTint="F2"/>
          <w:sz w:val="24"/>
          <w:szCs w:val="24"/>
          <w:lang w:eastAsia="zh-CN" w:bidi="hi-IN"/>
        </w:rPr>
        <w:t xml:space="preserve"> </w:t>
      </w:r>
      <w:r>
        <w:rPr>
          <w:rFonts w:ascii="Times New Roman" w:eastAsia="SimSun" w:hAnsi="Times New Roman" w:cs="Times New Roman"/>
          <w:color w:val="0D0D0D" w:themeColor="text1" w:themeTint="F2"/>
          <w:sz w:val="24"/>
          <w:szCs w:val="24"/>
          <w:lang w:eastAsia="zh-CN" w:bidi="hi-IN"/>
        </w:rPr>
        <w:t>obowiązku  realizacji ww. zadania, Gminny Ośrodek Pomocy Społecznej</w:t>
      </w:r>
      <w:r>
        <w:rPr>
          <w:rFonts w:ascii="Times New Roman" w:eastAsia="SimSun" w:hAnsi="Times New Roman" w:cs="Times New Roman"/>
          <w:b/>
          <w:bCs/>
          <w:color w:val="0D0D0D" w:themeColor="text1" w:themeTint="F2"/>
          <w:sz w:val="24"/>
          <w:szCs w:val="24"/>
          <w:lang w:eastAsia="zh-CN" w:bidi="hi-IN"/>
        </w:rPr>
        <w:t xml:space="preserve"> </w:t>
      </w:r>
      <w:r>
        <w:rPr>
          <w:rFonts w:ascii="Times New Roman" w:eastAsia="SimSun" w:hAnsi="Times New Roman" w:cs="Times New Roman"/>
          <w:color w:val="0D0D0D" w:themeColor="text1" w:themeTint="F2"/>
          <w:sz w:val="24"/>
          <w:szCs w:val="24"/>
          <w:lang w:eastAsia="zh-CN" w:bidi="hi-IN"/>
        </w:rPr>
        <w:t>na podstawie Zarządzenia Wójta Gminy</w:t>
      </w:r>
      <w:r>
        <w:rPr>
          <w:rFonts w:ascii="Times New Roman" w:eastAsia="SimSun" w:hAnsi="Times New Roman" w:cs="Times New Roman"/>
          <w:b/>
          <w:bCs/>
          <w:color w:val="0D0D0D" w:themeColor="text1" w:themeTint="F2"/>
          <w:sz w:val="24"/>
          <w:szCs w:val="24"/>
          <w:lang w:eastAsia="zh-CN" w:bidi="hi-IN"/>
        </w:rPr>
        <w:t xml:space="preserve"> </w:t>
      </w:r>
      <w:r>
        <w:rPr>
          <w:rFonts w:ascii="Times New Roman" w:eastAsia="SimSun" w:hAnsi="Times New Roman" w:cs="Times New Roman"/>
          <w:color w:val="0D0D0D" w:themeColor="text1" w:themeTint="F2"/>
          <w:sz w:val="24"/>
          <w:szCs w:val="24"/>
          <w:lang w:eastAsia="zh-CN" w:bidi="hi-IN"/>
        </w:rPr>
        <w:t xml:space="preserve"> w 2023r. do nadal prowadzi  postępowanie w związku z rozpatrywaniem wniosków o wydanie zaświadczenia dotyczącego wysokości uzyskanych dochodach przez wnioskodawcę zamieszkującego na terenie Gminy Abramów, który zamierza złożyć wniosek o dofinansowanie z Narodowego Funduszu Ochrony Środowiska lub Wojewódzkiego Funduszu Ochrony Środowiska.  Do ustalenia  wysokości  przeciętnego miesięcznego dochodu, stosuje się przepisy ustawy dnia 28 listopada  2003r o</w:t>
      </w:r>
      <w:r w:rsidR="00D500A8">
        <w:rPr>
          <w:rFonts w:ascii="Times New Roman" w:eastAsia="SimSun" w:hAnsi="Times New Roman" w:cs="Times New Roman"/>
          <w:color w:val="0D0D0D" w:themeColor="text1" w:themeTint="F2"/>
          <w:sz w:val="24"/>
          <w:szCs w:val="24"/>
          <w:lang w:eastAsia="zh-CN" w:bidi="hi-IN"/>
        </w:rPr>
        <w:t> </w:t>
      </w:r>
      <w:r>
        <w:rPr>
          <w:rFonts w:ascii="Times New Roman" w:eastAsia="SimSun" w:hAnsi="Times New Roman" w:cs="Times New Roman"/>
          <w:color w:val="0D0D0D" w:themeColor="text1" w:themeTint="F2"/>
          <w:sz w:val="24"/>
          <w:szCs w:val="24"/>
          <w:lang w:eastAsia="zh-CN" w:bidi="hi-IN"/>
        </w:rPr>
        <w:t>świadczeniach rodzinnych.</w:t>
      </w:r>
    </w:p>
    <w:p w14:paraId="6432E16C" w14:textId="77777777" w:rsidR="00AC650D" w:rsidRDefault="001E2A6B">
      <w:pPr>
        <w:widowControl w:val="0"/>
        <w:spacing w:after="140" w:line="360" w:lineRule="auto"/>
        <w:jc w:val="both"/>
        <w:rPr>
          <w:rFonts w:ascii="Times New Roman" w:eastAsia="SimSun" w:hAnsi="Times New Roman" w:cs="Times New Roman"/>
          <w:color w:val="0D0D0D" w:themeColor="text1" w:themeTint="F2"/>
          <w:sz w:val="24"/>
          <w:szCs w:val="24"/>
          <w:lang w:eastAsia="zh-CN" w:bidi="hi-IN"/>
        </w:rPr>
      </w:pPr>
      <w:r>
        <w:rPr>
          <w:rFonts w:ascii="Times New Roman" w:eastAsia="SimSun" w:hAnsi="Times New Roman" w:cs="Times New Roman"/>
          <w:color w:val="0D0D0D" w:themeColor="text1" w:themeTint="F2"/>
          <w:sz w:val="24"/>
          <w:szCs w:val="24"/>
          <w:lang w:eastAsia="zh-CN" w:bidi="hi-IN"/>
        </w:rPr>
        <w:t>W 2023r. referat świadczeń rodzinnych GOPS wydał 57 -zaświadczeń o wysokości  przeciętnego  miesięcznego dochodu przypadającego na jednego członka gospodarstwa  domowego dla potrzeb  uczestnictwa w programie.</w:t>
      </w:r>
    </w:p>
    <w:p w14:paraId="0EFEE88B" w14:textId="77777777" w:rsidR="00AC650D" w:rsidRDefault="001E2A6B">
      <w:pPr>
        <w:spacing w:after="0" w:line="360" w:lineRule="auto"/>
        <w:rPr>
          <w:rFonts w:ascii="Times New Roman" w:eastAsia="Calibri" w:hAnsi="Times New Roman" w:cs="Times New Roman"/>
          <w:bCs/>
          <w:color w:val="00B0F0"/>
          <w:sz w:val="24"/>
          <w:szCs w:val="24"/>
        </w:rPr>
      </w:pPr>
      <w:r>
        <w:rPr>
          <w:rFonts w:ascii="Times New Roman" w:eastAsia="Calibri" w:hAnsi="Times New Roman" w:cs="Times New Roman"/>
          <w:bCs/>
          <w:color w:val="00B0F0"/>
          <w:sz w:val="24"/>
          <w:szCs w:val="24"/>
        </w:rPr>
        <w:t>PROGRAM „Posiłek w szkole i w domu”  na lata 2019-2023</w:t>
      </w:r>
    </w:p>
    <w:p w14:paraId="642BDD15" w14:textId="77777777" w:rsidR="00AC650D" w:rsidRDefault="001E2A6B">
      <w:pPr>
        <w:spacing w:after="0" w:line="360" w:lineRule="auto"/>
        <w:jc w:val="both"/>
        <w:rPr>
          <w:rFonts w:ascii="Times New Roman" w:eastAsia="Calibri" w:hAnsi="Times New Roman" w:cs="Times New Roman"/>
          <w:bCs/>
          <w:color w:val="0D0D0D" w:themeColor="text1" w:themeTint="F2"/>
          <w:sz w:val="24"/>
          <w:szCs w:val="24"/>
        </w:rPr>
      </w:pPr>
      <w:r>
        <w:rPr>
          <w:rFonts w:ascii="Times New Roman" w:eastAsia="Calibri" w:hAnsi="Times New Roman" w:cs="Times New Roman"/>
          <w:bCs/>
          <w:color w:val="0D0D0D" w:themeColor="text1" w:themeTint="F2"/>
          <w:sz w:val="24"/>
          <w:szCs w:val="24"/>
        </w:rPr>
        <w:tab/>
        <w:t>Uchwałą Nr 140 Rady Ministrów z dnia 15 października 2018 r. został ustanowiony wieloletni rządowy program „Posiłek w szkole i w domu” na lata 2019–2023.</w:t>
      </w:r>
    </w:p>
    <w:p w14:paraId="01CD5E80" w14:textId="77777777" w:rsidR="00AC650D" w:rsidRDefault="001E2A6B">
      <w:pPr>
        <w:spacing w:after="0" w:line="360" w:lineRule="auto"/>
        <w:jc w:val="both"/>
      </w:pPr>
      <w:r>
        <w:rPr>
          <w:rFonts w:ascii="Times New Roman" w:eastAsia="Calibri" w:hAnsi="Times New Roman" w:cs="Times New Roman"/>
          <w:bCs/>
          <w:color w:val="0D0D0D" w:themeColor="text1" w:themeTint="F2"/>
          <w:sz w:val="24"/>
          <w:szCs w:val="24"/>
        </w:rPr>
        <w:t>Zasady realizacji  ww. programu  dla gminy Abramów zostały przyjęte :</w:t>
      </w:r>
    </w:p>
    <w:p w14:paraId="3EAF0F3F" w14:textId="77777777" w:rsidR="00AC650D" w:rsidRDefault="001E2A6B">
      <w:pPr>
        <w:spacing w:after="0" w:line="360" w:lineRule="auto"/>
        <w:jc w:val="both"/>
        <w:rPr>
          <w:rFonts w:ascii="Times New Roman" w:eastAsia="Calibri" w:hAnsi="Times New Roman" w:cs="Times New Roman"/>
          <w:color w:val="0D0D0D" w:themeColor="text1" w:themeTint="F2"/>
          <w:sz w:val="24"/>
          <w:szCs w:val="24"/>
        </w:rPr>
      </w:pPr>
      <w:r>
        <w:rPr>
          <w:rFonts w:ascii="Times New Roman" w:eastAsia="Calibri" w:hAnsi="Times New Roman" w:cs="Times New Roman"/>
          <w:color w:val="0D0D0D" w:themeColor="text1" w:themeTint="F2"/>
          <w:sz w:val="24"/>
          <w:szCs w:val="24"/>
        </w:rPr>
        <w:t>1) Uchwałą Nr IV/18/2018 Rady Gminy Abramów z dnia 28 grudnia 2018r. w sprawie ROGRAMU OSŁONOWEGO p.n. ,,Pomoc Gminy w  zakresie  dożywiania” na lata  2019-2023.</w:t>
      </w:r>
    </w:p>
    <w:p w14:paraId="5CE8A6F3" w14:textId="77777777" w:rsidR="00AC650D" w:rsidRDefault="001E2A6B">
      <w:pPr>
        <w:spacing w:after="0" w:line="360" w:lineRule="auto"/>
        <w:jc w:val="both"/>
        <w:rPr>
          <w:rFonts w:ascii="Times New Roman" w:eastAsia="Calibri" w:hAnsi="Times New Roman" w:cs="Times New Roman"/>
          <w:bCs/>
          <w:color w:val="0D0D0D" w:themeColor="text1" w:themeTint="F2"/>
          <w:kern w:val="2"/>
          <w:sz w:val="24"/>
          <w:szCs w:val="24"/>
        </w:rPr>
      </w:pPr>
      <w:r>
        <w:rPr>
          <w:rFonts w:ascii="Times New Roman" w:eastAsia="Calibri" w:hAnsi="Times New Roman" w:cs="Times New Roman"/>
          <w:bCs/>
          <w:color w:val="0D0D0D" w:themeColor="text1" w:themeTint="F2"/>
          <w:kern w:val="2"/>
          <w:sz w:val="24"/>
          <w:szCs w:val="24"/>
        </w:rPr>
        <w:t>2) Uchwałą Nr IV/19/2018 Rady Gminy  Abramów z dnia 28 grudnia 2018r. w sprawie podwyższenia  kryterium  dochodowego uprawniającego do świadczenia pieniężnego z pomocy społecznej w formie zasiłku celowego na zakup posiłku i żywności dla osób objętych wieloletnim rządowym programem ,,Posiłek w szkole i w domu” na lata 2019-2023</w:t>
      </w:r>
    </w:p>
    <w:p w14:paraId="6459988F" w14:textId="77777777" w:rsidR="00AC650D" w:rsidRDefault="001E2A6B">
      <w:pPr>
        <w:spacing w:after="0" w:line="360" w:lineRule="auto"/>
        <w:rPr>
          <w:rFonts w:ascii="Times New Roman" w:eastAsia="Calibri" w:hAnsi="Times New Roman" w:cs="Times New Roman"/>
          <w:bCs/>
          <w:color w:val="0D0D0D" w:themeColor="text1" w:themeTint="F2"/>
          <w:sz w:val="24"/>
          <w:szCs w:val="24"/>
        </w:rPr>
      </w:pPr>
      <w:r>
        <w:rPr>
          <w:rFonts w:ascii="Times New Roman" w:eastAsia="Calibri" w:hAnsi="Times New Roman" w:cs="Times New Roman"/>
          <w:color w:val="0D0D0D" w:themeColor="text1" w:themeTint="F2"/>
          <w:sz w:val="24"/>
          <w:szCs w:val="24"/>
        </w:rPr>
        <w:t>3) Uchwałą Nr IV/20/2018 Rady Gminy Abramów z dnia 28 grudnia 2018r. w sprawie określenia zasad zwrotu wydatków w zakresie dożywiania w formie posiłku albo świadczenia rzeczowego w postaci produktów  żywnościowych dla osób objętych wieloletnim rządowym programem ,,Posiłek w szkole i w domu” na lata 2019-2023</w:t>
      </w:r>
      <w:r>
        <w:rPr>
          <w:rFonts w:ascii="Times New Roman" w:eastAsia="Calibri" w:hAnsi="Times New Roman" w:cs="Times New Roman"/>
          <w:bCs/>
          <w:color w:val="0D0D0D" w:themeColor="text1" w:themeTint="F2"/>
          <w:sz w:val="24"/>
          <w:szCs w:val="24"/>
        </w:rPr>
        <w:t>.</w:t>
      </w:r>
    </w:p>
    <w:p w14:paraId="5C3E8F72" w14:textId="77777777" w:rsidR="00AC650D" w:rsidRDefault="00AC650D">
      <w:pPr>
        <w:spacing w:after="0" w:line="360" w:lineRule="auto"/>
        <w:rPr>
          <w:rFonts w:ascii="Times New Roman" w:eastAsia="Calibri" w:hAnsi="Times New Roman" w:cs="Times New Roman"/>
          <w:bCs/>
          <w:color w:val="0D0D0D" w:themeColor="text1" w:themeTint="F2"/>
          <w:sz w:val="24"/>
          <w:szCs w:val="24"/>
        </w:rPr>
      </w:pPr>
    </w:p>
    <w:p w14:paraId="6711FF06" w14:textId="77777777" w:rsidR="00AC650D" w:rsidRDefault="001E2A6B">
      <w:pPr>
        <w:spacing w:after="0" w:line="360" w:lineRule="auto"/>
        <w:jc w:val="both"/>
        <w:rPr>
          <w:rFonts w:ascii="Times New Roman" w:eastAsia="Calibri" w:hAnsi="Times New Roman" w:cs="Times New Roman"/>
          <w:color w:val="0D0D0D" w:themeColor="text1" w:themeTint="F2"/>
          <w:sz w:val="24"/>
          <w:szCs w:val="24"/>
        </w:rPr>
      </w:pPr>
      <w:r>
        <w:rPr>
          <w:rFonts w:ascii="Times New Roman" w:eastAsia="Calibri" w:hAnsi="Times New Roman" w:cs="Times New Roman"/>
          <w:color w:val="0D0D0D" w:themeColor="text1" w:themeTint="F2"/>
          <w:sz w:val="24"/>
          <w:szCs w:val="24"/>
        </w:rPr>
        <w:t xml:space="preserve">W 2023r. Gminny Ośrodek Pomocy Społecznej w ramach PROGRAMU, zapewnił pomoc w postaci jednego gorącego posiłku dziennie, świadczenia pieniężnego w formie zasiłku celowego na zakup żywności, osobom które własnym staraniem nie mogły go sobie zapewnić. </w:t>
      </w:r>
    </w:p>
    <w:p w14:paraId="387177A0" w14:textId="77777777" w:rsidR="00AC650D" w:rsidRDefault="001E2A6B">
      <w:pPr>
        <w:spacing w:after="0" w:line="360" w:lineRule="auto"/>
        <w:jc w:val="both"/>
        <w:rPr>
          <w:rFonts w:ascii="Times New Roman" w:eastAsia="Calibri" w:hAnsi="Times New Roman" w:cs="Times New Roman"/>
          <w:color w:val="0D0D0D" w:themeColor="text1" w:themeTint="F2"/>
          <w:sz w:val="24"/>
          <w:szCs w:val="24"/>
        </w:rPr>
      </w:pPr>
      <w:r>
        <w:rPr>
          <w:rFonts w:ascii="Times New Roman" w:eastAsia="Calibri" w:hAnsi="Times New Roman" w:cs="Times New Roman"/>
          <w:color w:val="0D0D0D" w:themeColor="text1" w:themeTint="F2"/>
          <w:sz w:val="24"/>
          <w:szCs w:val="24"/>
        </w:rPr>
        <w:lastRenderedPageBreak/>
        <w:t xml:space="preserve">Dzieci i młodzież miała możliwość skorzystania z gorących posiłków w placówkach oświatowych  tj. w szkołach, ośrodkach </w:t>
      </w:r>
      <w:proofErr w:type="spellStart"/>
      <w:r>
        <w:rPr>
          <w:rFonts w:ascii="Times New Roman" w:eastAsia="Calibri" w:hAnsi="Times New Roman" w:cs="Times New Roman"/>
          <w:color w:val="0D0D0D" w:themeColor="text1" w:themeTint="F2"/>
          <w:sz w:val="24"/>
          <w:szCs w:val="24"/>
        </w:rPr>
        <w:t>szkolno</w:t>
      </w:r>
      <w:proofErr w:type="spellEnd"/>
      <w:r>
        <w:rPr>
          <w:rFonts w:ascii="Times New Roman" w:eastAsia="Calibri" w:hAnsi="Times New Roman" w:cs="Times New Roman"/>
          <w:color w:val="0D0D0D" w:themeColor="text1" w:themeTint="F2"/>
          <w:sz w:val="24"/>
          <w:szCs w:val="24"/>
        </w:rPr>
        <w:t xml:space="preserve"> – wychowawczych, przedszkolach . </w:t>
      </w:r>
    </w:p>
    <w:p w14:paraId="740704EC" w14:textId="77777777" w:rsidR="00AC650D" w:rsidRDefault="001E2A6B">
      <w:pPr>
        <w:spacing w:after="0" w:line="360" w:lineRule="auto"/>
        <w:jc w:val="both"/>
        <w:rPr>
          <w:rFonts w:ascii="Times New Roman" w:eastAsia="Calibri" w:hAnsi="Times New Roman" w:cs="Times New Roman"/>
          <w:color w:val="0D0D0D" w:themeColor="text1" w:themeTint="F2"/>
          <w:sz w:val="24"/>
          <w:szCs w:val="24"/>
          <w:lang w:eastAsia="pl-PL"/>
        </w:rPr>
      </w:pPr>
      <w:r>
        <w:rPr>
          <w:rFonts w:ascii="Times New Roman" w:eastAsia="Calibri" w:hAnsi="Times New Roman" w:cs="Times New Roman"/>
          <w:color w:val="0D0D0D" w:themeColor="text1" w:themeTint="F2"/>
          <w:sz w:val="24"/>
          <w:szCs w:val="24"/>
          <w:lang w:eastAsia="pl-PL"/>
        </w:rPr>
        <w:t xml:space="preserve">W 2023r. pomoc w ramach PROGRAMU  udzielana była osobom spełniającym warunki otrzymania pomocy wskazane w programie, </w:t>
      </w:r>
      <w:proofErr w:type="spellStart"/>
      <w:r>
        <w:rPr>
          <w:rFonts w:ascii="Times New Roman" w:eastAsia="Calibri" w:hAnsi="Times New Roman" w:cs="Times New Roman"/>
          <w:color w:val="0D0D0D" w:themeColor="text1" w:themeTint="F2"/>
          <w:sz w:val="24"/>
          <w:szCs w:val="24"/>
          <w:lang w:eastAsia="pl-PL"/>
        </w:rPr>
        <w:t>tj</w:t>
      </w:r>
      <w:proofErr w:type="spellEnd"/>
      <w:r>
        <w:rPr>
          <w:rFonts w:ascii="Times New Roman" w:eastAsia="Calibri" w:hAnsi="Times New Roman" w:cs="Times New Roman"/>
          <w:color w:val="0D0D0D" w:themeColor="text1" w:themeTint="F2"/>
          <w:sz w:val="24"/>
          <w:szCs w:val="24"/>
          <w:lang w:eastAsia="pl-PL"/>
        </w:rPr>
        <w:t>: 150% kryterium  dochodowego:</w:t>
      </w:r>
    </w:p>
    <w:p w14:paraId="4C54BCBB" w14:textId="77777777" w:rsidR="00AC650D" w:rsidRDefault="001E2A6B">
      <w:pPr>
        <w:spacing w:after="0" w:line="360" w:lineRule="auto"/>
        <w:jc w:val="both"/>
        <w:rPr>
          <w:rFonts w:ascii="Times New Roman" w:eastAsia="Calibri" w:hAnsi="Times New Roman" w:cs="Times New Roman"/>
          <w:color w:val="0D0D0D" w:themeColor="text1" w:themeTint="F2"/>
          <w:sz w:val="24"/>
          <w:szCs w:val="24"/>
          <w:lang w:eastAsia="pl-PL"/>
        </w:rPr>
      </w:pPr>
      <w:r>
        <w:rPr>
          <w:rFonts w:ascii="Times New Roman" w:eastAsia="Calibri" w:hAnsi="Times New Roman" w:cs="Times New Roman"/>
          <w:color w:val="0D0D0D" w:themeColor="text1" w:themeTint="F2"/>
          <w:sz w:val="24"/>
          <w:szCs w:val="24"/>
          <w:lang w:eastAsia="pl-PL"/>
        </w:rPr>
        <w:t xml:space="preserve">- dla osoby samotnie gospodarującej – 1 164,00 zł netto, </w:t>
      </w:r>
    </w:p>
    <w:p w14:paraId="69D93A75" w14:textId="77777777" w:rsidR="00AC650D" w:rsidRDefault="001E2A6B">
      <w:pPr>
        <w:spacing w:after="200" w:line="360" w:lineRule="auto"/>
        <w:rPr>
          <w:rFonts w:ascii="Times New Roman" w:eastAsia="Calibri" w:hAnsi="Times New Roman" w:cs="Times New Roman"/>
          <w:color w:val="1F3864" w:themeColor="accent1" w:themeShade="80"/>
          <w:sz w:val="24"/>
          <w:szCs w:val="24"/>
        </w:rPr>
      </w:pPr>
      <w:r>
        <w:rPr>
          <w:rFonts w:ascii="Times New Roman" w:eastAsia="Calibri" w:hAnsi="Times New Roman" w:cs="Times New Roman"/>
          <w:color w:val="0D0D0D" w:themeColor="text1" w:themeTint="F2"/>
          <w:sz w:val="24"/>
          <w:szCs w:val="24"/>
          <w:lang w:eastAsia="pl-PL"/>
        </w:rPr>
        <w:t>- dla osoby w rodzinie – 900,00 zł netto</w:t>
      </w:r>
    </w:p>
    <w:p w14:paraId="4DA48341" w14:textId="77777777" w:rsidR="00AC650D" w:rsidRDefault="001E2A6B">
      <w:pPr>
        <w:spacing w:after="0" w:line="360" w:lineRule="auto"/>
        <w:jc w:val="both"/>
        <w:rPr>
          <w:rFonts w:ascii="Times New Roman" w:eastAsia="Calibri" w:hAnsi="Times New Roman" w:cs="Times New Roman"/>
          <w:color w:val="1F3864"/>
          <w:sz w:val="24"/>
          <w:szCs w:val="24"/>
        </w:rPr>
      </w:pPr>
      <w:r>
        <w:rPr>
          <w:rFonts w:ascii="Times New Roman" w:eastAsia="Calibri" w:hAnsi="Times New Roman" w:cs="Times New Roman"/>
          <w:sz w:val="24"/>
          <w:szCs w:val="24"/>
        </w:rPr>
        <w:tab/>
        <w:t xml:space="preserve">Ogółem koszt tego zadania to kwota: </w:t>
      </w:r>
      <w:r>
        <w:rPr>
          <w:rFonts w:ascii="Times New Roman" w:eastAsia="Calibri" w:hAnsi="Times New Roman" w:cs="Times New Roman"/>
          <w:b/>
          <w:color w:val="00B0F0"/>
          <w:sz w:val="24"/>
          <w:szCs w:val="24"/>
        </w:rPr>
        <w:t>46 967.00 zł</w:t>
      </w:r>
      <w:r>
        <w:rPr>
          <w:rFonts w:ascii="Times New Roman" w:eastAsia="Calibri" w:hAnsi="Times New Roman" w:cs="Times New Roman"/>
          <w:color w:val="00B0F0"/>
          <w:sz w:val="24"/>
          <w:szCs w:val="24"/>
        </w:rPr>
        <w:t xml:space="preserve">, </w:t>
      </w:r>
      <w:r>
        <w:rPr>
          <w:rFonts w:ascii="Times New Roman" w:eastAsia="Calibri" w:hAnsi="Times New Roman" w:cs="Times New Roman"/>
          <w:sz w:val="24"/>
          <w:szCs w:val="24"/>
        </w:rPr>
        <w:t xml:space="preserve">z tego DOTACJA Wojewody w kwocie </w:t>
      </w:r>
      <w:r>
        <w:rPr>
          <w:rFonts w:ascii="Times New Roman" w:eastAsia="Calibri" w:hAnsi="Times New Roman" w:cs="Times New Roman"/>
          <w:color w:val="00B0F0"/>
          <w:sz w:val="24"/>
          <w:szCs w:val="24"/>
        </w:rPr>
        <w:t>28 300,00zł</w:t>
      </w:r>
      <w:r>
        <w:rPr>
          <w:rFonts w:ascii="Times New Roman" w:eastAsia="Calibri" w:hAnsi="Times New Roman" w:cs="Times New Roman"/>
          <w:color w:val="1F3864"/>
          <w:sz w:val="24"/>
          <w:szCs w:val="24"/>
        </w:rPr>
        <w:t>.</w:t>
      </w:r>
      <w:r>
        <w:rPr>
          <w:rFonts w:ascii="Times New Roman" w:eastAsia="Calibri" w:hAnsi="Times New Roman" w:cs="Times New Roman"/>
          <w:sz w:val="24"/>
          <w:szCs w:val="24"/>
        </w:rPr>
        <w:t xml:space="preserve"> środki własne gminy w kwocie: </w:t>
      </w:r>
      <w:r>
        <w:rPr>
          <w:rFonts w:ascii="Times New Roman" w:eastAsia="Calibri" w:hAnsi="Times New Roman" w:cs="Times New Roman"/>
          <w:color w:val="00B0F0"/>
          <w:sz w:val="24"/>
          <w:szCs w:val="24"/>
        </w:rPr>
        <w:t>18 667,00 zł.</w:t>
      </w:r>
    </w:p>
    <w:p w14:paraId="3B4C2BE8" w14:textId="77777777" w:rsidR="00AC650D" w:rsidRDefault="00AC650D">
      <w:pPr>
        <w:spacing w:after="0" w:line="360" w:lineRule="auto"/>
        <w:jc w:val="both"/>
        <w:rPr>
          <w:rFonts w:ascii="Times New Roman" w:eastAsia="Calibri" w:hAnsi="Times New Roman" w:cs="Times New Roman"/>
          <w:color w:val="1F3864"/>
          <w:sz w:val="24"/>
          <w:szCs w:val="24"/>
        </w:rPr>
      </w:pPr>
    </w:p>
    <w:p w14:paraId="743D2E35" w14:textId="77777777" w:rsidR="00AC650D" w:rsidRDefault="001E2A6B">
      <w:pPr>
        <w:widowControl w:val="0"/>
        <w:spacing w:after="140" w:line="360" w:lineRule="auto"/>
        <w:jc w:val="both"/>
        <w:rPr>
          <w:rFonts w:ascii="Times New Roman" w:eastAsia="SimSun" w:hAnsi="Times New Roman" w:cs="Times New Roman"/>
          <w:b/>
          <w:bCs/>
          <w:color w:val="00B0F0"/>
          <w:sz w:val="24"/>
          <w:szCs w:val="24"/>
          <w:lang w:eastAsia="zh-CN" w:bidi="hi-IN"/>
        </w:rPr>
      </w:pPr>
      <w:r>
        <w:rPr>
          <w:rFonts w:ascii="Times New Roman" w:eastAsia="SimSun" w:hAnsi="Times New Roman" w:cs="Times New Roman"/>
          <w:b/>
          <w:bCs/>
          <w:color w:val="00B0F0"/>
          <w:sz w:val="24"/>
          <w:szCs w:val="24"/>
          <w:lang w:eastAsia="zh-CN" w:bidi="hi-IN"/>
        </w:rPr>
        <w:t>PROGRAM WSPIERANIA RODZINY I SYSTEMU PIECZY ZASTĘPCZEJ</w:t>
      </w:r>
    </w:p>
    <w:p w14:paraId="6A2299AB" w14:textId="77777777" w:rsidR="00AC650D" w:rsidRDefault="001E2A6B">
      <w:pPr>
        <w:spacing w:after="20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Celem głównym Gminnego Programu Wspierania Rodziny na lata 2022-2025  jest ,,wspieranie rodzin przeżywających trudności w wypełnianiu funkcji opiekuńczo-wychowawczych w procesie  przywracania ich zdolności do prawidłowego funkcjonowania”</w:t>
      </w:r>
    </w:p>
    <w:p w14:paraId="4C6E1D0C" w14:textId="77777777" w:rsidR="00AC650D" w:rsidRDefault="001E2A6B">
      <w:pPr>
        <w:spacing w:after="200" w:line="360" w:lineRule="auto"/>
        <w:jc w:val="both"/>
      </w:pPr>
      <w:r>
        <w:rPr>
          <w:rFonts w:ascii="Times New Roman" w:eastAsia="Calibri" w:hAnsi="Times New Roman" w:cs="Times New Roman"/>
          <w:sz w:val="24"/>
          <w:szCs w:val="24"/>
        </w:rPr>
        <w:tab/>
        <w:t>W 2023r. odbiorcami programu były rodziny przebywające na terenie gminy Abramów, w szczególności rodziny wykluczone społeczne lub zagrożone tym zjawiskiem oraz rodziny, które wymagały wsparcia ze strony profesjonalnych służb społecznych</w:t>
      </w:r>
    </w:p>
    <w:p w14:paraId="375D2CBA" w14:textId="77777777" w:rsidR="00AC650D" w:rsidRDefault="001E2A6B">
      <w:pPr>
        <w:spacing w:after="0"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W roku 2023 pomocą społeczną  objęto </w:t>
      </w:r>
      <w:r>
        <w:rPr>
          <w:rFonts w:ascii="Times New Roman" w:eastAsia="Calibri" w:hAnsi="Times New Roman" w:cs="Times New Roman"/>
          <w:color w:val="00B0F0"/>
          <w:sz w:val="24"/>
          <w:szCs w:val="24"/>
        </w:rPr>
        <w:t>- 74 rodziny z dziećmi  tj.293 osoby</w:t>
      </w:r>
      <w:r>
        <w:rPr>
          <w:rFonts w:ascii="Times New Roman" w:eastAsia="Calibri" w:hAnsi="Times New Roman" w:cs="Times New Roman"/>
          <w:color w:val="000000"/>
          <w:sz w:val="24"/>
          <w:szCs w:val="24"/>
        </w:rPr>
        <w:t xml:space="preserve">. </w:t>
      </w:r>
    </w:p>
    <w:p w14:paraId="0C89AD78" w14:textId="77777777" w:rsidR="00AC650D" w:rsidRDefault="00AC650D">
      <w:pPr>
        <w:spacing w:after="0" w:line="360" w:lineRule="auto"/>
        <w:rPr>
          <w:rFonts w:ascii="Times New Roman" w:eastAsia="Calibri" w:hAnsi="Times New Roman" w:cs="Times New Roman"/>
          <w:b/>
          <w:color w:val="000000"/>
          <w:sz w:val="24"/>
          <w:szCs w:val="24"/>
        </w:rPr>
      </w:pPr>
    </w:p>
    <w:p w14:paraId="18D09C87" w14:textId="77777777" w:rsidR="00AC650D" w:rsidRDefault="001E2A6B">
      <w:pPr>
        <w:spacing w:after="0" w:line="36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Tabela nr 27. Powody niewydolności rodzin</w:t>
      </w:r>
    </w:p>
    <w:tbl>
      <w:tblPr>
        <w:tblW w:w="9062" w:type="dxa"/>
        <w:tblLayout w:type="fixed"/>
        <w:tblLook w:val="04A0" w:firstRow="1" w:lastRow="0" w:firstColumn="1" w:lastColumn="0" w:noHBand="0" w:noVBand="1"/>
      </w:tblPr>
      <w:tblGrid>
        <w:gridCol w:w="5814"/>
        <w:gridCol w:w="1574"/>
        <w:gridCol w:w="1674"/>
      </w:tblGrid>
      <w:tr w:rsidR="00AC650D" w14:paraId="7352968D" w14:textId="77777777" w:rsidTr="00D500A8">
        <w:trPr>
          <w:trHeight w:val="878"/>
        </w:trPr>
        <w:tc>
          <w:tcPr>
            <w:tcW w:w="58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11A8E8" w14:textId="77777777" w:rsidR="00AC650D" w:rsidRDefault="00AC650D">
            <w:pPr>
              <w:spacing w:after="0" w:line="360" w:lineRule="auto"/>
              <w:jc w:val="center"/>
              <w:rPr>
                <w:rFonts w:ascii="Times New Roman" w:eastAsia="Calibri" w:hAnsi="Times New Roman" w:cs="Times New Roman"/>
                <w:b/>
                <w:bCs/>
                <w:sz w:val="24"/>
                <w:szCs w:val="24"/>
              </w:rPr>
            </w:pPr>
          </w:p>
          <w:p w14:paraId="3E899928" w14:textId="77777777" w:rsidR="00AC650D" w:rsidRDefault="001E2A6B">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Powód trudnej sytuacji życiowej</w:t>
            </w:r>
          </w:p>
          <w:p w14:paraId="3FC57B4F" w14:textId="77777777" w:rsidR="00AC650D" w:rsidRDefault="00AC650D">
            <w:pPr>
              <w:spacing w:after="0" w:line="360" w:lineRule="auto"/>
              <w:jc w:val="center"/>
              <w:rPr>
                <w:rFonts w:ascii="Times New Roman" w:eastAsia="Calibri" w:hAnsi="Times New Roman" w:cs="Times New Roman"/>
                <w:b/>
                <w:bCs/>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184F22" w14:textId="77777777" w:rsidR="00AC650D" w:rsidRDefault="00AC650D">
            <w:pPr>
              <w:spacing w:after="0" w:line="360" w:lineRule="auto"/>
              <w:jc w:val="center"/>
              <w:rPr>
                <w:rFonts w:ascii="Times New Roman" w:eastAsia="Calibri" w:hAnsi="Times New Roman" w:cs="Times New Roman"/>
                <w:b/>
                <w:bCs/>
                <w:sz w:val="24"/>
                <w:szCs w:val="24"/>
              </w:rPr>
            </w:pPr>
          </w:p>
          <w:p w14:paraId="3DA07F21" w14:textId="77777777" w:rsidR="00AC650D" w:rsidRDefault="001E2A6B">
            <w:pPr>
              <w:spacing w:after="0"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Liczba rodzin</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39DC2B" w14:textId="77777777" w:rsidR="00AC650D" w:rsidRDefault="00AC650D">
            <w:pPr>
              <w:spacing w:after="0" w:line="360" w:lineRule="auto"/>
              <w:jc w:val="center"/>
              <w:rPr>
                <w:rFonts w:ascii="Times New Roman" w:eastAsia="Calibri" w:hAnsi="Times New Roman" w:cs="Times New Roman"/>
                <w:b/>
                <w:bCs/>
                <w:sz w:val="24"/>
                <w:szCs w:val="24"/>
              </w:rPr>
            </w:pPr>
          </w:p>
          <w:p w14:paraId="33C04CE4" w14:textId="77777777" w:rsidR="00AC650D" w:rsidRDefault="001E2A6B">
            <w:pPr>
              <w:spacing w:after="0" w:line="360" w:lineRule="auto"/>
              <w:ind w:left="215"/>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Liczba osób</w:t>
            </w:r>
          </w:p>
        </w:tc>
      </w:tr>
      <w:tr w:rsidR="00AC650D" w14:paraId="67C31E87" w14:textId="77777777">
        <w:trPr>
          <w:trHeight w:val="270"/>
        </w:trPr>
        <w:tc>
          <w:tcPr>
            <w:tcW w:w="581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42668341" w14:textId="77777777" w:rsidR="00AC650D" w:rsidRDefault="001E2A6B">
            <w:pPr>
              <w:spacing w:after="0" w:line="360" w:lineRule="auto"/>
              <w:rPr>
                <w:rFonts w:ascii="Times New Roman" w:eastAsia="Calibri" w:hAnsi="Times New Roman" w:cs="Times New Roman"/>
                <w:bCs/>
                <w:color w:val="321900"/>
                <w:sz w:val="24"/>
                <w:szCs w:val="24"/>
              </w:rPr>
            </w:pPr>
            <w:r>
              <w:rPr>
                <w:rFonts w:ascii="Times New Roman" w:eastAsia="Calibri" w:hAnsi="Times New Roman" w:cs="Times New Roman"/>
                <w:bCs/>
                <w:color w:val="321900"/>
                <w:sz w:val="24"/>
                <w:szCs w:val="24"/>
              </w:rPr>
              <w:t>Ubóstw</w:t>
            </w:r>
          </w:p>
        </w:tc>
        <w:tc>
          <w:tcPr>
            <w:tcW w:w="157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1C61AF8" w14:textId="77777777" w:rsidR="00AC650D" w:rsidRDefault="001E2A6B">
            <w:pPr>
              <w:spacing w:after="0" w:line="360" w:lineRule="auto"/>
              <w:rPr>
                <w:rFonts w:ascii="Times New Roman" w:eastAsia="Calibri" w:hAnsi="Times New Roman" w:cs="Times New Roman"/>
                <w:bCs/>
                <w:color w:val="321900"/>
                <w:sz w:val="24"/>
                <w:szCs w:val="24"/>
              </w:rPr>
            </w:pPr>
            <w:r>
              <w:rPr>
                <w:rFonts w:ascii="Times New Roman" w:eastAsia="Calibri" w:hAnsi="Times New Roman" w:cs="Times New Roman"/>
                <w:bCs/>
                <w:color w:val="321900"/>
                <w:sz w:val="24"/>
                <w:szCs w:val="24"/>
              </w:rPr>
              <w:t>2</w:t>
            </w:r>
          </w:p>
        </w:tc>
        <w:tc>
          <w:tcPr>
            <w:tcW w:w="167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58058B70" w14:textId="77777777" w:rsidR="00AC650D" w:rsidRDefault="001E2A6B">
            <w:pPr>
              <w:spacing w:after="0" w:line="360" w:lineRule="auto"/>
              <w:rPr>
                <w:rFonts w:ascii="Times New Roman" w:eastAsia="Calibri" w:hAnsi="Times New Roman" w:cs="Times New Roman"/>
                <w:bCs/>
                <w:color w:val="321900"/>
                <w:sz w:val="24"/>
                <w:szCs w:val="24"/>
              </w:rPr>
            </w:pPr>
            <w:r>
              <w:rPr>
                <w:rFonts w:ascii="Times New Roman" w:eastAsia="Calibri" w:hAnsi="Times New Roman" w:cs="Times New Roman"/>
                <w:bCs/>
                <w:color w:val="321900"/>
                <w:sz w:val="24"/>
                <w:szCs w:val="24"/>
              </w:rPr>
              <w:t>8</w:t>
            </w:r>
          </w:p>
        </w:tc>
      </w:tr>
      <w:tr w:rsidR="00AC650D" w14:paraId="6C5E5827" w14:textId="77777777">
        <w:trPr>
          <w:trHeight w:val="274"/>
        </w:trPr>
        <w:tc>
          <w:tcPr>
            <w:tcW w:w="581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43770EE3" w14:textId="77777777" w:rsidR="00AC650D" w:rsidRDefault="001E2A6B">
            <w:pPr>
              <w:spacing w:after="0" w:line="360" w:lineRule="auto"/>
              <w:rPr>
                <w:rFonts w:ascii="Times New Roman" w:eastAsia="Calibri" w:hAnsi="Times New Roman" w:cs="Times New Roman"/>
                <w:bCs/>
                <w:color w:val="321900"/>
                <w:sz w:val="24"/>
                <w:szCs w:val="24"/>
              </w:rPr>
            </w:pPr>
            <w:r>
              <w:rPr>
                <w:rFonts w:ascii="Times New Roman" w:eastAsia="Calibri" w:hAnsi="Times New Roman" w:cs="Times New Roman"/>
                <w:bCs/>
                <w:color w:val="321900"/>
                <w:sz w:val="24"/>
                <w:szCs w:val="24"/>
              </w:rPr>
              <w:t>Sieroctwo</w:t>
            </w:r>
          </w:p>
        </w:tc>
        <w:tc>
          <w:tcPr>
            <w:tcW w:w="157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4982FF3E" w14:textId="77777777" w:rsidR="00AC650D" w:rsidRDefault="001E2A6B">
            <w:pPr>
              <w:spacing w:after="0" w:line="360" w:lineRule="auto"/>
              <w:rPr>
                <w:rFonts w:ascii="Times New Roman" w:eastAsia="Calibri" w:hAnsi="Times New Roman" w:cs="Times New Roman"/>
                <w:bCs/>
                <w:color w:val="321900"/>
                <w:sz w:val="24"/>
                <w:szCs w:val="24"/>
              </w:rPr>
            </w:pPr>
            <w:r>
              <w:rPr>
                <w:rFonts w:ascii="Times New Roman" w:eastAsia="Calibri" w:hAnsi="Times New Roman" w:cs="Times New Roman"/>
                <w:bCs/>
                <w:color w:val="321900"/>
                <w:sz w:val="24"/>
                <w:szCs w:val="24"/>
              </w:rPr>
              <w:t>0</w:t>
            </w:r>
          </w:p>
        </w:tc>
        <w:tc>
          <w:tcPr>
            <w:tcW w:w="167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4186D320" w14:textId="77777777" w:rsidR="00AC650D" w:rsidRDefault="001E2A6B">
            <w:pPr>
              <w:spacing w:after="0" w:line="360" w:lineRule="auto"/>
              <w:rPr>
                <w:rFonts w:ascii="Times New Roman" w:eastAsia="Calibri" w:hAnsi="Times New Roman" w:cs="Times New Roman"/>
                <w:bCs/>
                <w:color w:val="321900"/>
                <w:sz w:val="24"/>
                <w:szCs w:val="24"/>
              </w:rPr>
            </w:pPr>
            <w:r>
              <w:rPr>
                <w:rFonts w:ascii="Times New Roman" w:eastAsia="Calibri" w:hAnsi="Times New Roman" w:cs="Times New Roman"/>
                <w:bCs/>
                <w:color w:val="321900"/>
                <w:sz w:val="24"/>
                <w:szCs w:val="24"/>
              </w:rPr>
              <w:t>0</w:t>
            </w:r>
          </w:p>
        </w:tc>
      </w:tr>
      <w:tr w:rsidR="00AC650D" w14:paraId="63078E10" w14:textId="77777777">
        <w:trPr>
          <w:trHeight w:val="264"/>
        </w:trPr>
        <w:tc>
          <w:tcPr>
            <w:tcW w:w="581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A68AEB9" w14:textId="77777777" w:rsidR="00AC650D" w:rsidRDefault="001E2A6B">
            <w:pPr>
              <w:spacing w:after="0" w:line="360" w:lineRule="auto"/>
              <w:rPr>
                <w:rFonts w:ascii="Times New Roman" w:eastAsia="Calibri" w:hAnsi="Times New Roman" w:cs="Times New Roman"/>
                <w:bCs/>
                <w:color w:val="321900"/>
                <w:sz w:val="24"/>
                <w:szCs w:val="24"/>
              </w:rPr>
            </w:pPr>
            <w:r>
              <w:rPr>
                <w:rFonts w:ascii="Times New Roman" w:eastAsia="Calibri" w:hAnsi="Times New Roman" w:cs="Times New Roman"/>
                <w:bCs/>
                <w:color w:val="321900"/>
                <w:sz w:val="24"/>
                <w:szCs w:val="24"/>
              </w:rPr>
              <w:t>Bezdomność</w:t>
            </w:r>
          </w:p>
        </w:tc>
        <w:tc>
          <w:tcPr>
            <w:tcW w:w="157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D03F867" w14:textId="77777777" w:rsidR="00AC650D" w:rsidRDefault="001E2A6B">
            <w:pPr>
              <w:spacing w:after="0" w:line="360" w:lineRule="auto"/>
              <w:rPr>
                <w:rFonts w:ascii="Times New Roman" w:eastAsia="Calibri" w:hAnsi="Times New Roman" w:cs="Times New Roman"/>
                <w:bCs/>
                <w:color w:val="321900"/>
                <w:sz w:val="24"/>
                <w:szCs w:val="24"/>
              </w:rPr>
            </w:pPr>
            <w:r>
              <w:rPr>
                <w:rFonts w:ascii="Times New Roman" w:eastAsia="Calibri" w:hAnsi="Times New Roman" w:cs="Times New Roman"/>
                <w:bCs/>
                <w:color w:val="321900"/>
                <w:sz w:val="24"/>
                <w:szCs w:val="24"/>
              </w:rPr>
              <w:t>0</w:t>
            </w:r>
          </w:p>
        </w:tc>
        <w:tc>
          <w:tcPr>
            <w:tcW w:w="167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3C5D515F" w14:textId="77777777" w:rsidR="00AC650D" w:rsidRDefault="001E2A6B">
            <w:pPr>
              <w:spacing w:after="0" w:line="360" w:lineRule="auto"/>
              <w:rPr>
                <w:rFonts w:ascii="Times New Roman" w:eastAsia="Calibri" w:hAnsi="Times New Roman" w:cs="Times New Roman"/>
                <w:bCs/>
                <w:color w:val="321900"/>
                <w:sz w:val="24"/>
                <w:szCs w:val="24"/>
              </w:rPr>
            </w:pPr>
            <w:r>
              <w:rPr>
                <w:rFonts w:ascii="Times New Roman" w:eastAsia="Calibri" w:hAnsi="Times New Roman" w:cs="Times New Roman"/>
                <w:bCs/>
                <w:color w:val="321900"/>
                <w:sz w:val="24"/>
                <w:szCs w:val="24"/>
              </w:rPr>
              <w:t>0</w:t>
            </w:r>
          </w:p>
        </w:tc>
      </w:tr>
      <w:tr w:rsidR="00AC650D" w14:paraId="3B680F04" w14:textId="77777777">
        <w:trPr>
          <w:trHeight w:val="282"/>
        </w:trPr>
        <w:tc>
          <w:tcPr>
            <w:tcW w:w="581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33E1F2E0" w14:textId="77777777" w:rsidR="00AC650D" w:rsidRDefault="001E2A6B">
            <w:pPr>
              <w:spacing w:after="0" w:line="360" w:lineRule="auto"/>
              <w:rPr>
                <w:rFonts w:ascii="Times New Roman" w:eastAsia="Calibri" w:hAnsi="Times New Roman" w:cs="Times New Roman"/>
                <w:bCs/>
                <w:color w:val="321900"/>
                <w:sz w:val="24"/>
                <w:szCs w:val="24"/>
              </w:rPr>
            </w:pPr>
            <w:r>
              <w:rPr>
                <w:rFonts w:ascii="Times New Roman" w:eastAsia="Calibri" w:hAnsi="Times New Roman" w:cs="Times New Roman"/>
                <w:bCs/>
                <w:color w:val="321900"/>
                <w:sz w:val="24"/>
                <w:szCs w:val="24"/>
              </w:rPr>
              <w:t>Potrzeba ochrony macierzyństwa</w:t>
            </w:r>
          </w:p>
        </w:tc>
        <w:tc>
          <w:tcPr>
            <w:tcW w:w="157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E2F46E6" w14:textId="77777777" w:rsidR="00AC650D" w:rsidRDefault="001E2A6B">
            <w:pPr>
              <w:spacing w:after="0" w:line="360" w:lineRule="auto"/>
              <w:rPr>
                <w:rFonts w:ascii="Times New Roman" w:eastAsia="Calibri" w:hAnsi="Times New Roman" w:cs="Times New Roman"/>
                <w:bCs/>
                <w:color w:val="321900"/>
                <w:sz w:val="24"/>
                <w:szCs w:val="24"/>
              </w:rPr>
            </w:pPr>
            <w:r>
              <w:rPr>
                <w:rFonts w:ascii="Times New Roman" w:eastAsia="Calibri" w:hAnsi="Times New Roman" w:cs="Times New Roman"/>
                <w:bCs/>
                <w:color w:val="321900"/>
                <w:sz w:val="24"/>
                <w:szCs w:val="24"/>
              </w:rPr>
              <w:t>10</w:t>
            </w:r>
          </w:p>
        </w:tc>
        <w:tc>
          <w:tcPr>
            <w:tcW w:w="167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6BFE95A" w14:textId="77777777" w:rsidR="00AC650D" w:rsidRDefault="001E2A6B">
            <w:pPr>
              <w:spacing w:after="0" w:line="360" w:lineRule="auto"/>
              <w:rPr>
                <w:rFonts w:ascii="Times New Roman" w:eastAsia="Calibri" w:hAnsi="Times New Roman" w:cs="Times New Roman"/>
                <w:bCs/>
                <w:color w:val="321900"/>
                <w:sz w:val="24"/>
                <w:szCs w:val="24"/>
              </w:rPr>
            </w:pPr>
            <w:r>
              <w:rPr>
                <w:rFonts w:ascii="Times New Roman" w:eastAsia="Calibri" w:hAnsi="Times New Roman" w:cs="Times New Roman"/>
                <w:bCs/>
                <w:color w:val="321900"/>
                <w:sz w:val="24"/>
                <w:szCs w:val="24"/>
              </w:rPr>
              <w:t>53</w:t>
            </w:r>
          </w:p>
        </w:tc>
      </w:tr>
      <w:tr w:rsidR="00AC650D" w14:paraId="42B3D4B0" w14:textId="77777777">
        <w:trPr>
          <w:trHeight w:val="242"/>
        </w:trPr>
        <w:tc>
          <w:tcPr>
            <w:tcW w:w="581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214E6E5" w14:textId="77777777" w:rsidR="00AC650D" w:rsidRDefault="001E2A6B">
            <w:pPr>
              <w:spacing w:after="0" w:line="360" w:lineRule="auto"/>
              <w:rPr>
                <w:rFonts w:ascii="Times New Roman" w:eastAsia="Calibri" w:hAnsi="Times New Roman" w:cs="Times New Roman"/>
                <w:bCs/>
                <w:color w:val="321900"/>
                <w:sz w:val="24"/>
                <w:szCs w:val="24"/>
              </w:rPr>
            </w:pPr>
            <w:r>
              <w:rPr>
                <w:rFonts w:ascii="Times New Roman" w:eastAsia="Calibri" w:hAnsi="Times New Roman" w:cs="Times New Roman"/>
                <w:bCs/>
                <w:color w:val="321900"/>
                <w:sz w:val="24"/>
                <w:szCs w:val="24"/>
              </w:rPr>
              <w:t>w tym: wielodzietność</w:t>
            </w:r>
          </w:p>
        </w:tc>
        <w:tc>
          <w:tcPr>
            <w:tcW w:w="157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6EA9BE3" w14:textId="77777777" w:rsidR="00AC650D" w:rsidRDefault="001E2A6B">
            <w:pPr>
              <w:spacing w:after="0" w:line="360" w:lineRule="auto"/>
              <w:rPr>
                <w:rFonts w:ascii="Times New Roman" w:eastAsia="Calibri" w:hAnsi="Times New Roman" w:cs="Times New Roman"/>
                <w:bCs/>
                <w:color w:val="321900"/>
                <w:sz w:val="24"/>
                <w:szCs w:val="24"/>
              </w:rPr>
            </w:pPr>
            <w:r>
              <w:rPr>
                <w:rFonts w:ascii="Times New Roman" w:eastAsia="Calibri" w:hAnsi="Times New Roman" w:cs="Times New Roman"/>
                <w:bCs/>
                <w:color w:val="321900"/>
                <w:sz w:val="24"/>
                <w:szCs w:val="24"/>
              </w:rPr>
              <w:t>10</w:t>
            </w:r>
          </w:p>
        </w:tc>
        <w:tc>
          <w:tcPr>
            <w:tcW w:w="167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416B0BE3" w14:textId="77777777" w:rsidR="00AC650D" w:rsidRDefault="001E2A6B">
            <w:pPr>
              <w:spacing w:after="0" w:line="360" w:lineRule="auto"/>
              <w:rPr>
                <w:rFonts w:ascii="Times New Roman" w:eastAsia="Calibri" w:hAnsi="Times New Roman" w:cs="Times New Roman"/>
                <w:bCs/>
                <w:color w:val="321900"/>
                <w:sz w:val="24"/>
                <w:szCs w:val="24"/>
              </w:rPr>
            </w:pPr>
            <w:r>
              <w:rPr>
                <w:rFonts w:ascii="Times New Roman" w:eastAsia="Calibri" w:hAnsi="Times New Roman" w:cs="Times New Roman"/>
                <w:bCs/>
                <w:color w:val="321900"/>
                <w:sz w:val="24"/>
                <w:szCs w:val="24"/>
              </w:rPr>
              <w:t>53</w:t>
            </w:r>
          </w:p>
        </w:tc>
      </w:tr>
      <w:tr w:rsidR="00AC650D" w14:paraId="19B59DF2" w14:textId="77777777">
        <w:trPr>
          <w:trHeight w:val="162"/>
        </w:trPr>
        <w:tc>
          <w:tcPr>
            <w:tcW w:w="581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07F339E2" w14:textId="77777777" w:rsidR="00AC650D" w:rsidRDefault="001E2A6B">
            <w:pPr>
              <w:spacing w:after="0" w:line="360" w:lineRule="auto"/>
              <w:rPr>
                <w:rFonts w:ascii="Times New Roman" w:eastAsia="Calibri" w:hAnsi="Times New Roman" w:cs="Times New Roman"/>
                <w:bCs/>
                <w:color w:val="321900"/>
                <w:sz w:val="24"/>
                <w:szCs w:val="24"/>
              </w:rPr>
            </w:pPr>
            <w:r>
              <w:rPr>
                <w:rFonts w:ascii="Times New Roman" w:eastAsia="Calibri" w:hAnsi="Times New Roman" w:cs="Times New Roman"/>
                <w:bCs/>
                <w:color w:val="321900"/>
                <w:sz w:val="24"/>
                <w:szCs w:val="24"/>
              </w:rPr>
              <w:t>Bezrobocie</w:t>
            </w:r>
          </w:p>
        </w:tc>
        <w:tc>
          <w:tcPr>
            <w:tcW w:w="157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90053B1" w14:textId="77777777" w:rsidR="00AC650D" w:rsidRDefault="001E2A6B">
            <w:pPr>
              <w:spacing w:after="0" w:line="360" w:lineRule="auto"/>
              <w:rPr>
                <w:rFonts w:ascii="Times New Roman" w:eastAsia="Calibri" w:hAnsi="Times New Roman" w:cs="Times New Roman"/>
                <w:bCs/>
                <w:color w:val="321900"/>
                <w:sz w:val="24"/>
                <w:szCs w:val="24"/>
              </w:rPr>
            </w:pPr>
            <w:r>
              <w:rPr>
                <w:rFonts w:ascii="Times New Roman" w:eastAsia="Calibri" w:hAnsi="Times New Roman" w:cs="Times New Roman"/>
                <w:bCs/>
                <w:color w:val="321900"/>
                <w:sz w:val="24"/>
                <w:szCs w:val="24"/>
              </w:rPr>
              <w:t>7</w:t>
            </w:r>
          </w:p>
        </w:tc>
        <w:tc>
          <w:tcPr>
            <w:tcW w:w="167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3C9776CE" w14:textId="77777777" w:rsidR="00AC650D" w:rsidRDefault="001E2A6B">
            <w:pPr>
              <w:spacing w:after="0" w:line="360" w:lineRule="auto"/>
              <w:rPr>
                <w:rFonts w:ascii="Times New Roman" w:eastAsia="Calibri" w:hAnsi="Times New Roman" w:cs="Times New Roman"/>
                <w:bCs/>
                <w:color w:val="321900"/>
                <w:sz w:val="24"/>
                <w:szCs w:val="24"/>
              </w:rPr>
            </w:pPr>
            <w:r>
              <w:rPr>
                <w:rFonts w:ascii="Times New Roman" w:eastAsia="Calibri" w:hAnsi="Times New Roman" w:cs="Times New Roman"/>
                <w:bCs/>
                <w:color w:val="321900"/>
                <w:sz w:val="24"/>
                <w:szCs w:val="24"/>
              </w:rPr>
              <w:t>30</w:t>
            </w:r>
          </w:p>
        </w:tc>
      </w:tr>
      <w:tr w:rsidR="00AC650D" w14:paraId="144587BB" w14:textId="77777777">
        <w:trPr>
          <w:trHeight w:val="208"/>
        </w:trPr>
        <w:tc>
          <w:tcPr>
            <w:tcW w:w="581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67790FF9" w14:textId="77777777" w:rsidR="00AC650D" w:rsidRDefault="001E2A6B">
            <w:pPr>
              <w:spacing w:after="0" w:line="360" w:lineRule="auto"/>
              <w:rPr>
                <w:rFonts w:ascii="Times New Roman" w:eastAsia="Calibri" w:hAnsi="Times New Roman" w:cs="Times New Roman"/>
                <w:bCs/>
                <w:color w:val="321900"/>
                <w:sz w:val="24"/>
                <w:szCs w:val="24"/>
              </w:rPr>
            </w:pPr>
            <w:r>
              <w:rPr>
                <w:rFonts w:ascii="Times New Roman" w:eastAsia="Calibri" w:hAnsi="Times New Roman" w:cs="Times New Roman"/>
                <w:bCs/>
                <w:color w:val="321900"/>
                <w:sz w:val="24"/>
                <w:szCs w:val="24"/>
              </w:rPr>
              <w:t>Niepełnosprawność</w:t>
            </w:r>
          </w:p>
        </w:tc>
        <w:tc>
          <w:tcPr>
            <w:tcW w:w="157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A66B31A" w14:textId="77777777" w:rsidR="00AC650D" w:rsidRDefault="001E2A6B">
            <w:pPr>
              <w:spacing w:after="0" w:line="360" w:lineRule="auto"/>
              <w:rPr>
                <w:rFonts w:ascii="Times New Roman" w:eastAsia="Calibri" w:hAnsi="Times New Roman" w:cs="Times New Roman"/>
                <w:bCs/>
                <w:color w:val="321900"/>
                <w:sz w:val="24"/>
                <w:szCs w:val="24"/>
              </w:rPr>
            </w:pPr>
            <w:r>
              <w:rPr>
                <w:rFonts w:ascii="Times New Roman" w:eastAsia="Calibri" w:hAnsi="Times New Roman" w:cs="Times New Roman"/>
                <w:bCs/>
                <w:color w:val="321900"/>
                <w:sz w:val="24"/>
                <w:szCs w:val="24"/>
              </w:rPr>
              <w:t>10</w:t>
            </w:r>
          </w:p>
        </w:tc>
        <w:tc>
          <w:tcPr>
            <w:tcW w:w="167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40F1B8A6" w14:textId="77777777" w:rsidR="00AC650D" w:rsidRDefault="001E2A6B">
            <w:pPr>
              <w:spacing w:after="0" w:line="360" w:lineRule="auto"/>
              <w:rPr>
                <w:rFonts w:ascii="Times New Roman" w:eastAsia="Calibri" w:hAnsi="Times New Roman" w:cs="Times New Roman"/>
                <w:bCs/>
                <w:color w:val="321900"/>
                <w:sz w:val="24"/>
                <w:szCs w:val="24"/>
              </w:rPr>
            </w:pPr>
            <w:r>
              <w:rPr>
                <w:rFonts w:ascii="Times New Roman" w:eastAsia="Calibri" w:hAnsi="Times New Roman" w:cs="Times New Roman"/>
                <w:bCs/>
                <w:color w:val="321900"/>
                <w:sz w:val="24"/>
                <w:szCs w:val="24"/>
              </w:rPr>
              <w:t>43</w:t>
            </w:r>
          </w:p>
        </w:tc>
      </w:tr>
      <w:tr w:rsidR="00AC650D" w14:paraId="60B891B0" w14:textId="77777777">
        <w:trPr>
          <w:trHeight w:val="396"/>
        </w:trPr>
        <w:tc>
          <w:tcPr>
            <w:tcW w:w="581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4A74D917" w14:textId="77777777" w:rsidR="00AC650D" w:rsidRDefault="001E2A6B">
            <w:pPr>
              <w:spacing w:after="0" w:line="360" w:lineRule="auto"/>
              <w:rPr>
                <w:rFonts w:ascii="Times New Roman" w:eastAsia="Calibri" w:hAnsi="Times New Roman" w:cs="Times New Roman"/>
                <w:bCs/>
                <w:color w:val="321900"/>
                <w:sz w:val="24"/>
                <w:szCs w:val="24"/>
              </w:rPr>
            </w:pPr>
            <w:r>
              <w:rPr>
                <w:rFonts w:ascii="Times New Roman" w:eastAsia="Calibri" w:hAnsi="Times New Roman" w:cs="Times New Roman"/>
                <w:bCs/>
                <w:color w:val="321900"/>
                <w:sz w:val="24"/>
                <w:szCs w:val="24"/>
              </w:rPr>
              <w:t>Długotrwała lub ciężka choroba</w:t>
            </w:r>
          </w:p>
        </w:tc>
        <w:tc>
          <w:tcPr>
            <w:tcW w:w="157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FB91E1E" w14:textId="77777777" w:rsidR="00AC650D" w:rsidRDefault="001E2A6B">
            <w:pPr>
              <w:spacing w:after="0" w:line="360" w:lineRule="auto"/>
              <w:rPr>
                <w:rFonts w:ascii="Times New Roman" w:eastAsia="Calibri" w:hAnsi="Times New Roman" w:cs="Times New Roman"/>
                <w:bCs/>
                <w:color w:val="321900"/>
                <w:sz w:val="24"/>
                <w:szCs w:val="24"/>
              </w:rPr>
            </w:pPr>
            <w:r>
              <w:rPr>
                <w:rFonts w:ascii="Times New Roman" w:eastAsia="Calibri" w:hAnsi="Times New Roman" w:cs="Times New Roman"/>
                <w:bCs/>
                <w:color w:val="321900"/>
                <w:sz w:val="24"/>
                <w:szCs w:val="24"/>
              </w:rPr>
              <w:t>17</w:t>
            </w:r>
          </w:p>
        </w:tc>
        <w:tc>
          <w:tcPr>
            <w:tcW w:w="167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BC57223" w14:textId="77777777" w:rsidR="00AC650D" w:rsidRDefault="001E2A6B">
            <w:pPr>
              <w:spacing w:after="0" w:line="360" w:lineRule="auto"/>
              <w:rPr>
                <w:rFonts w:ascii="Times New Roman" w:eastAsia="Calibri" w:hAnsi="Times New Roman" w:cs="Times New Roman"/>
                <w:bCs/>
                <w:color w:val="321900"/>
                <w:sz w:val="24"/>
                <w:szCs w:val="24"/>
              </w:rPr>
            </w:pPr>
            <w:r>
              <w:rPr>
                <w:rFonts w:ascii="Times New Roman" w:eastAsia="Calibri" w:hAnsi="Times New Roman" w:cs="Times New Roman"/>
                <w:bCs/>
                <w:color w:val="321900"/>
                <w:sz w:val="24"/>
                <w:szCs w:val="24"/>
              </w:rPr>
              <w:t>72</w:t>
            </w:r>
          </w:p>
        </w:tc>
      </w:tr>
      <w:tr w:rsidR="00AC650D" w14:paraId="59E2BCEF" w14:textId="77777777">
        <w:trPr>
          <w:trHeight w:val="700"/>
        </w:trPr>
        <w:tc>
          <w:tcPr>
            <w:tcW w:w="581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3B9F936" w14:textId="77777777" w:rsidR="00AC650D" w:rsidRDefault="001E2A6B">
            <w:pPr>
              <w:spacing w:after="0" w:line="360" w:lineRule="auto"/>
              <w:rPr>
                <w:rFonts w:ascii="Times New Roman" w:eastAsia="Calibri" w:hAnsi="Times New Roman" w:cs="Times New Roman"/>
                <w:bCs/>
                <w:color w:val="321900"/>
                <w:sz w:val="24"/>
                <w:szCs w:val="24"/>
              </w:rPr>
            </w:pPr>
            <w:r>
              <w:rPr>
                <w:rFonts w:ascii="Times New Roman" w:eastAsia="Calibri" w:hAnsi="Times New Roman" w:cs="Times New Roman"/>
                <w:bCs/>
                <w:color w:val="321900"/>
                <w:sz w:val="24"/>
                <w:szCs w:val="24"/>
              </w:rPr>
              <w:t xml:space="preserve">Bezradność w sprawach  </w:t>
            </w:r>
            <w:proofErr w:type="spellStart"/>
            <w:r>
              <w:rPr>
                <w:rFonts w:ascii="Times New Roman" w:eastAsia="Calibri" w:hAnsi="Times New Roman" w:cs="Times New Roman"/>
                <w:bCs/>
                <w:color w:val="321900"/>
                <w:sz w:val="24"/>
                <w:szCs w:val="24"/>
              </w:rPr>
              <w:t>opiek</w:t>
            </w:r>
            <w:proofErr w:type="spellEnd"/>
            <w:r>
              <w:rPr>
                <w:rFonts w:ascii="Times New Roman" w:eastAsia="Calibri" w:hAnsi="Times New Roman" w:cs="Times New Roman"/>
                <w:bCs/>
                <w:color w:val="321900"/>
                <w:sz w:val="24"/>
                <w:szCs w:val="24"/>
              </w:rPr>
              <w:t>.-</w:t>
            </w:r>
            <w:proofErr w:type="spellStart"/>
            <w:r>
              <w:rPr>
                <w:rFonts w:ascii="Times New Roman" w:eastAsia="Calibri" w:hAnsi="Times New Roman" w:cs="Times New Roman"/>
                <w:bCs/>
                <w:color w:val="321900"/>
                <w:sz w:val="24"/>
                <w:szCs w:val="24"/>
              </w:rPr>
              <w:t>wych</w:t>
            </w:r>
            <w:proofErr w:type="spellEnd"/>
            <w:r>
              <w:rPr>
                <w:rFonts w:ascii="Times New Roman" w:eastAsia="Calibri" w:hAnsi="Times New Roman" w:cs="Times New Roman"/>
                <w:bCs/>
                <w:color w:val="321900"/>
                <w:sz w:val="24"/>
                <w:szCs w:val="24"/>
              </w:rPr>
              <w:t>. I prowadzeniu gospodarstwa  domowego</w:t>
            </w:r>
          </w:p>
          <w:p w14:paraId="309A5227" w14:textId="77777777" w:rsidR="00AC650D" w:rsidRDefault="001E2A6B">
            <w:pPr>
              <w:spacing w:after="0" w:line="360" w:lineRule="auto"/>
              <w:rPr>
                <w:rFonts w:ascii="Times New Roman" w:eastAsia="Calibri" w:hAnsi="Times New Roman" w:cs="Times New Roman"/>
                <w:bCs/>
                <w:color w:val="321900"/>
                <w:sz w:val="24"/>
                <w:szCs w:val="24"/>
              </w:rPr>
            </w:pPr>
            <w:r>
              <w:rPr>
                <w:rFonts w:ascii="Times New Roman" w:eastAsia="Calibri" w:hAnsi="Times New Roman" w:cs="Times New Roman"/>
                <w:bCs/>
                <w:color w:val="321900"/>
                <w:sz w:val="24"/>
                <w:szCs w:val="24"/>
              </w:rPr>
              <w:t>w tym</w:t>
            </w:r>
          </w:p>
        </w:tc>
        <w:tc>
          <w:tcPr>
            <w:tcW w:w="157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B4E6B3A" w14:textId="77777777" w:rsidR="00AC650D" w:rsidRDefault="001E2A6B">
            <w:pPr>
              <w:spacing w:after="0" w:line="360" w:lineRule="auto"/>
              <w:rPr>
                <w:rFonts w:ascii="Times New Roman" w:eastAsia="Calibri" w:hAnsi="Times New Roman" w:cs="Times New Roman"/>
                <w:bCs/>
                <w:color w:val="321900"/>
                <w:sz w:val="24"/>
                <w:szCs w:val="24"/>
              </w:rPr>
            </w:pPr>
            <w:r>
              <w:rPr>
                <w:rFonts w:ascii="Times New Roman" w:eastAsia="Calibri" w:hAnsi="Times New Roman" w:cs="Times New Roman"/>
                <w:bCs/>
                <w:color w:val="321900"/>
                <w:sz w:val="24"/>
                <w:szCs w:val="24"/>
              </w:rPr>
              <w:t>8</w:t>
            </w:r>
          </w:p>
        </w:tc>
        <w:tc>
          <w:tcPr>
            <w:tcW w:w="167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A74475D" w14:textId="77777777" w:rsidR="00AC650D" w:rsidRDefault="001E2A6B">
            <w:pPr>
              <w:spacing w:after="0" w:line="360" w:lineRule="auto"/>
              <w:rPr>
                <w:rFonts w:ascii="Times New Roman" w:eastAsia="Calibri" w:hAnsi="Times New Roman" w:cs="Times New Roman"/>
                <w:bCs/>
                <w:color w:val="321900"/>
                <w:sz w:val="24"/>
                <w:szCs w:val="24"/>
              </w:rPr>
            </w:pPr>
            <w:r>
              <w:rPr>
                <w:rFonts w:ascii="Times New Roman" w:eastAsia="Calibri" w:hAnsi="Times New Roman" w:cs="Times New Roman"/>
                <w:bCs/>
                <w:color w:val="321900"/>
                <w:sz w:val="24"/>
                <w:szCs w:val="24"/>
              </w:rPr>
              <w:t>33</w:t>
            </w:r>
          </w:p>
        </w:tc>
      </w:tr>
      <w:tr w:rsidR="00AC650D" w14:paraId="016CF220" w14:textId="77777777">
        <w:trPr>
          <w:trHeight w:val="256"/>
        </w:trPr>
        <w:tc>
          <w:tcPr>
            <w:tcW w:w="581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6A770A4B" w14:textId="77777777" w:rsidR="00AC650D" w:rsidRDefault="001E2A6B">
            <w:pPr>
              <w:spacing w:after="0" w:line="360" w:lineRule="auto"/>
              <w:rPr>
                <w:rFonts w:ascii="Times New Roman" w:eastAsia="Calibri" w:hAnsi="Times New Roman" w:cs="Times New Roman"/>
                <w:bCs/>
                <w:color w:val="321900"/>
                <w:sz w:val="24"/>
                <w:szCs w:val="24"/>
              </w:rPr>
            </w:pPr>
            <w:r>
              <w:rPr>
                <w:rFonts w:ascii="Times New Roman" w:eastAsia="Calibri" w:hAnsi="Times New Roman" w:cs="Times New Roman"/>
                <w:bCs/>
                <w:color w:val="321900"/>
                <w:sz w:val="24"/>
                <w:szCs w:val="24"/>
              </w:rPr>
              <w:lastRenderedPageBreak/>
              <w:t>-rodziny niepełne</w:t>
            </w:r>
          </w:p>
        </w:tc>
        <w:tc>
          <w:tcPr>
            <w:tcW w:w="157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3D2C78B" w14:textId="77777777" w:rsidR="00AC650D" w:rsidRDefault="001E2A6B">
            <w:pPr>
              <w:spacing w:after="0" w:line="360" w:lineRule="auto"/>
              <w:rPr>
                <w:rFonts w:ascii="Times New Roman" w:eastAsia="Calibri" w:hAnsi="Times New Roman" w:cs="Times New Roman"/>
                <w:bCs/>
                <w:color w:val="321900"/>
                <w:sz w:val="24"/>
                <w:szCs w:val="24"/>
              </w:rPr>
            </w:pPr>
            <w:r>
              <w:rPr>
                <w:rFonts w:ascii="Times New Roman" w:eastAsia="Calibri" w:hAnsi="Times New Roman" w:cs="Times New Roman"/>
                <w:bCs/>
                <w:color w:val="321900"/>
                <w:sz w:val="24"/>
                <w:szCs w:val="24"/>
              </w:rPr>
              <w:t>2</w:t>
            </w:r>
          </w:p>
        </w:tc>
        <w:tc>
          <w:tcPr>
            <w:tcW w:w="167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83E19B3" w14:textId="77777777" w:rsidR="00AC650D" w:rsidRDefault="001E2A6B">
            <w:pPr>
              <w:spacing w:after="0" w:line="360" w:lineRule="auto"/>
              <w:rPr>
                <w:rFonts w:ascii="Times New Roman" w:eastAsia="Calibri" w:hAnsi="Times New Roman" w:cs="Times New Roman"/>
                <w:bCs/>
                <w:color w:val="321900"/>
                <w:sz w:val="24"/>
                <w:szCs w:val="24"/>
              </w:rPr>
            </w:pPr>
            <w:r>
              <w:rPr>
                <w:rFonts w:ascii="Times New Roman" w:eastAsia="Calibri" w:hAnsi="Times New Roman" w:cs="Times New Roman"/>
                <w:bCs/>
                <w:color w:val="321900"/>
                <w:sz w:val="24"/>
                <w:szCs w:val="24"/>
              </w:rPr>
              <w:t>6</w:t>
            </w:r>
          </w:p>
        </w:tc>
      </w:tr>
      <w:tr w:rsidR="00AC650D" w14:paraId="3880CCFD" w14:textId="77777777">
        <w:trPr>
          <w:trHeight w:val="257"/>
        </w:trPr>
        <w:tc>
          <w:tcPr>
            <w:tcW w:w="581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4B91601C" w14:textId="77777777" w:rsidR="00AC650D" w:rsidRDefault="001E2A6B">
            <w:pPr>
              <w:spacing w:after="0" w:line="360" w:lineRule="auto"/>
              <w:rPr>
                <w:rFonts w:ascii="Times New Roman" w:eastAsia="Calibri" w:hAnsi="Times New Roman" w:cs="Times New Roman"/>
                <w:bCs/>
                <w:color w:val="321900"/>
                <w:sz w:val="24"/>
                <w:szCs w:val="24"/>
              </w:rPr>
            </w:pPr>
            <w:r>
              <w:rPr>
                <w:rFonts w:ascii="Times New Roman" w:eastAsia="Calibri" w:hAnsi="Times New Roman" w:cs="Times New Roman"/>
                <w:bCs/>
                <w:color w:val="321900"/>
                <w:sz w:val="24"/>
                <w:szCs w:val="24"/>
              </w:rPr>
              <w:t>-rodziny wielodzietne</w:t>
            </w:r>
          </w:p>
        </w:tc>
        <w:tc>
          <w:tcPr>
            <w:tcW w:w="157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320EBA4" w14:textId="77777777" w:rsidR="00AC650D" w:rsidRDefault="001E2A6B">
            <w:pPr>
              <w:spacing w:after="0" w:line="360" w:lineRule="auto"/>
              <w:rPr>
                <w:rFonts w:ascii="Times New Roman" w:eastAsia="Calibri" w:hAnsi="Times New Roman" w:cs="Times New Roman"/>
                <w:bCs/>
                <w:color w:val="321900"/>
                <w:sz w:val="24"/>
                <w:szCs w:val="24"/>
              </w:rPr>
            </w:pPr>
            <w:r>
              <w:rPr>
                <w:rFonts w:ascii="Times New Roman" w:eastAsia="Calibri" w:hAnsi="Times New Roman" w:cs="Times New Roman"/>
                <w:bCs/>
                <w:color w:val="321900"/>
                <w:sz w:val="24"/>
                <w:szCs w:val="24"/>
              </w:rPr>
              <w:t>2</w:t>
            </w:r>
          </w:p>
        </w:tc>
        <w:tc>
          <w:tcPr>
            <w:tcW w:w="167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40FCACDF" w14:textId="77777777" w:rsidR="00AC650D" w:rsidRDefault="001E2A6B">
            <w:pPr>
              <w:spacing w:after="0" w:line="360" w:lineRule="auto"/>
              <w:rPr>
                <w:rFonts w:ascii="Times New Roman" w:eastAsia="Calibri" w:hAnsi="Times New Roman" w:cs="Times New Roman"/>
                <w:bCs/>
                <w:color w:val="321900"/>
                <w:sz w:val="24"/>
                <w:szCs w:val="24"/>
              </w:rPr>
            </w:pPr>
            <w:r>
              <w:rPr>
                <w:rFonts w:ascii="Times New Roman" w:eastAsia="Calibri" w:hAnsi="Times New Roman" w:cs="Times New Roman"/>
                <w:bCs/>
                <w:color w:val="321900"/>
                <w:sz w:val="24"/>
                <w:szCs w:val="24"/>
              </w:rPr>
              <w:t>9</w:t>
            </w:r>
          </w:p>
        </w:tc>
      </w:tr>
      <w:tr w:rsidR="00AC650D" w14:paraId="3911C074" w14:textId="77777777">
        <w:trPr>
          <w:trHeight w:val="306"/>
        </w:trPr>
        <w:tc>
          <w:tcPr>
            <w:tcW w:w="581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4044E7EB" w14:textId="77777777" w:rsidR="00AC650D" w:rsidRDefault="001E2A6B">
            <w:pPr>
              <w:spacing w:after="0" w:line="360" w:lineRule="auto"/>
              <w:rPr>
                <w:rFonts w:ascii="Times New Roman" w:eastAsia="Calibri" w:hAnsi="Times New Roman" w:cs="Times New Roman"/>
                <w:bCs/>
                <w:color w:val="321900"/>
                <w:sz w:val="24"/>
                <w:szCs w:val="24"/>
              </w:rPr>
            </w:pPr>
            <w:r>
              <w:rPr>
                <w:rFonts w:ascii="Times New Roman" w:eastAsia="Calibri" w:hAnsi="Times New Roman" w:cs="Times New Roman"/>
                <w:bCs/>
                <w:color w:val="321900"/>
                <w:sz w:val="24"/>
                <w:szCs w:val="24"/>
              </w:rPr>
              <w:t>Przemoc w rodzinie</w:t>
            </w:r>
          </w:p>
        </w:tc>
        <w:tc>
          <w:tcPr>
            <w:tcW w:w="157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E81EC54" w14:textId="77777777" w:rsidR="00AC650D" w:rsidRDefault="001E2A6B">
            <w:pPr>
              <w:spacing w:after="0" w:line="360" w:lineRule="auto"/>
              <w:rPr>
                <w:rFonts w:ascii="Times New Roman" w:eastAsia="Calibri" w:hAnsi="Times New Roman" w:cs="Times New Roman"/>
                <w:bCs/>
                <w:color w:val="321900"/>
                <w:sz w:val="24"/>
                <w:szCs w:val="24"/>
              </w:rPr>
            </w:pPr>
            <w:r>
              <w:rPr>
                <w:rFonts w:ascii="Times New Roman" w:eastAsia="Calibri" w:hAnsi="Times New Roman" w:cs="Times New Roman"/>
                <w:bCs/>
                <w:color w:val="321900"/>
                <w:sz w:val="24"/>
                <w:szCs w:val="24"/>
              </w:rPr>
              <w:t>5</w:t>
            </w:r>
          </w:p>
        </w:tc>
        <w:tc>
          <w:tcPr>
            <w:tcW w:w="167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495410B5" w14:textId="77777777" w:rsidR="00AC650D" w:rsidRDefault="001E2A6B">
            <w:pPr>
              <w:spacing w:after="0" w:line="360" w:lineRule="auto"/>
              <w:rPr>
                <w:rFonts w:ascii="Times New Roman" w:eastAsia="Calibri" w:hAnsi="Times New Roman" w:cs="Times New Roman"/>
                <w:bCs/>
                <w:color w:val="321900"/>
                <w:sz w:val="24"/>
                <w:szCs w:val="24"/>
              </w:rPr>
            </w:pPr>
            <w:r>
              <w:rPr>
                <w:rFonts w:ascii="Times New Roman" w:eastAsia="Calibri" w:hAnsi="Times New Roman" w:cs="Times New Roman"/>
                <w:bCs/>
                <w:color w:val="321900"/>
                <w:sz w:val="24"/>
                <w:szCs w:val="24"/>
              </w:rPr>
              <w:t>19</w:t>
            </w:r>
          </w:p>
        </w:tc>
      </w:tr>
      <w:tr w:rsidR="00AC650D" w14:paraId="765248A4" w14:textId="77777777">
        <w:trPr>
          <w:trHeight w:val="268"/>
        </w:trPr>
        <w:tc>
          <w:tcPr>
            <w:tcW w:w="581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910EDAA" w14:textId="77777777" w:rsidR="00AC650D" w:rsidRDefault="001E2A6B">
            <w:pPr>
              <w:spacing w:after="0" w:line="360" w:lineRule="auto"/>
              <w:rPr>
                <w:rFonts w:ascii="Times New Roman" w:eastAsia="Calibri" w:hAnsi="Times New Roman" w:cs="Times New Roman"/>
                <w:bCs/>
                <w:color w:val="321900"/>
                <w:sz w:val="24"/>
                <w:szCs w:val="24"/>
              </w:rPr>
            </w:pPr>
            <w:r>
              <w:rPr>
                <w:rFonts w:ascii="Times New Roman" w:eastAsia="Calibri" w:hAnsi="Times New Roman" w:cs="Times New Roman"/>
                <w:bCs/>
                <w:color w:val="321900"/>
                <w:sz w:val="24"/>
                <w:szCs w:val="24"/>
              </w:rPr>
              <w:t>Alkoholizm</w:t>
            </w:r>
          </w:p>
        </w:tc>
        <w:tc>
          <w:tcPr>
            <w:tcW w:w="157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97A968F" w14:textId="77777777" w:rsidR="00AC650D" w:rsidRDefault="001E2A6B">
            <w:pPr>
              <w:spacing w:after="0" w:line="360" w:lineRule="auto"/>
              <w:rPr>
                <w:rFonts w:ascii="Times New Roman" w:eastAsia="Calibri" w:hAnsi="Times New Roman" w:cs="Times New Roman"/>
                <w:bCs/>
                <w:color w:val="321900"/>
                <w:sz w:val="24"/>
                <w:szCs w:val="24"/>
              </w:rPr>
            </w:pPr>
            <w:r>
              <w:rPr>
                <w:rFonts w:ascii="Times New Roman" w:eastAsia="Calibri" w:hAnsi="Times New Roman" w:cs="Times New Roman"/>
                <w:bCs/>
                <w:color w:val="321900"/>
                <w:sz w:val="24"/>
                <w:szCs w:val="24"/>
              </w:rPr>
              <w:t>11</w:t>
            </w:r>
          </w:p>
        </w:tc>
        <w:tc>
          <w:tcPr>
            <w:tcW w:w="167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0EEEB2E9" w14:textId="77777777" w:rsidR="00AC650D" w:rsidRDefault="001E2A6B">
            <w:pPr>
              <w:spacing w:after="0" w:line="360" w:lineRule="auto"/>
              <w:rPr>
                <w:rFonts w:ascii="Times New Roman" w:eastAsia="Calibri" w:hAnsi="Times New Roman" w:cs="Times New Roman"/>
                <w:bCs/>
                <w:color w:val="321900"/>
                <w:sz w:val="24"/>
                <w:szCs w:val="24"/>
              </w:rPr>
            </w:pPr>
            <w:r>
              <w:rPr>
                <w:rFonts w:ascii="Times New Roman" w:eastAsia="Calibri" w:hAnsi="Times New Roman" w:cs="Times New Roman"/>
                <w:bCs/>
                <w:color w:val="321900"/>
                <w:sz w:val="24"/>
                <w:szCs w:val="24"/>
              </w:rPr>
              <w:t>43</w:t>
            </w:r>
          </w:p>
        </w:tc>
      </w:tr>
      <w:tr w:rsidR="00AC650D" w14:paraId="6C91F67A" w14:textId="77777777">
        <w:trPr>
          <w:trHeight w:val="272"/>
        </w:trPr>
        <w:tc>
          <w:tcPr>
            <w:tcW w:w="581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4DB9BE07" w14:textId="77777777" w:rsidR="00AC650D" w:rsidRDefault="001E2A6B">
            <w:pPr>
              <w:spacing w:after="0" w:line="360" w:lineRule="auto"/>
              <w:rPr>
                <w:rFonts w:ascii="Times New Roman" w:eastAsia="Calibri" w:hAnsi="Times New Roman" w:cs="Times New Roman"/>
                <w:bCs/>
                <w:color w:val="321900"/>
                <w:sz w:val="24"/>
                <w:szCs w:val="24"/>
              </w:rPr>
            </w:pPr>
            <w:r>
              <w:rPr>
                <w:rFonts w:ascii="Times New Roman" w:eastAsia="Calibri" w:hAnsi="Times New Roman" w:cs="Times New Roman"/>
                <w:bCs/>
                <w:color w:val="321900"/>
                <w:sz w:val="24"/>
                <w:szCs w:val="24"/>
              </w:rPr>
              <w:t>Narkomania</w:t>
            </w:r>
          </w:p>
        </w:tc>
        <w:tc>
          <w:tcPr>
            <w:tcW w:w="157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69BBF585" w14:textId="77777777" w:rsidR="00AC650D" w:rsidRDefault="001E2A6B">
            <w:pPr>
              <w:spacing w:after="0" w:line="360" w:lineRule="auto"/>
              <w:rPr>
                <w:rFonts w:ascii="Times New Roman" w:eastAsia="Calibri" w:hAnsi="Times New Roman" w:cs="Times New Roman"/>
                <w:bCs/>
                <w:color w:val="321900"/>
                <w:sz w:val="24"/>
                <w:szCs w:val="24"/>
              </w:rPr>
            </w:pPr>
            <w:r>
              <w:rPr>
                <w:rFonts w:ascii="Times New Roman" w:eastAsia="Calibri" w:hAnsi="Times New Roman" w:cs="Times New Roman"/>
                <w:bCs/>
                <w:color w:val="321900"/>
                <w:sz w:val="24"/>
                <w:szCs w:val="24"/>
              </w:rPr>
              <w:t>0</w:t>
            </w:r>
          </w:p>
        </w:tc>
        <w:tc>
          <w:tcPr>
            <w:tcW w:w="167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6AC6ED7E" w14:textId="77777777" w:rsidR="00AC650D" w:rsidRDefault="001E2A6B">
            <w:pPr>
              <w:spacing w:after="0" w:line="360" w:lineRule="auto"/>
              <w:rPr>
                <w:rFonts w:ascii="Times New Roman" w:eastAsia="Calibri" w:hAnsi="Times New Roman" w:cs="Times New Roman"/>
                <w:bCs/>
                <w:color w:val="321900"/>
                <w:sz w:val="24"/>
                <w:szCs w:val="24"/>
              </w:rPr>
            </w:pPr>
            <w:r>
              <w:rPr>
                <w:rFonts w:ascii="Times New Roman" w:eastAsia="Calibri" w:hAnsi="Times New Roman" w:cs="Times New Roman"/>
                <w:bCs/>
                <w:color w:val="321900"/>
                <w:sz w:val="24"/>
                <w:szCs w:val="24"/>
              </w:rPr>
              <w:t>0</w:t>
            </w:r>
          </w:p>
        </w:tc>
      </w:tr>
      <w:tr w:rsidR="00AC650D" w14:paraId="2F9D0AC1" w14:textId="77777777">
        <w:trPr>
          <w:trHeight w:val="560"/>
        </w:trPr>
        <w:tc>
          <w:tcPr>
            <w:tcW w:w="581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36A9A254" w14:textId="77777777" w:rsidR="00AC650D" w:rsidRDefault="001E2A6B">
            <w:pPr>
              <w:spacing w:after="0" w:line="360" w:lineRule="auto"/>
              <w:rPr>
                <w:rFonts w:ascii="Times New Roman" w:eastAsia="Calibri" w:hAnsi="Times New Roman" w:cs="Times New Roman"/>
                <w:bCs/>
                <w:color w:val="321900"/>
                <w:sz w:val="24"/>
                <w:szCs w:val="24"/>
              </w:rPr>
            </w:pPr>
            <w:r>
              <w:rPr>
                <w:rFonts w:ascii="Times New Roman" w:eastAsia="Calibri" w:hAnsi="Times New Roman" w:cs="Times New Roman"/>
                <w:bCs/>
                <w:color w:val="321900"/>
                <w:sz w:val="24"/>
                <w:szCs w:val="24"/>
              </w:rPr>
              <w:t>Trudności w przystosowaniu do życia po opuszczeniu zakładu karnego</w:t>
            </w:r>
          </w:p>
        </w:tc>
        <w:tc>
          <w:tcPr>
            <w:tcW w:w="157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4C53BAC" w14:textId="77777777" w:rsidR="00AC650D" w:rsidRDefault="001E2A6B">
            <w:pPr>
              <w:spacing w:after="0" w:line="360" w:lineRule="auto"/>
              <w:rPr>
                <w:rFonts w:ascii="Times New Roman" w:eastAsia="Calibri" w:hAnsi="Times New Roman" w:cs="Times New Roman"/>
                <w:bCs/>
                <w:color w:val="321900"/>
                <w:sz w:val="24"/>
                <w:szCs w:val="24"/>
              </w:rPr>
            </w:pPr>
            <w:r>
              <w:rPr>
                <w:rFonts w:ascii="Times New Roman" w:eastAsia="Calibri" w:hAnsi="Times New Roman" w:cs="Times New Roman"/>
                <w:bCs/>
                <w:color w:val="321900"/>
                <w:sz w:val="24"/>
                <w:szCs w:val="24"/>
              </w:rPr>
              <w:t>0</w:t>
            </w:r>
          </w:p>
        </w:tc>
        <w:tc>
          <w:tcPr>
            <w:tcW w:w="167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3D8EF014" w14:textId="77777777" w:rsidR="00AC650D" w:rsidRDefault="001E2A6B">
            <w:pPr>
              <w:spacing w:after="0" w:line="360" w:lineRule="auto"/>
              <w:rPr>
                <w:rFonts w:ascii="Times New Roman" w:eastAsia="Calibri" w:hAnsi="Times New Roman" w:cs="Times New Roman"/>
                <w:bCs/>
                <w:color w:val="321900"/>
                <w:sz w:val="24"/>
                <w:szCs w:val="24"/>
              </w:rPr>
            </w:pPr>
            <w:r>
              <w:rPr>
                <w:rFonts w:ascii="Times New Roman" w:eastAsia="Calibri" w:hAnsi="Times New Roman" w:cs="Times New Roman"/>
                <w:bCs/>
                <w:color w:val="321900"/>
                <w:sz w:val="24"/>
                <w:szCs w:val="24"/>
              </w:rPr>
              <w:t>0</w:t>
            </w:r>
          </w:p>
        </w:tc>
      </w:tr>
    </w:tbl>
    <w:p w14:paraId="36B25FA3" w14:textId="77777777" w:rsidR="00AC650D" w:rsidRDefault="00AC650D">
      <w:pPr>
        <w:spacing w:after="0" w:line="360" w:lineRule="auto"/>
        <w:rPr>
          <w:rFonts w:ascii="Times New Roman" w:eastAsia="Calibri" w:hAnsi="Times New Roman" w:cs="Times New Roman"/>
          <w:color w:val="004E9A"/>
          <w:sz w:val="24"/>
          <w:szCs w:val="24"/>
        </w:rPr>
      </w:pPr>
    </w:p>
    <w:p w14:paraId="740BBBAA" w14:textId="77777777" w:rsidR="00AC650D" w:rsidRDefault="001E2A6B">
      <w:pPr>
        <w:spacing w:after="0" w:line="360" w:lineRule="auto"/>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W 2023r.  z rożnych form wsparcia finansowego  rodziny z dziećmi  skorzystały z pomocy  na łączną  kwotę  28 537,51 zł.</w:t>
      </w:r>
    </w:p>
    <w:p w14:paraId="012B6598" w14:textId="77777777" w:rsidR="00AC650D" w:rsidRDefault="00AC650D">
      <w:pPr>
        <w:spacing w:after="0" w:line="360" w:lineRule="auto"/>
        <w:rPr>
          <w:rFonts w:ascii="Times New Roman" w:eastAsia="Calibri" w:hAnsi="Times New Roman" w:cs="Times New Roman"/>
          <w:color w:val="00B0F0"/>
          <w:sz w:val="24"/>
          <w:szCs w:val="24"/>
        </w:rPr>
      </w:pPr>
    </w:p>
    <w:p w14:paraId="78E51D01" w14:textId="77777777" w:rsidR="00AC650D" w:rsidRDefault="001E2A6B">
      <w:pPr>
        <w:spacing w:after="200" w:line="360" w:lineRule="auto"/>
        <w:jc w:val="both"/>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PROGRAM Operacyjny Pomoc Żywnościowa 2014-2020 współfinansowanego z Europejskiego Funduszu</w:t>
      </w:r>
    </w:p>
    <w:p w14:paraId="0896B6B0" w14:textId="77777777" w:rsidR="00AC650D" w:rsidRDefault="001E2A6B">
      <w:pPr>
        <w:spacing w:after="200" w:line="360" w:lineRule="auto"/>
        <w:jc w:val="both"/>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ab/>
        <w:t>Pomocy Najbardziej Potrzebującym (FEAD), Podprogram  2021 Plus</w:t>
      </w:r>
    </w:p>
    <w:p w14:paraId="18EB3E9A" w14:textId="77777777" w:rsidR="00AC650D" w:rsidRDefault="001E2A6B">
      <w:pPr>
        <w:spacing w:after="0" w:line="360" w:lineRule="auto"/>
        <w:jc w:val="both"/>
        <w:rPr>
          <w:rFonts w:ascii="Times New Roman" w:eastAsia="Calibri" w:hAnsi="Times New Roman" w:cs="Times New Roman"/>
          <w:color w:val="1F3864" w:themeColor="accent1" w:themeShade="80"/>
          <w:sz w:val="24"/>
          <w:szCs w:val="24"/>
        </w:rPr>
      </w:pPr>
      <w:r>
        <w:rPr>
          <w:rFonts w:ascii="Times New Roman" w:eastAsia="Calibri" w:hAnsi="Times New Roman" w:cs="Times New Roman"/>
          <w:color w:val="0D0D0D" w:themeColor="text1" w:themeTint="F2"/>
          <w:sz w:val="24"/>
          <w:szCs w:val="24"/>
        </w:rPr>
        <w:tab/>
        <w:t xml:space="preserve">W 2023 roku Gminny Ośrodek Pomocy Społecznej w Abramowie w ramach współpracy z Polskim Czerwonym Krzyżem Oddział Rejonowy w Lubartowie realizował wsparcia dla mieszkańców gminy Abramów. Osoby samotne, rodziny z dziećmi  z terenu Gminy Abramów, które spełniały do  220% kryterium dochodowego ustawy o pomocy społecznej  tj. 1 707,20 zł. dla osoby samotnej i 1 320,00 zł. dla osoby w rodzinie, jak również  zwróciły się  wnioskiem o pomoc  w ramach ww. Programu, miały możliwość korzystania z nieodpłatnej pomocy żywnościowej. </w:t>
      </w:r>
      <w:r>
        <w:rPr>
          <w:rFonts w:ascii="Times New Roman" w:eastAsia="Times New Roman" w:hAnsi="Times New Roman" w:cs="Times New Roman"/>
          <w:color w:val="0D0D0D" w:themeColor="text1" w:themeTint="F2"/>
          <w:sz w:val="24"/>
          <w:szCs w:val="24"/>
          <w:lang w:eastAsia="pl-PL"/>
        </w:rPr>
        <w:t>Zestaw artykułów spożywczych określony dla jednego odbiorcy końcowego, zarówno dla osoby samotnie gospodarującej jak i dla osoby w rodzinie to ok.41kg. Pomoc żywnościowa w formie paczek żywnościowych była wydawana osobom potrzebującym w trakcie całego okresu dystrybucji w Podprogramie</w:t>
      </w:r>
      <w:r>
        <w:rPr>
          <w:rFonts w:ascii="Times New Roman" w:eastAsia="Times New Roman" w:hAnsi="Times New Roman" w:cs="Times New Roman"/>
          <w:color w:val="1F3864" w:themeColor="accent1" w:themeShade="80"/>
          <w:sz w:val="24"/>
          <w:szCs w:val="24"/>
          <w:lang w:eastAsia="pl-PL"/>
        </w:rPr>
        <w:t>.</w:t>
      </w:r>
    </w:p>
    <w:p w14:paraId="13CD6A6C" w14:textId="77777777" w:rsidR="00AC650D" w:rsidRDefault="001E2A6B">
      <w:pPr>
        <w:spacing w:after="0" w:line="360" w:lineRule="auto"/>
        <w:jc w:val="both"/>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 xml:space="preserve">Łącznie w 2023r. z pomocy żywnościowej korzystało 130 osób. </w:t>
      </w:r>
    </w:p>
    <w:p w14:paraId="4A7867DB" w14:textId="77777777" w:rsidR="00AC650D" w:rsidRDefault="00AC650D">
      <w:pPr>
        <w:spacing w:after="200" w:line="360" w:lineRule="auto"/>
        <w:rPr>
          <w:rFonts w:ascii="Times New Roman" w:eastAsia="Calibri" w:hAnsi="Times New Roman" w:cs="Times New Roman"/>
          <w:color w:val="00B0F0"/>
          <w:sz w:val="24"/>
          <w:szCs w:val="24"/>
        </w:rPr>
      </w:pPr>
    </w:p>
    <w:p w14:paraId="0835265C" w14:textId="77777777" w:rsidR="00AC650D" w:rsidRDefault="001E2A6B">
      <w:pPr>
        <w:spacing w:after="0" w:line="360" w:lineRule="auto"/>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KARTA DUŻEJ RODZINY</w:t>
      </w:r>
    </w:p>
    <w:p w14:paraId="7A0D5D2D" w14:textId="77777777" w:rsidR="00AC650D" w:rsidRDefault="00AC650D">
      <w:pPr>
        <w:spacing w:after="0" w:line="360" w:lineRule="auto"/>
        <w:rPr>
          <w:rFonts w:ascii="Times New Roman" w:eastAsia="Calibri" w:hAnsi="Times New Roman" w:cs="Times New Roman"/>
          <w:b/>
          <w:color w:val="1F3864"/>
          <w:sz w:val="24"/>
          <w:szCs w:val="24"/>
        </w:rPr>
      </w:pPr>
    </w:p>
    <w:p w14:paraId="6DBC8BAB" w14:textId="77777777" w:rsidR="00AC650D" w:rsidRDefault="001E2A6B">
      <w:pPr>
        <w:spacing w:after="0" w:line="360" w:lineRule="auto"/>
        <w:jc w:val="both"/>
        <w:rPr>
          <w:rFonts w:ascii="Times New Roman" w:eastAsia="Calibri" w:hAnsi="Times New Roman" w:cs="Times New Roman"/>
          <w:color w:val="0D0D0D" w:themeColor="text1" w:themeTint="F2"/>
          <w:sz w:val="24"/>
          <w:szCs w:val="24"/>
        </w:rPr>
      </w:pPr>
      <w:r>
        <w:rPr>
          <w:rFonts w:ascii="Times New Roman" w:eastAsia="Calibri" w:hAnsi="Times New Roman" w:cs="Times New Roman"/>
          <w:color w:val="0D0D0D" w:themeColor="text1" w:themeTint="F2"/>
          <w:sz w:val="24"/>
          <w:szCs w:val="24"/>
        </w:rPr>
        <w:tab/>
        <w:t xml:space="preserve">Zgodnie z ustawą z dnia 5 grudnia 2014r., Karta Dużej Rodziny przysługuje rodzinom z przynajmniej trójką dzieci lub rodzicom, którzy mieli lub mają na utrzymaniu co najmniej 3 dzieci, niezależnie od dochodu. Karta jest wydawana bezpłatnie, każdemu członkowi rodziny. Rodzice mogą korzystać z karty dożywotnio, dzieci – do 18 roku życia lub do 25 roku życia kontynuujące naukę. Osoby niepełnosprawne otrzymają kartę na czas trwania orzeczenia </w:t>
      </w:r>
      <w:r>
        <w:rPr>
          <w:rFonts w:ascii="Times New Roman" w:eastAsia="Calibri" w:hAnsi="Times New Roman" w:cs="Times New Roman"/>
          <w:color w:val="0D0D0D" w:themeColor="text1" w:themeTint="F2"/>
          <w:sz w:val="24"/>
          <w:szCs w:val="24"/>
        </w:rPr>
        <w:lastRenderedPageBreak/>
        <w:t>o niepełnosprawności. Karta oferuje system zniżek oraz dodatkowych uprawnień. Jej posiadacze będą mieli możliwość korzystania z katalogu oferty kulturalnej, rekreacyjnej czy transportowej na terenie całego kraju.</w:t>
      </w:r>
    </w:p>
    <w:p w14:paraId="754716EE" w14:textId="77777777" w:rsidR="00AC650D" w:rsidRDefault="001E2A6B">
      <w:pPr>
        <w:spacing w:after="0" w:line="360" w:lineRule="auto"/>
        <w:jc w:val="both"/>
        <w:rPr>
          <w:rFonts w:ascii="Times New Roman" w:eastAsia="Calibri" w:hAnsi="Times New Roman" w:cs="Times New Roman"/>
          <w:color w:val="00B0F0"/>
          <w:sz w:val="24"/>
          <w:szCs w:val="24"/>
          <w:lang w:eastAsia="pl-PL"/>
        </w:rPr>
      </w:pPr>
      <w:r>
        <w:rPr>
          <w:rFonts w:ascii="Times New Roman" w:eastAsia="Calibri" w:hAnsi="Times New Roman" w:cs="Times New Roman"/>
          <w:color w:val="00B0F0"/>
          <w:sz w:val="24"/>
          <w:szCs w:val="24"/>
          <w:lang w:eastAsia="pl-PL"/>
        </w:rPr>
        <w:t>Na dzień 31 grudnia 2023r.  łącznie zostało wydanych 931 KDR, w tym 931 w formie elektronicznej.</w:t>
      </w:r>
    </w:p>
    <w:p w14:paraId="43479362" w14:textId="77777777" w:rsidR="00AC650D" w:rsidRDefault="00AC650D">
      <w:pPr>
        <w:spacing w:after="200" w:line="360" w:lineRule="auto"/>
        <w:rPr>
          <w:rFonts w:ascii="Times New Roman" w:eastAsia="Calibri" w:hAnsi="Times New Roman" w:cs="Times New Roman"/>
          <w:color w:val="1F3864" w:themeColor="accent1" w:themeShade="80"/>
          <w:sz w:val="24"/>
          <w:szCs w:val="24"/>
        </w:rPr>
      </w:pPr>
    </w:p>
    <w:p w14:paraId="2BEDF83C" w14:textId="77777777" w:rsidR="00AC650D" w:rsidRDefault="001E2A6B">
      <w:pPr>
        <w:spacing w:after="0" w:line="360" w:lineRule="auto"/>
        <w:jc w:val="both"/>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 xml:space="preserve">GMINNY PROGRAM PRZECIWDZIAŁANIA PRZEMOCY W RODZINIE ORAZ  OCHRONY OFIAR PRZEMOCY W RODZINIE W GMINIE ABRAMÓW  </w:t>
      </w:r>
    </w:p>
    <w:p w14:paraId="6358E345" w14:textId="77777777" w:rsidR="00AC650D" w:rsidRDefault="00AC650D">
      <w:pPr>
        <w:spacing w:after="0" w:line="360" w:lineRule="auto"/>
        <w:rPr>
          <w:rFonts w:ascii="Times New Roman" w:eastAsia="Times New Roman" w:hAnsi="Times New Roman" w:cs="Times New Roman"/>
          <w:sz w:val="24"/>
          <w:szCs w:val="24"/>
          <w:lang w:eastAsia="pl-PL"/>
        </w:rPr>
      </w:pPr>
    </w:p>
    <w:p w14:paraId="6413C739" w14:textId="77777777" w:rsidR="00AC650D" w:rsidRDefault="001E2A6B">
      <w:pPr>
        <w:spacing w:after="200" w:line="360" w:lineRule="auto"/>
        <w:jc w:val="both"/>
        <w:rPr>
          <w:rFonts w:ascii="Times New Roman" w:eastAsia="Calibri" w:hAnsi="Times New Roman" w:cs="Times New Roman"/>
          <w:color w:val="0D0D0D" w:themeColor="text1" w:themeTint="F2"/>
          <w:sz w:val="24"/>
          <w:szCs w:val="24"/>
        </w:rPr>
      </w:pPr>
      <w:r>
        <w:rPr>
          <w:rFonts w:ascii="Times New Roman" w:eastAsia="Calibri" w:hAnsi="Times New Roman" w:cs="Times New Roman"/>
          <w:color w:val="0D0D0D" w:themeColor="text1" w:themeTint="F2"/>
          <w:sz w:val="24"/>
          <w:szCs w:val="24"/>
        </w:rPr>
        <w:t>Podstawą prawną działania Zespołu Interdyscyplinarnego w gminie Abramów jest:</w:t>
      </w:r>
    </w:p>
    <w:p w14:paraId="65CECAE5" w14:textId="07BE75C1" w:rsidR="00AC650D" w:rsidRDefault="001E2A6B">
      <w:pPr>
        <w:numPr>
          <w:ilvl w:val="0"/>
          <w:numId w:val="35"/>
        </w:numPr>
        <w:spacing w:after="0" w:line="360" w:lineRule="auto"/>
        <w:jc w:val="both"/>
        <w:rPr>
          <w:rFonts w:ascii="Times New Roman" w:eastAsia="Calibri" w:hAnsi="Times New Roman" w:cs="Times New Roman"/>
          <w:color w:val="0D0D0D" w:themeColor="text1" w:themeTint="F2"/>
          <w:sz w:val="24"/>
          <w:szCs w:val="24"/>
        </w:rPr>
      </w:pPr>
      <w:r>
        <w:rPr>
          <w:rFonts w:ascii="Times New Roman" w:eastAsia="Calibri" w:hAnsi="Times New Roman" w:cs="Times New Roman"/>
          <w:color w:val="0D0D0D" w:themeColor="text1" w:themeTint="F2"/>
          <w:sz w:val="24"/>
          <w:szCs w:val="24"/>
        </w:rPr>
        <w:t>Ustawa z dnia 29 lipca 2005r. o przeciwdziałaniu przemocy domowej (tekst jednolity: Dz.U. z 2021r.  oraz  Dz.U. z 2023r.,  poz. 535 ),</w:t>
      </w:r>
    </w:p>
    <w:p w14:paraId="494A9054" w14:textId="687FBB3B" w:rsidR="00AC650D" w:rsidRDefault="001E2A6B">
      <w:pPr>
        <w:numPr>
          <w:ilvl w:val="0"/>
          <w:numId w:val="35"/>
        </w:numPr>
        <w:spacing w:after="0" w:line="360" w:lineRule="auto"/>
        <w:jc w:val="both"/>
        <w:rPr>
          <w:rFonts w:ascii="Times New Roman" w:eastAsia="Calibri" w:hAnsi="Times New Roman" w:cs="Times New Roman"/>
          <w:color w:val="0D0D0D" w:themeColor="text1" w:themeTint="F2"/>
          <w:sz w:val="24"/>
          <w:szCs w:val="24"/>
        </w:rPr>
      </w:pPr>
      <w:r>
        <w:rPr>
          <w:rFonts w:ascii="Times New Roman" w:eastAsia="Calibri" w:hAnsi="Times New Roman" w:cs="Times New Roman"/>
          <w:color w:val="0D0D0D" w:themeColor="text1" w:themeTint="F2"/>
          <w:sz w:val="24"/>
          <w:szCs w:val="24"/>
        </w:rPr>
        <w:t>Rozporządzenie Rady Ministrów z dnia 13 września 2011r. w sprawie procedury ,,Niebieskie Karty” oraz wzorów formularzy ,,Niebieska Karta” ( Dz. U. Nr 209 z</w:t>
      </w:r>
      <w:r w:rsidR="00D500A8">
        <w:rPr>
          <w:rFonts w:ascii="Times New Roman" w:eastAsia="Calibri" w:hAnsi="Times New Roman" w:cs="Times New Roman"/>
          <w:color w:val="0D0D0D" w:themeColor="text1" w:themeTint="F2"/>
          <w:sz w:val="24"/>
          <w:szCs w:val="24"/>
        </w:rPr>
        <w:t> </w:t>
      </w:r>
      <w:r>
        <w:rPr>
          <w:rFonts w:ascii="Times New Roman" w:eastAsia="Calibri" w:hAnsi="Times New Roman" w:cs="Times New Roman"/>
          <w:color w:val="0D0D0D" w:themeColor="text1" w:themeTint="F2"/>
          <w:sz w:val="24"/>
          <w:szCs w:val="24"/>
        </w:rPr>
        <w:t>2011r., poz. 1245)  i Rozporządzenia Rady Ministrów z dnia 6 września 2023r. w</w:t>
      </w:r>
      <w:r w:rsidR="00D500A8">
        <w:rPr>
          <w:rFonts w:ascii="Times New Roman" w:eastAsia="Calibri" w:hAnsi="Times New Roman" w:cs="Times New Roman"/>
          <w:color w:val="0D0D0D" w:themeColor="text1" w:themeTint="F2"/>
          <w:sz w:val="24"/>
          <w:szCs w:val="24"/>
        </w:rPr>
        <w:t> </w:t>
      </w:r>
      <w:r>
        <w:rPr>
          <w:rFonts w:ascii="Times New Roman" w:eastAsia="Calibri" w:hAnsi="Times New Roman" w:cs="Times New Roman"/>
          <w:color w:val="0D0D0D" w:themeColor="text1" w:themeTint="F2"/>
          <w:sz w:val="24"/>
          <w:szCs w:val="24"/>
        </w:rPr>
        <w:t>sprawie procedury ,,Niebieskie  Karty” oraz wzorów formularzy ,,Niebieska Karta” ( Dz.U. z 2023r., poz. 1870 ),</w:t>
      </w:r>
    </w:p>
    <w:p w14:paraId="4C8FB7E3" w14:textId="77777777" w:rsidR="00AC650D" w:rsidRDefault="001E2A6B">
      <w:pPr>
        <w:numPr>
          <w:ilvl w:val="0"/>
          <w:numId w:val="35"/>
        </w:numPr>
        <w:spacing w:after="200" w:line="360" w:lineRule="auto"/>
        <w:jc w:val="both"/>
        <w:rPr>
          <w:rFonts w:ascii="Times New Roman" w:eastAsia="Calibri" w:hAnsi="Times New Roman" w:cs="Times New Roman"/>
          <w:color w:val="0D0D0D" w:themeColor="text1" w:themeTint="F2"/>
          <w:sz w:val="24"/>
          <w:szCs w:val="24"/>
        </w:rPr>
      </w:pPr>
      <w:r>
        <w:rPr>
          <w:rFonts w:ascii="Times New Roman" w:eastAsia="Calibri" w:hAnsi="Times New Roman" w:cs="Times New Roman"/>
          <w:color w:val="0D0D0D" w:themeColor="text1" w:themeTint="F2"/>
          <w:sz w:val="24"/>
          <w:szCs w:val="24"/>
        </w:rPr>
        <w:t>Uchwała Nr XL/232/2022 Rady Gminy Abramów z dnia 29 grudnia 2022 r. w sprawie przyjęcia Gminnego Programu Przeciwdziałania Przemocy w Rodzinie oraz Ochrony Ofiar Przemocy w Rodzinie w Gminie Abramów na lata 2023 – 2029</w:t>
      </w:r>
    </w:p>
    <w:p w14:paraId="408E6358" w14:textId="77777777" w:rsidR="00AC650D" w:rsidRDefault="001E2A6B">
      <w:pPr>
        <w:numPr>
          <w:ilvl w:val="0"/>
          <w:numId w:val="36"/>
        </w:numPr>
        <w:spacing w:after="0" w:line="360" w:lineRule="auto"/>
        <w:jc w:val="both"/>
        <w:rPr>
          <w:rFonts w:ascii="Times New Roman" w:eastAsia="Calibri" w:hAnsi="Times New Roman" w:cs="Times New Roman"/>
          <w:color w:val="0D0D0D" w:themeColor="text1" w:themeTint="F2"/>
          <w:sz w:val="24"/>
          <w:szCs w:val="24"/>
        </w:rPr>
      </w:pPr>
      <w:r>
        <w:rPr>
          <w:rFonts w:ascii="Times New Roman" w:eastAsia="Calibri" w:hAnsi="Times New Roman" w:cs="Times New Roman"/>
          <w:color w:val="0D0D0D" w:themeColor="text1" w:themeTint="F2"/>
          <w:sz w:val="24"/>
          <w:szCs w:val="24"/>
        </w:rPr>
        <w:t>Uchwała  nr V/19/2011 Rady Gminy Abramów z dnia 31 marca 2011 r. w sprawie warunków funkcjonowania  oraz  trybu powoływania i odwoływania  członków Zespołu Interdyscyplinarnego (Dz. Urz. Woj. 2011.13.162) i Uchwała nr XL/266/2023 Rady Gminy Abramów z dnia 30 czerwca 2023r. w sprawie trybu i sposobu powoływania oraz odwoływania członków Zespołu Interdyscyplinarnego w gminie Abramów ( Dz. Urz. Woj.  z 2023r. poz. 4404 )</w:t>
      </w:r>
    </w:p>
    <w:p w14:paraId="318605AE" w14:textId="073EA7B2" w:rsidR="00AC650D" w:rsidRDefault="001E2A6B">
      <w:pPr>
        <w:numPr>
          <w:ilvl w:val="0"/>
          <w:numId w:val="36"/>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color w:val="0D0D0D" w:themeColor="text1" w:themeTint="F2"/>
          <w:sz w:val="24"/>
          <w:szCs w:val="24"/>
        </w:rPr>
        <w:t>Zarządzenie nr 21/2012 Wójta Gminy Abramów z dnia 14 czerwca 2012r. w sprawie powołania Zespołu Interdyscyplinarnego, oraz Zarządzenie nr 55/2023 Wójta gminy  z</w:t>
      </w:r>
      <w:r w:rsidR="00D500A8">
        <w:rPr>
          <w:rFonts w:ascii="Times New Roman" w:eastAsia="Calibri" w:hAnsi="Times New Roman" w:cs="Times New Roman"/>
          <w:color w:val="0D0D0D" w:themeColor="text1" w:themeTint="F2"/>
          <w:sz w:val="24"/>
          <w:szCs w:val="24"/>
        </w:rPr>
        <w:t> </w:t>
      </w:r>
      <w:r>
        <w:rPr>
          <w:rFonts w:ascii="Times New Roman" w:eastAsia="Calibri" w:hAnsi="Times New Roman" w:cs="Times New Roman"/>
          <w:color w:val="0D0D0D" w:themeColor="text1" w:themeTint="F2"/>
          <w:sz w:val="24"/>
          <w:szCs w:val="24"/>
        </w:rPr>
        <w:t>dnia 12 września 2023r. w sprawie powołania członków Zespołu Interdyscyplinarnego w gminie Abramów</w:t>
      </w:r>
      <w:r>
        <w:rPr>
          <w:rFonts w:ascii="Times New Roman" w:eastAsia="Calibri" w:hAnsi="Times New Roman" w:cs="Times New Roman"/>
          <w:color w:val="1F3864" w:themeColor="accent1" w:themeShade="80"/>
          <w:sz w:val="24"/>
          <w:szCs w:val="24"/>
        </w:rPr>
        <w:t xml:space="preserve">, </w:t>
      </w:r>
      <w:r>
        <w:rPr>
          <w:rFonts w:ascii="Times New Roman" w:eastAsia="Calibri" w:hAnsi="Times New Roman" w:cs="Times New Roman"/>
          <w:sz w:val="24"/>
          <w:szCs w:val="24"/>
        </w:rPr>
        <w:t xml:space="preserve">oraz utracie mocy </w:t>
      </w:r>
      <w:r>
        <w:rPr>
          <w:rFonts w:ascii="Times New Roman" w:eastAsia="Calibri" w:hAnsi="Times New Roman" w:cs="Times New Roman"/>
          <w:color w:val="0D0D0D" w:themeColor="text1" w:themeTint="F2"/>
          <w:sz w:val="24"/>
          <w:szCs w:val="24"/>
        </w:rPr>
        <w:t>Zarządzenia nr 21/2012 Wójta Gminy Abramów z dnia 14 czerwca 2012r. w sprawie powołania Zespołu Interdyscyplinarnego</w:t>
      </w:r>
      <w:r w:rsidR="00D500A8">
        <w:rPr>
          <w:rFonts w:ascii="Times New Roman" w:eastAsia="Calibri" w:hAnsi="Times New Roman" w:cs="Times New Roman"/>
          <w:color w:val="0D0D0D" w:themeColor="text1" w:themeTint="F2"/>
          <w:sz w:val="24"/>
          <w:szCs w:val="24"/>
        </w:rPr>
        <w:t>.</w:t>
      </w:r>
    </w:p>
    <w:p w14:paraId="7D94AE76" w14:textId="77777777" w:rsidR="00AC650D" w:rsidRDefault="00AC650D">
      <w:pPr>
        <w:spacing w:after="0" w:line="360" w:lineRule="auto"/>
        <w:ind w:left="720"/>
        <w:contextualSpacing/>
        <w:jc w:val="both"/>
        <w:rPr>
          <w:rFonts w:ascii="Times New Roman" w:eastAsia="Calibri" w:hAnsi="Times New Roman" w:cs="Times New Roman"/>
          <w:sz w:val="24"/>
          <w:szCs w:val="24"/>
        </w:rPr>
      </w:pPr>
    </w:p>
    <w:p w14:paraId="4BF5E54B" w14:textId="77777777" w:rsidR="00AC650D" w:rsidRDefault="001E2A6B">
      <w:pPr>
        <w:spacing w:after="0" w:line="360" w:lineRule="auto"/>
        <w:jc w:val="both"/>
        <w:rPr>
          <w:rFonts w:ascii="Times New Roman" w:eastAsia="Calibri" w:hAnsi="Times New Roman" w:cs="Times New Roman"/>
          <w:color w:val="0D0D0D" w:themeColor="text1" w:themeTint="F2"/>
          <w:sz w:val="24"/>
          <w:szCs w:val="24"/>
        </w:rPr>
      </w:pPr>
      <w:r>
        <w:rPr>
          <w:rFonts w:ascii="Times New Roman" w:eastAsia="Calibri" w:hAnsi="Times New Roman" w:cs="Times New Roman"/>
          <w:color w:val="0D0D0D" w:themeColor="text1" w:themeTint="F2"/>
          <w:sz w:val="24"/>
          <w:szCs w:val="24"/>
        </w:rPr>
        <w:lastRenderedPageBreak/>
        <w:t xml:space="preserve">Członkowie Zespołu Interdyscyplinarnego w 2023r. działali na podstawie wyżej wymienionych aktów prawnych oraz porozumień zawartych pomiędzy Wójtem Gminy Abramów  a instytucjami, których przedstawiciele wchodzą w skład Zespołu. </w:t>
      </w:r>
    </w:p>
    <w:p w14:paraId="336A54F9" w14:textId="77777777" w:rsidR="00AC650D" w:rsidRDefault="001E2A6B">
      <w:pPr>
        <w:spacing w:after="0" w:line="360" w:lineRule="auto"/>
        <w:jc w:val="both"/>
        <w:rPr>
          <w:rFonts w:ascii="Times New Roman" w:eastAsia="Calibri" w:hAnsi="Times New Roman" w:cs="Times New Roman"/>
          <w:color w:val="0D0D0D" w:themeColor="text1" w:themeTint="F2"/>
          <w:sz w:val="24"/>
          <w:szCs w:val="24"/>
        </w:rPr>
      </w:pPr>
      <w:r>
        <w:rPr>
          <w:rFonts w:ascii="Times New Roman" w:eastAsia="Calibri" w:hAnsi="Times New Roman" w:cs="Times New Roman"/>
          <w:color w:val="0D0D0D" w:themeColor="text1" w:themeTint="F2"/>
          <w:sz w:val="24"/>
          <w:szCs w:val="24"/>
        </w:rPr>
        <w:t>Zespół Interdyscyplinarny w Abramowie w 2023r. realizował działania okre</w:t>
      </w:r>
      <w:r>
        <w:rPr>
          <w:rFonts w:ascii="Times New Roman" w:eastAsia="TimesNewRoman" w:hAnsi="Times New Roman" w:cs="Times New Roman"/>
          <w:color w:val="0D0D0D" w:themeColor="text1" w:themeTint="F2"/>
          <w:sz w:val="24"/>
          <w:szCs w:val="24"/>
        </w:rPr>
        <w:t>ś</w:t>
      </w:r>
      <w:r>
        <w:rPr>
          <w:rFonts w:ascii="Times New Roman" w:eastAsia="Calibri" w:hAnsi="Times New Roman" w:cs="Times New Roman"/>
          <w:color w:val="0D0D0D" w:themeColor="text1" w:themeTint="F2"/>
          <w:sz w:val="24"/>
          <w:szCs w:val="24"/>
        </w:rPr>
        <w:t>lone w Gminnym Programie Przeciwdziałania Przemocy w Rodzinie oraz Ochrony Ofiar Przemocy Domowej na lata 2023 - 2029, który obejmuje też zadania zawarte w nowej ustawie o przeciwdziałaniu przemocy domowej.</w:t>
      </w:r>
    </w:p>
    <w:p w14:paraId="114AAF6C" w14:textId="59C90502" w:rsidR="00AC650D" w:rsidRDefault="001E2A6B">
      <w:pPr>
        <w:spacing w:after="120" w:line="360" w:lineRule="auto"/>
        <w:jc w:val="both"/>
        <w:rPr>
          <w:rFonts w:ascii="Times New Roman" w:eastAsia="Calibri" w:hAnsi="Times New Roman" w:cs="Times New Roman"/>
          <w:color w:val="0D0D0D" w:themeColor="text1" w:themeTint="F2"/>
          <w:sz w:val="24"/>
          <w:szCs w:val="24"/>
        </w:rPr>
      </w:pPr>
      <w:r>
        <w:rPr>
          <w:rFonts w:ascii="Times New Roman" w:eastAsia="Calibri" w:hAnsi="Times New Roman" w:cs="Times New Roman"/>
          <w:color w:val="0D0D0D" w:themeColor="text1" w:themeTint="F2"/>
          <w:sz w:val="24"/>
          <w:szCs w:val="24"/>
        </w:rPr>
        <w:t>W związku ze zmianą z dnia 9 marca 2023r. ustawy o przeciwdziałaniu przemocy w rodzinie w miesiącu wrześniu 2023r. został powołany nowy skład członków Zespołu Interdyscyplinarnego w Abramowie. Odbyło się też  pierwsze posiedzenie  nowo powołanego Zespołu Interdyscyplinarnego w Abramowie, podczas którego została podjęta uchwała w sprawie przyjęcia regulaminu Zespołu Interdyscyplinarnego w Abramowie, został dokonany wybór Przewodniczącego Z.I. i Z-</w:t>
      </w:r>
      <w:proofErr w:type="spellStart"/>
      <w:r>
        <w:rPr>
          <w:rFonts w:ascii="Times New Roman" w:eastAsia="Calibri" w:hAnsi="Times New Roman" w:cs="Times New Roman"/>
          <w:color w:val="0D0D0D" w:themeColor="text1" w:themeTint="F2"/>
          <w:sz w:val="24"/>
          <w:szCs w:val="24"/>
        </w:rPr>
        <w:t>cy</w:t>
      </w:r>
      <w:proofErr w:type="spellEnd"/>
      <w:r>
        <w:rPr>
          <w:rFonts w:ascii="Times New Roman" w:eastAsia="Calibri" w:hAnsi="Times New Roman" w:cs="Times New Roman"/>
          <w:color w:val="0D0D0D" w:themeColor="text1" w:themeTint="F2"/>
          <w:sz w:val="24"/>
          <w:szCs w:val="24"/>
        </w:rPr>
        <w:t xml:space="preserve"> Przewodniczącego Z.I., oraz podjęto uchwałę w sprawie upoważnienia przewodniczącego Z.I., oraz zastępcy przewodniczącego Z.I. do samodzielnego powoływania członków grup </w:t>
      </w:r>
      <w:proofErr w:type="spellStart"/>
      <w:r>
        <w:rPr>
          <w:rFonts w:ascii="Times New Roman" w:eastAsia="Calibri" w:hAnsi="Times New Roman" w:cs="Times New Roman"/>
          <w:color w:val="0D0D0D" w:themeColor="text1" w:themeTint="F2"/>
          <w:sz w:val="24"/>
          <w:szCs w:val="24"/>
        </w:rPr>
        <w:t>Diagnostyczno</w:t>
      </w:r>
      <w:proofErr w:type="spellEnd"/>
      <w:r>
        <w:rPr>
          <w:rFonts w:ascii="Times New Roman" w:eastAsia="Calibri" w:hAnsi="Times New Roman" w:cs="Times New Roman"/>
          <w:color w:val="0D0D0D" w:themeColor="text1" w:themeTint="F2"/>
          <w:sz w:val="24"/>
          <w:szCs w:val="24"/>
        </w:rPr>
        <w:t xml:space="preserve"> – pomocowych. </w:t>
      </w:r>
    </w:p>
    <w:p w14:paraId="79388957" w14:textId="77777777" w:rsidR="00AC650D" w:rsidRDefault="00AC650D">
      <w:pPr>
        <w:spacing w:after="120" w:line="360" w:lineRule="auto"/>
        <w:rPr>
          <w:rFonts w:ascii="Times New Roman" w:eastAsia="Calibri" w:hAnsi="Times New Roman" w:cs="Times New Roman"/>
          <w:color w:val="0D0D0D" w:themeColor="text1" w:themeTint="F2"/>
          <w:sz w:val="24"/>
          <w:szCs w:val="24"/>
        </w:rPr>
      </w:pPr>
    </w:p>
    <w:p w14:paraId="08F9B6E9" w14:textId="77777777" w:rsidR="00AC650D" w:rsidRDefault="001E2A6B">
      <w:pPr>
        <w:spacing w:after="120" w:line="360" w:lineRule="auto"/>
        <w:jc w:val="both"/>
        <w:rPr>
          <w:rFonts w:ascii="Times New Roman" w:eastAsia="Calibri" w:hAnsi="Times New Roman" w:cs="Times New Roman"/>
          <w:b/>
          <w:color w:val="0D0D0D" w:themeColor="text1" w:themeTint="F2"/>
          <w:sz w:val="24"/>
          <w:szCs w:val="24"/>
        </w:rPr>
      </w:pPr>
      <w:r>
        <w:rPr>
          <w:rFonts w:ascii="Times New Roman" w:eastAsia="Calibri" w:hAnsi="Times New Roman" w:cs="Times New Roman"/>
          <w:color w:val="0D0D0D" w:themeColor="text1" w:themeTint="F2"/>
          <w:sz w:val="24"/>
          <w:szCs w:val="24"/>
        </w:rPr>
        <w:tab/>
        <w:t xml:space="preserve">W wyniku nowelizacji ustawy posiedzenia zespołu interdyscyplinarnego będą odbywać się w zależności od potrzeb, jednak nie rzadziej niż raz na dwa miesiące, a działania monitorujące rodzinę po zakończeniu procedury ,,Niebieska Karta” będą trwały przez okres 9 miesięcy. </w:t>
      </w:r>
    </w:p>
    <w:p w14:paraId="6EEAB620" w14:textId="0FD2110B" w:rsidR="00AC650D" w:rsidRDefault="001E2A6B">
      <w:pPr>
        <w:spacing w:after="120" w:line="360" w:lineRule="auto"/>
        <w:jc w:val="both"/>
        <w:rPr>
          <w:rFonts w:ascii="Times New Roman" w:eastAsia="Calibri" w:hAnsi="Times New Roman" w:cs="Times New Roman"/>
          <w:color w:val="0D0D0D" w:themeColor="text1" w:themeTint="F2"/>
          <w:sz w:val="24"/>
          <w:szCs w:val="24"/>
        </w:rPr>
      </w:pPr>
      <w:r>
        <w:rPr>
          <w:rFonts w:ascii="Times New Roman" w:eastAsia="Calibri" w:hAnsi="Times New Roman" w:cs="Times New Roman"/>
          <w:color w:val="0D0D0D" w:themeColor="text1" w:themeTint="F2"/>
          <w:sz w:val="24"/>
          <w:szCs w:val="24"/>
        </w:rPr>
        <w:t xml:space="preserve">W 2023r. w oparciu o wytyczne w. cytowanego PROGRAMU Zespół Interdyscyplinarny odbył </w:t>
      </w:r>
      <w:r>
        <w:rPr>
          <w:rFonts w:ascii="Times New Roman" w:eastAsia="Calibri" w:hAnsi="Times New Roman" w:cs="Times New Roman"/>
          <w:b/>
          <w:bCs/>
          <w:color w:val="0D0D0D" w:themeColor="text1" w:themeTint="F2"/>
          <w:sz w:val="24"/>
          <w:szCs w:val="24"/>
        </w:rPr>
        <w:t>5-</w:t>
      </w:r>
      <w:r>
        <w:rPr>
          <w:rFonts w:ascii="Times New Roman" w:eastAsia="Calibri" w:hAnsi="Times New Roman" w:cs="Times New Roman"/>
          <w:color w:val="0D0D0D" w:themeColor="text1" w:themeTint="F2"/>
          <w:sz w:val="24"/>
          <w:szCs w:val="24"/>
        </w:rPr>
        <w:t xml:space="preserve"> posiedzeń Zespołu Interdyscyplinarnego  w sprawach dotyczących przeciwdziałania przemocy w rodzinie, oraz po zm. ustawy o  przemocy domowej, a także spraw  organizacyjnych ZI. </w:t>
      </w:r>
    </w:p>
    <w:p w14:paraId="3D59CD48" w14:textId="77777777" w:rsidR="00AC650D" w:rsidRDefault="001E2A6B">
      <w:pPr>
        <w:spacing w:after="120" w:line="360" w:lineRule="auto"/>
        <w:jc w:val="both"/>
        <w:rPr>
          <w:rFonts w:ascii="Times New Roman" w:eastAsia="Calibri" w:hAnsi="Times New Roman" w:cs="Times New Roman"/>
          <w:color w:val="0D0D0D" w:themeColor="text1" w:themeTint="F2"/>
          <w:sz w:val="24"/>
          <w:szCs w:val="24"/>
        </w:rPr>
      </w:pPr>
      <w:r>
        <w:rPr>
          <w:rFonts w:ascii="Times New Roman" w:eastAsia="Calibri" w:hAnsi="Times New Roman" w:cs="Times New Roman"/>
          <w:color w:val="0D0D0D" w:themeColor="text1" w:themeTint="F2"/>
          <w:sz w:val="24"/>
          <w:szCs w:val="24"/>
        </w:rPr>
        <w:t xml:space="preserve">W roku 2023 odbyło się również </w:t>
      </w:r>
      <w:r>
        <w:rPr>
          <w:rFonts w:ascii="Times New Roman" w:eastAsia="Calibri" w:hAnsi="Times New Roman" w:cs="Times New Roman"/>
          <w:b/>
          <w:bCs/>
          <w:color w:val="0D0D0D" w:themeColor="text1" w:themeTint="F2"/>
          <w:sz w:val="24"/>
          <w:szCs w:val="24"/>
        </w:rPr>
        <w:t>37</w:t>
      </w:r>
      <w:r>
        <w:rPr>
          <w:rFonts w:ascii="Times New Roman" w:eastAsia="Calibri" w:hAnsi="Times New Roman" w:cs="Times New Roman"/>
          <w:color w:val="0D0D0D" w:themeColor="text1" w:themeTint="F2"/>
          <w:sz w:val="24"/>
          <w:szCs w:val="24"/>
        </w:rPr>
        <w:t xml:space="preserve"> spotkań grup roboczych i grup </w:t>
      </w:r>
      <w:proofErr w:type="spellStart"/>
      <w:r>
        <w:rPr>
          <w:rFonts w:ascii="Times New Roman" w:eastAsia="Calibri" w:hAnsi="Times New Roman" w:cs="Times New Roman"/>
          <w:color w:val="0D0D0D" w:themeColor="text1" w:themeTint="F2"/>
          <w:sz w:val="24"/>
          <w:szCs w:val="24"/>
        </w:rPr>
        <w:t>diagnostyczno</w:t>
      </w:r>
      <w:proofErr w:type="spellEnd"/>
      <w:r>
        <w:rPr>
          <w:rFonts w:ascii="Times New Roman" w:eastAsia="Calibri" w:hAnsi="Times New Roman" w:cs="Times New Roman"/>
          <w:color w:val="0D0D0D" w:themeColor="text1" w:themeTint="F2"/>
          <w:sz w:val="24"/>
          <w:szCs w:val="24"/>
        </w:rPr>
        <w:t xml:space="preserve"> – pomocowych w sprawach rodzin, w których były założone niebieskie karty. Przeprowadzono rozmowy z osobami doznającymi przemocy domowej, świadkami przemocy domowej oraz sprawcami przemocy.  Łącznie dla 10 rodzin zostało uzupełnionych 9 formularzy NK – A,  8 formularzy NK – C z osobami wobec których istnieje podejrzenie, że jest dotknięta przemocą domową, oraz  7 formularzy NK – D z osobami wobec których istnieje podejrzenie, że stosują przemoc w rodzinie. </w:t>
      </w:r>
    </w:p>
    <w:p w14:paraId="39250D1C" w14:textId="77777777" w:rsidR="00AC650D" w:rsidRDefault="001E2A6B">
      <w:pPr>
        <w:spacing w:after="0" w:line="360" w:lineRule="auto"/>
        <w:jc w:val="both"/>
        <w:rPr>
          <w:rFonts w:ascii="Times New Roman" w:eastAsia="Calibri" w:hAnsi="Times New Roman" w:cs="Times New Roman"/>
          <w:color w:val="0D0D0D" w:themeColor="text1" w:themeTint="F2"/>
          <w:sz w:val="24"/>
          <w:szCs w:val="24"/>
        </w:rPr>
      </w:pPr>
      <w:r>
        <w:rPr>
          <w:rFonts w:ascii="Times New Roman" w:eastAsia="Calibri" w:hAnsi="Times New Roman" w:cs="Times New Roman"/>
          <w:color w:val="0D0D0D" w:themeColor="text1" w:themeTint="F2"/>
          <w:sz w:val="24"/>
          <w:szCs w:val="24"/>
        </w:rPr>
        <w:t xml:space="preserve">Na posiedzeniach grup roboczych, oraz grup </w:t>
      </w:r>
      <w:proofErr w:type="spellStart"/>
      <w:r>
        <w:rPr>
          <w:rFonts w:ascii="Times New Roman" w:eastAsia="Calibri" w:hAnsi="Times New Roman" w:cs="Times New Roman"/>
          <w:color w:val="0D0D0D" w:themeColor="text1" w:themeTint="F2"/>
          <w:sz w:val="24"/>
          <w:szCs w:val="24"/>
        </w:rPr>
        <w:t>diagnostyczno</w:t>
      </w:r>
      <w:proofErr w:type="spellEnd"/>
      <w:r>
        <w:rPr>
          <w:rFonts w:ascii="Times New Roman" w:eastAsia="Calibri" w:hAnsi="Times New Roman" w:cs="Times New Roman"/>
          <w:color w:val="0D0D0D" w:themeColor="text1" w:themeTint="F2"/>
          <w:sz w:val="24"/>
          <w:szCs w:val="24"/>
        </w:rPr>
        <w:t xml:space="preserve"> – pomocowych  dla każdej rodziny dotkniętej przemocą domową z terenu naszej gminy był opracowany i realizowany indywidualny plan  działania, który też podlegał weryfikacjom z uwagi na zachodzące zmiany </w:t>
      </w:r>
      <w:r>
        <w:rPr>
          <w:rFonts w:ascii="Times New Roman" w:eastAsia="Calibri" w:hAnsi="Times New Roman" w:cs="Times New Roman"/>
          <w:color w:val="0D0D0D" w:themeColor="text1" w:themeTint="F2"/>
          <w:sz w:val="24"/>
          <w:szCs w:val="24"/>
        </w:rPr>
        <w:lastRenderedPageBreak/>
        <w:t xml:space="preserve">w rodzinie.  Część planów działań przy współpracy rodzin z członkami powołanych grup roboczych udało się zrealizować, uległy poprawie relacje w rodzinie i zagrożenie występowania przemocy w rodzinie ustało. </w:t>
      </w:r>
      <w:r>
        <w:rPr>
          <w:rFonts w:ascii="Times New Roman" w:eastAsia="Times New Roman" w:hAnsi="Times New Roman" w:cs="Times New Roman"/>
          <w:color w:val="0D0D0D" w:themeColor="text1" w:themeTint="F2"/>
          <w:sz w:val="24"/>
          <w:szCs w:val="24"/>
        </w:rPr>
        <w:t xml:space="preserve">Wszystkie rodziny, w których występowało podejrzenie przemocy domowej objęte pomocą Zespołu Interdyscyplinarnego były systematycznie monitorowane przez pracowników socjalnych, oraz dzielnicowego poprzez odwiedziny w środowisku domowym, oraz  prowadzenie rozmów telefonicznych. </w:t>
      </w:r>
      <w:r>
        <w:rPr>
          <w:rFonts w:ascii="Times New Roman" w:eastAsia="Calibri" w:hAnsi="Times New Roman" w:cs="Times New Roman"/>
          <w:color w:val="0D0D0D" w:themeColor="text1" w:themeTint="F2"/>
          <w:sz w:val="24"/>
          <w:szCs w:val="24"/>
        </w:rPr>
        <w:t xml:space="preserve">Dzieci z rodzin w których występował problem przemocy były objęte pomocą </w:t>
      </w:r>
      <w:proofErr w:type="spellStart"/>
      <w:r>
        <w:rPr>
          <w:rFonts w:ascii="Times New Roman" w:eastAsia="Calibri" w:hAnsi="Times New Roman" w:cs="Times New Roman"/>
          <w:color w:val="0D0D0D" w:themeColor="text1" w:themeTint="F2"/>
          <w:sz w:val="24"/>
          <w:szCs w:val="24"/>
        </w:rPr>
        <w:t>psychologiczno</w:t>
      </w:r>
      <w:proofErr w:type="spellEnd"/>
      <w:r>
        <w:rPr>
          <w:rFonts w:ascii="Times New Roman" w:eastAsia="Calibri" w:hAnsi="Times New Roman" w:cs="Times New Roman"/>
          <w:color w:val="0D0D0D" w:themeColor="text1" w:themeTint="F2"/>
          <w:sz w:val="24"/>
          <w:szCs w:val="24"/>
        </w:rPr>
        <w:t xml:space="preserve"> – pedagogiczną w szkołach. </w:t>
      </w:r>
    </w:p>
    <w:p w14:paraId="5D74CFB9" w14:textId="77777777" w:rsidR="00AC650D" w:rsidRDefault="001E2A6B">
      <w:pPr>
        <w:spacing w:after="120" w:line="360" w:lineRule="auto"/>
        <w:jc w:val="both"/>
        <w:rPr>
          <w:rFonts w:ascii="Times New Roman" w:eastAsia="Calibri" w:hAnsi="Times New Roman" w:cs="Times New Roman"/>
          <w:color w:val="0D0D0D" w:themeColor="text1" w:themeTint="F2"/>
          <w:sz w:val="24"/>
          <w:szCs w:val="24"/>
        </w:rPr>
      </w:pPr>
      <w:r>
        <w:rPr>
          <w:rFonts w:ascii="Times New Roman" w:eastAsia="Calibri" w:hAnsi="Times New Roman" w:cs="Times New Roman"/>
          <w:color w:val="0D0D0D" w:themeColor="text1" w:themeTint="F2"/>
          <w:sz w:val="24"/>
          <w:szCs w:val="24"/>
        </w:rPr>
        <w:t xml:space="preserve">W 2023r. Zespół Interdyscyplinarny w Abramowie prowadził procedurę NK dla 10 rodzin, w tym dla 3 rodzin procedura była kontynuowana z roku 2022.  </w:t>
      </w:r>
    </w:p>
    <w:p w14:paraId="6551E344" w14:textId="08E49B61" w:rsidR="00AC650D" w:rsidRDefault="001E2A6B">
      <w:pPr>
        <w:spacing w:after="120" w:line="360" w:lineRule="auto"/>
        <w:jc w:val="both"/>
        <w:rPr>
          <w:rFonts w:ascii="Times New Roman" w:eastAsia="Calibri" w:hAnsi="Times New Roman" w:cs="Times New Roman"/>
          <w:b/>
          <w:bCs/>
          <w:color w:val="0D0D0D" w:themeColor="text1" w:themeTint="F2"/>
          <w:sz w:val="24"/>
          <w:szCs w:val="24"/>
        </w:rPr>
      </w:pPr>
      <w:r>
        <w:rPr>
          <w:rFonts w:ascii="Times New Roman" w:eastAsia="Calibri" w:hAnsi="Times New Roman" w:cs="Times New Roman"/>
          <w:color w:val="0D0D0D" w:themeColor="text1" w:themeTint="F2"/>
          <w:sz w:val="24"/>
          <w:szCs w:val="24"/>
        </w:rPr>
        <w:t xml:space="preserve">W wyniku prowadzonego postępowania zostały zakończone procedury NK w przypadku 3 rodzin z powodu ustania przemocy w rodzinie i uzasadnionego przypuszczenia dalszego stosowania przemocy w rodzinie. Dla 1 rodziny w której procedura była zakończona ponownie została założona NK – A w związku z podejrzeniem przemocy domowej. Dla 8 rodzin procedura NK jest w kontynuacji. </w:t>
      </w:r>
    </w:p>
    <w:p w14:paraId="11889999" w14:textId="45299D8C" w:rsidR="00AC650D" w:rsidRDefault="001E2A6B">
      <w:pPr>
        <w:spacing w:after="120" w:line="360" w:lineRule="auto"/>
        <w:jc w:val="both"/>
        <w:rPr>
          <w:rFonts w:ascii="Times New Roman" w:eastAsia="Calibri" w:hAnsi="Times New Roman" w:cs="Times New Roman"/>
          <w:color w:val="0D0D0D" w:themeColor="text1" w:themeTint="F2"/>
          <w:sz w:val="24"/>
          <w:szCs w:val="24"/>
        </w:rPr>
      </w:pPr>
      <w:r>
        <w:rPr>
          <w:rFonts w:ascii="Times New Roman" w:eastAsia="Calibri" w:hAnsi="Times New Roman" w:cs="Times New Roman"/>
          <w:b/>
          <w:bCs/>
          <w:color w:val="0D0D0D" w:themeColor="text1" w:themeTint="F2"/>
          <w:sz w:val="24"/>
          <w:szCs w:val="24"/>
        </w:rPr>
        <w:t xml:space="preserve">W wyniku pracy zespołu interdyscyplinarnego oraz  grup roboczych i </w:t>
      </w:r>
      <w:proofErr w:type="spellStart"/>
      <w:r>
        <w:rPr>
          <w:rFonts w:ascii="Times New Roman" w:eastAsia="Calibri" w:hAnsi="Times New Roman" w:cs="Times New Roman"/>
          <w:b/>
          <w:bCs/>
          <w:color w:val="0D0D0D" w:themeColor="text1" w:themeTint="F2"/>
          <w:sz w:val="24"/>
          <w:szCs w:val="24"/>
        </w:rPr>
        <w:t>diagnostyczno</w:t>
      </w:r>
      <w:proofErr w:type="spellEnd"/>
      <w:r>
        <w:rPr>
          <w:rFonts w:ascii="Times New Roman" w:eastAsia="Calibri" w:hAnsi="Times New Roman" w:cs="Times New Roman"/>
          <w:b/>
          <w:bCs/>
          <w:color w:val="0D0D0D" w:themeColor="text1" w:themeTint="F2"/>
          <w:sz w:val="24"/>
          <w:szCs w:val="24"/>
        </w:rPr>
        <w:t xml:space="preserve"> – pomocowych:</w:t>
      </w:r>
    </w:p>
    <w:p w14:paraId="407939A8" w14:textId="77777777" w:rsidR="00AC650D" w:rsidRDefault="001E2A6B" w:rsidP="00F646A5">
      <w:pPr>
        <w:numPr>
          <w:ilvl w:val="0"/>
          <w:numId w:val="39"/>
        </w:numPr>
        <w:spacing w:after="120" w:line="360" w:lineRule="auto"/>
        <w:jc w:val="both"/>
      </w:pPr>
      <w:r>
        <w:rPr>
          <w:rFonts w:ascii="Times New Roman" w:eastAsia="Calibri" w:hAnsi="Times New Roman" w:cs="Times New Roman"/>
          <w:color w:val="0D0D0D" w:themeColor="text1" w:themeTint="F2"/>
          <w:sz w:val="24"/>
          <w:szCs w:val="24"/>
        </w:rPr>
        <w:t>2 sprawców przemocy domowej zostało skazanych prawomocnym wyrokiem sądowym z art. 207 kk,</w:t>
      </w:r>
    </w:p>
    <w:p w14:paraId="05A5A8EB" w14:textId="77777777" w:rsidR="00AC650D" w:rsidRDefault="001E2A6B" w:rsidP="00F646A5">
      <w:pPr>
        <w:numPr>
          <w:ilvl w:val="0"/>
          <w:numId w:val="39"/>
        </w:numPr>
        <w:spacing w:after="120" w:line="360" w:lineRule="auto"/>
        <w:jc w:val="both"/>
      </w:pPr>
      <w:r>
        <w:rPr>
          <w:rFonts w:ascii="Times New Roman" w:eastAsia="Calibri" w:hAnsi="Times New Roman" w:cs="Times New Roman"/>
          <w:color w:val="0D0D0D" w:themeColor="text1" w:themeTint="F2"/>
          <w:sz w:val="24"/>
          <w:szCs w:val="24"/>
        </w:rPr>
        <w:t>2 sprawców przemocy domowej odbywało karę tymczasowego pozbawienia wolności w areszcie śledczym,</w:t>
      </w:r>
    </w:p>
    <w:p w14:paraId="3F4DEC67" w14:textId="77777777" w:rsidR="00AC650D" w:rsidRDefault="001E2A6B" w:rsidP="00F646A5">
      <w:pPr>
        <w:numPr>
          <w:ilvl w:val="0"/>
          <w:numId w:val="39"/>
        </w:numPr>
        <w:spacing w:after="120" w:line="360" w:lineRule="auto"/>
        <w:jc w:val="both"/>
      </w:pPr>
      <w:r>
        <w:rPr>
          <w:rFonts w:ascii="Times New Roman" w:eastAsia="Calibri" w:hAnsi="Times New Roman" w:cs="Times New Roman"/>
          <w:color w:val="0D0D0D" w:themeColor="text1" w:themeTint="F2"/>
          <w:sz w:val="24"/>
          <w:szCs w:val="24"/>
        </w:rPr>
        <w:t>1 sprawca przemocy otrzymał  wyrok o zakazie zbliżania się i nakazie opuszczenia lokalu,</w:t>
      </w:r>
    </w:p>
    <w:p w14:paraId="2B730BA1" w14:textId="77777777" w:rsidR="00AC650D" w:rsidRDefault="001E2A6B" w:rsidP="00F646A5">
      <w:pPr>
        <w:numPr>
          <w:ilvl w:val="0"/>
          <w:numId w:val="39"/>
        </w:numPr>
        <w:spacing w:after="120" w:line="360" w:lineRule="auto"/>
        <w:jc w:val="both"/>
      </w:pPr>
      <w:r>
        <w:rPr>
          <w:rFonts w:ascii="Times New Roman" w:eastAsia="Calibri" w:hAnsi="Times New Roman" w:cs="Times New Roman"/>
          <w:color w:val="0D0D0D" w:themeColor="text1" w:themeTint="F2"/>
          <w:sz w:val="24"/>
          <w:szCs w:val="24"/>
        </w:rPr>
        <w:t>1 sprawca przemocy domowej otrzymał dozór policyjny,</w:t>
      </w:r>
    </w:p>
    <w:p w14:paraId="7791DBA7" w14:textId="77777777" w:rsidR="00AC650D" w:rsidRDefault="001E2A6B" w:rsidP="00F646A5">
      <w:pPr>
        <w:numPr>
          <w:ilvl w:val="0"/>
          <w:numId w:val="39"/>
        </w:numPr>
        <w:spacing w:after="120" w:line="360" w:lineRule="auto"/>
        <w:jc w:val="both"/>
      </w:pPr>
      <w:r>
        <w:rPr>
          <w:rFonts w:ascii="Times New Roman" w:eastAsia="Calibri" w:hAnsi="Times New Roman" w:cs="Times New Roman"/>
          <w:color w:val="0D0D0D" w:themeColor="text1" w:themeTint="F2"/>
          <w:sz w:val="24"/>
          <w:szCs w:val="24"/>
        </w:rPr>
        <w:t>3 rodziny dotknięte przemocą domową zostało objętych nadzorem kuratora,</w:t>
      </w:r>
    </w:p>
    <w:p w14:paraId="31A49067" w14:textId="77777777" w:rsidR="00AC650D" w:rsidRDefault="001E2A6B" w:rsidP="00F646A5">
      <w:pPr>
        <w:numPr>
          <w:ilvl w:val="0"/>
          <w:numId w:val="39"/>
        </w:numPr>
        <w:spacing w:after="120" w:line="360" w:lineRule="auto"/>
        <w:jc w:val="both"/>
      </w:pPr>
      <w:r>
        <w:rPr>
          <w:rFonts w:ascii="Times New Roman" w:eastAsia="Calibri" w:hAnsi="Times New Roman" w:cs="Times New Roman"/>
          <w:color w:val="0D0D0D" w:themeColor="text1" w:themeTint="F2"/>
          <w:sz w:val="24"/>
          <w:szCs w:val="24"/>
        </w:rPr>
        <w:t>1 sprawca przemocy odbył przymusowe leczenie odwykowe od alkoholu, wobec 2 sprawców przemocy domowej sprawy o  przymusowe leczenie odwykowe są w toku,</w:t>
      </w:r>
    </w:p>
    <w:p w14:paraId="11448747" w14:textId="4E9D687D" w:rsidR="00AC650D" w:rsidRDefault="001E2A6B" w:rsidP="00F646A5">
      <w:pPr>
        <w:numPr>
          <w:ilvl w:val="0"/>
          <w:numId w:val="39"/>
        </w:numPr>
        <w:spacing w:after="120" w:line="360" w:lineRule="auto"/>
        <w:jc w:val="both"/>
      </w:pPr>
      <w:r>
        <w:rPr>
          <w:rFonts w:ascii="Times New Roman" w:eastAsia="Calibri" w:hAnsi="Times New Roman" w:cs="Times New Roman"/>
          <w:color w:val="0D0D0D" w:themeColor="text1" w:themeTint="F2"/>
          <w:sz w:val="24"/>
          <w:szCs w:val="24"/>
        </w:rPr>
        <w:t>2 sprawców przemocy przyjęło  środek powstrzymujący od picia alkoholu (</w:t>
      </w:r>
      <w:r w:rsidR="00D500A8">
        <w:rPr>
          <w:rFonts w:ascii="Times New Roman" w:eastAsia="Calibri" w:hAnsi="Times New Roman" w:cs="Times New Roman"/>
          <w:color w:val="0D0D0D" w:themeColor="text1" w:themeTint="F2"/>
          <w:sz w:val="24"/>
          <w:szCs w:val="24"/>
        </w:rPr>
        <w:t> </w:t>
      </w:r>
      <w:r>
        <w:rPr>
          <w:rFonts w:ascii="Times New Roman" w:eastAsia="Calibri" w:hAnsi="Times New Roman" w:cs="Times New Roman"/>
          <w:color w:val="0D0D0D" w:themeColor="text1" w:themeTint="F2"/>
          <w:sz w:val="24"/>
          <w:szCs w:val="24"/>
        </w:rPr>
        <w:t>„wszywkę”)</w:t>
      </w:r>
    </w:p>
    <w:p w14:paraId="0D0669B1" w14:textId="77777777" w:rsidR="00AC650D" w:rsidRDefault="001E2A6B" w:rsidP="00F646A5">
      <w:pPr>
        <w:numPr>
          <w:ilvl w:val="0"/>
          <w:numId w:val="39"/>
        </w:numPr>
        <w:spacing w:after="120" w:line="360" w:lineRule="auto"/>
        <w:jc w:val="both"/>
      </w:pPr>
      <w:r>
        <w:rPr>
          <w:rFonts w:ascii="Times New Roman" w:eastAsia="Calibri" w:hAnsi="Times New Roman" w:cs="Times New Roman"/>
          <w:color w:val="0D0D0D" w:themeColor="text1" w:themeTint="F2"/>
          <w:sz w:val="24"/>
          <w:szCs w:val="24"/>
        </w:rPr>
        <w:t>5 dzieci zagrożonej przemocą skorzystało z poradnictwa specjalistycznego i konsultacji psychologa szkolnego,</w:t>
      </w:r>
    </w:p>
    <w:p w14:paraId="4A1155EF" w14:textId="77777777" w:rsidR="00AC650D" w:rsidRDefault="001E2A6B" w:rsidP="00F646A5">
      <w:pPr>
        <w:numPr>
          <w:ilvl w:val="0"/>
          <w:numId w:val="39"/>
        </w:numPr>
        <w:spacing w:after="120" w:line="360" w:lineRule="auto"/>
        <w:jc w:val="both"/>
      </w:pPr>
      <w:r>
        <w:rPr>
          <w:rFonts w:ascii="Times New Roman" w:eastAsia="Calibri" w:hAnsi="Times New Roman" w:cs="Times New Roman"/>
          <w:color w:val="0D0D0D" w:themeColor="text1" w:themeTint="F2"/>
          <w:sz w:val="24"/>
          <w:szCs w:val="24"/>
        </w:rPr>
        <w:lastRenderedPageBreak/>
        <w:t>pracownicy GOPS oraz dzielnicowy na bieżąco monitorowali działania w rodzinach dotkniętych problemem przemocy, ogółem wizyt w środowisku domowym i rozmów telefonicznych odnotowano 92,</w:t>
      </w:r>
    </w:p>
    <w:p w14:paraId="161A993A" w14:textId="77777777" w:rsidR="00AC650D" w:rsidRDefault="001E2A6B" w:rsidP="00F646A5">
      <w:pPr>
        <w:numPr>
          <w:ilvl w:val="0"/>
          <w:numId w:val="39"/>
        </w:numPr>
        <w:spacing w:after="120" w:line="360" w:lineRule="auto"/>
        <w:jc w:val="both"/>
      </w:pPr>
      <w:r>
        <w:rPr>
          <w:rFonts w:ascii="Times New Roman" w:eastAsia="Calibri" w:hAnsi="Times New Roman" w:cs="Times New Roman"/>
          <w:color w:val="0D0D0D" w:themeColor="text1" w:themeTint="F2"/>
          <w:sz w:val="24"/>
          <w:szCs w:val="24"/>
        </w:rPr>
        <w:t>przeprowadzono rozmowy z 22 osobami z rodzin zagrożonych przemocą domową, będących świadkami przemocy domowej, oraz ze sprawcami przemocy domowej,</w:t>
      </w:r>
    </w:p>
    <w:p w14:paraId="15751306" w14:textId="77777777" w:rsidR="00AC650D" w:rsidRDefault="001E2A6B" w:rsidP="00F646A5">
      <w:pPr>
        <w:numPr>
          <w:ilvl w:val="0"/>
          <w:numId w:val="39"/>
        </w:numPr>
        <w:spacing w:after="120" w:line="360" w:lineRule="auto"/>
        <w:jc w:val="both"/>
      </w:pPr>
      <w:r>
        <w:rPr>
          <w:rFonts w:ascii="Times New Roman" w:eastAsia="Calibri" w:hAnsi="Times New Roman" w:cs="Times New Roman"/>
          <w:color w:val="0D0D0D" w:themeColor="text1" w:themeTint="F2"/>
          <w:sz w:val="24"/>
          <w:szCs w:val="24"/>
        </w:rPr>
        <w:t>osoby z rodzin dotkniętych przemocą, jak też posiadające problem alkoholowy miały możliwość skorzystania z indywidualnych konsultacji psychologa i terapeuty uzależnień  w Urzędzie Gminy Abramów,</w:t>
      </w:r>
    </w:p>
    <w:p w14:paraId="4767958F" w14:textId="77777777" w:rsidR="00AC650D" w:rsidRDefault="001E2A6B" w:rsidP="00F646A5">
      <w:pPr>
        <w:numPr>
          <w:ilvl w:val="0"/>
          <w:numId w:val="39"/>
        </w:numPr>
        <w:spacing w:after="120" w:line="360" w:lineRule="auto"/>
        <w:jc w:val="both"/>
      </w:pPr>
      <w:r>
        <w:rPr>
          <w:rFonts w:ascii="Times New Roman" w:eastAsia="Calibri" w:hAnsi="Times New Roman" w:cs="Times New Roman"/>
          <w:color w:val="0D0D0D" w:themeColor="text1" w:themeTint="F2"/>
          <w:sz w:val="24"/>
          <w:szCs w:val="24"/>
        </w:rPr>
        <w:t>członkowie zespołu podejmowali działania indywidualnie w swoich placówkach, instytucjach w ramach przeciwdziałania przemocy w rodzinie,</w:t>
      </w:r>
    </w:p>
    <w:p w14:paraId="6BE17A9E" w14:textId="77777777" w:rsidR="00AC650D" w:rsidRDefault="00AC650D">
      <w:pPr>
        <w:spacing w:after="0" w:line="360" w:lineRule="auto"/>
        <w:rPr>
          <w:rFonts w:ascii="Times New Roman" w:eastAsia="Calibri" w:hAnsi="Times New Roman" w:cs="Times New Roman"/>
          <w:color w:val="0D0D0D" w:themeColor="text1" w:themeTint="F2"/>
          <w:sz w:val="24"/>
          <w:szCs w:val="24"/>
        </w:rPr>
      </w:pPr>
    </w:p>
    <w:p w14:paraId="442A0046" w14:textId="77777777" w:rsidR="00AC650D" w:rsidRDefault="001E2A6B">
      <w:pPr>
        <w:spacing w:after="0" w:line="360" w:lineRule="auto"/>
        <w:jc w:val="both"/>
        <w:rPr>
          <w:rFonts w:ascii="Times New Roman" w:eastAsia="Lucida Sans Unicode" w:hAnsi="Times New Roman" w:cs="Times New Roman"/>
          <w:color w:val="0D0D0D" w:themeColor="text1" w:themeTint="F2"/>
          <w:kern w:val="2"/>
          <w:sz w:val="24"/>
          <w:szCs w:val="24"/>
        </w:rPr>
      </w:pPr>
      <w:r>
        <w:rPr>
          <w:rFonts w:ascii="Times New Roman" w:eastAsia="Calibri" w:hAnsi="Times New Roman" w:cs="Times New Roman"/>
          <w:color w:val="0D0D0D" w:themeColor="text1" w:themeTint="F2"/>
          <w:sz w:val="24"/>
          <w:szCs w:val="24"/>
        </w:rPr>
        <w:t xml:space="preserve">GOPS Abramów zorganizował w miesiącu grudniu 2023r. dla członków Zespołu Interdyscyplinarnego szkolenie stacjonarne, w którym uczestniczyli również pracownicy GOPS. Szkolenie obejmowało </w:t>
      </w:r>
      <w:r>
        <w:rPr>
          <w:rFonts w:ascii="Times New Roman" w:eastAsia="Lucida Sans Unicode" w:hAnsi="Times New Roman" w:cs="Times New Roman"/>
          <w:color w:val="0D0D0D" w:themeColor="text1" w:themeTint="F2"/>
          <w:kern w:val="2"/>
          <w:sz w:val="24"/>
          <w:szCs w:val="24"/>
        </w:rPr>
        <w:t xml:space="preserve">6 godzin dydaktycznych, a tematem szkolenia było  ,,Funkcjonowanie Zespołów Interdyscyplinarnych i grup </w:t>
      </w:r>
      <w:proofErr w:type="spellStart"/>
      <w:r>
        <w:rPr>
          <w:rFonts w:ascii="Times New Roman" w:eastAsia="Lucida Sans Unicode" w:hAnsi="Times New Roman" w:cs="Times New Roman"/>
          <w:color w:val="0D0D0D" w:themeColor="text1" w:themeTint="F2"/>
          <w:kern w:val="2"/>
          <w:sz w:val="24"/>
          <w:szCs w:val="24"/>
        </w:rPr>
        <w:t>diagnostyczno</w:t>
      </w:r>
      <w:proofErr w:type="spellEnd"/>
      <w:r>
        <w:rPr>
          <w:rFonts w:ascii="Times New Roman" w:eastAsia="Lucida Sans Unicode" w:hAnsi="Times New Roman" w:cs="Times New Roman"/>
          <w:color w:val="0D0D0D" w:themeColor="text1" w:themeTint="F2"/>
          <w:kern w:val="2"/>
          <w:sz w:val="24"/>
          <w:szCs w:val="24"/>
        </w:rPr>
        <w:t xml:space="preserve"> – pomocowych po zmianie ustawy o przeciwdziałaniu przemocy domowej. Dokumentacja, wykładnia i stosowanie prawa przez członków ZI i grup D – P ”. </w:t>
      </w:r>
    </w:p>
    <w:p w14:paraId="1A596775" w14:textId="77777777" w:rsidR="00AC650D" w:rsidRDefault="001E2A6B">
      <w:pPr>
        <w:spacing w:after="0" w:line="360" w:lineRule="auto"/>
        <w:jc w:val="both"/>
        <w:rPr>
          <w:rFonts w:ascii="Times New Roman" w:eastAsia="Lucida Sans Unicode" w:hAnsi="Times New Roman" w:cs="Times New Roman"/>
          <w:color w:val="0D0D0D" w:themeColor="text1" w:themeTint="F2"/>
          <w:kern w:val="2"/>
          <w:sz w:val="24"/>
          <w:szCs w:val="24"/>
        </w:rPr>
      </w:pPr>
      <w:r>
        <w:rPr>
          <w:rFonts w:ascii="Times New Roman" w:eastAsia="Lucida Sans Unicode" w:hAnsi="Times New Roman" w:cs="Times New Roman"/>
          <w:color w:val="0D0D0D" w:themeColor="text1" w:themeTint="F2"/>
          <w:kern w:val="2"/>
          <w:sz w:val="24"/>
          <w:szCs w:val="24"/>
        </w:rPr>
        <w:t xml:space="preserve">Zgodnie z ww. ustawą obsługę administracyjną w 2023r. dla Zespołu Interdyscyplinarnego  pełni GOPS Abramów. Jest to zadanie  pracochłonne, czasochłonne, często dezorganizujące  realizację zadań pracowników GOPS z zakresu pomocy społecznej. Mimo dotykających trudności pracowników Ośrodka, organizacja pracy Zespołu Interdyscyplinarnego  przebiegała sprawnie i terminowo. </w:t>
      </w:r>
    </w:p>
    <w:p w14:paraId="72E2A7CD" w14:textId="77777777" w:rsidR="00AC650D" w:rsidRDefault="00AC650D">
      <w:pPr>
        <w:spacing w:after="200" w:line="360" w:lineRule="auto"/>
        <w:rPr>
          <w:rFonts w:ascii="Times New Roman" w:eastAsia="Calibri" w:hAnsi="Times New Roman" w:cs="Times New Roman"/>
          <w:color w:val="1F3864" w:themeColor="accent1" w:themeShade="80"/>
          <w:sz w:val="24"/>
          <w:szCs w:val="24"/>
        </w:rPr>
      </w:pPr>
    </w:p>
    <w:p w14:paraId="7C4C5B6E" w14:textId="77777777" w:rsidR="00AC650D" w:rsidRDefault="001E2A6B">
      <w:pPr>
        <w:spacing w:after="0" w:line="360" w:lineRule="auto"/>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REALIZACJA ŚWIDCZEŃ OPIEKI  ZDROWOTNEJ FINANSOWANYCH ZE ŚRODKÓW PUBLICZNYCH</w:t>
      </w:r>
    </w:p>
    <w:p w14:paraId="185C83D3" w14:textId="77777777" w:rsidR="00AC650D" w:rsidRDefault="00AC650D">
      <w:pPr>
        <w:spacing w:after="0" w:line="360" w:lineRule="auto"/>
        <w:rPr>
          <w:rFonts w:ascii="Times New Roman" w:eastAsia="Calibri" w:hAnsi="Times New Roman" w:cs="Times New Roman"/>
          <w:b/>
          <w:color w:val="1F3864"/>
          <w:sz w:val="24"/>
          <w:szCs w:val="24"/>
        </w:rPr>
      </w:pPr>
    </w:p>
    <w:p w14:paraId="3039E8AE" w14:textId="77777777" w:rsidR="00AC650D" w:rsidRDefault="001E2A6B">
      <w:pPr>
        <w:spacing w:after="0" w:line="360" w:lineRule="auto"/>
        <w:jc w:val="both"/>
        <w:rPr>
          <w:rFonts w:ascii="Times New Roman" w:eastAsia="Calibri" w:hAnsi="Times New Roman" w:cs="Times New Roman"/>
          <w:b/>
          <w:color w:val="0D0D0D" w:themeColor="text1" w:themeTint="F2"/>
          <w:sz w:val="24"/>
          <w:szCs w:val="24"/>
        </w:rPr>
      </w:pPr>
      <w:r>
        <w:rPr>
          <w:rFonts w:ascii="Times New Roman" w:eastAsia="Calibri" w:hAnsi="Times New Roman" w:cs="Times New Roman"/>
          <w:color w:val="0D0D0D" w:themeColor="text1" w:themeTint="F2"/>
          <w:sz w:val="24"/>
          <w:szCs w:val="24"/>
        </w:rPr>
        <w:tab/>
        <w:t xml:space="preserve">Prawo do bezpłatnych świadczeń zdrowotnych mają osoby, które spełniają kryterium dochodowe określone w ustawie o pomocy społecznej. Potwierdza się je decyzją administracyjną, ważną 90 dni od dnia złożenia wniosku. W przypadku udzielenia świadczeń w stanie nagłym, termin liczony jest od dnia rozpoczęcia udzielania świadczeń zdrowotnych. Świadczenia opieki zdrowotnej są w całości finansowane ze środków publicznych. W 2023 roku do tut. Ośrodka wpłynęło 5- spraw dotyczących ustalania prawa do świadczeń opieki zdrowotnej w tym 1 sprawa zostało rozpatrzona pozytywnie, natomiast 4 sprawy zostały </w:t>
      </w:r>
      <w:r>
        <w:rPr>
          <w:rFonts w:ascii="Times New Roman" w:eastAsia="Calibri" w:hAnsi="Times New Roman" w:cs="Times New Roman"/>
          <w:color w:val="0D0D0D" w:themeColor="text1" w:themeTint="F2"/>
          <w:sz w:val="24"/>
          <w:szCs w:val="24"/>
        </w:rPr>
        <w:lastRenderedPageBreak/>
        <w:t>umorzone w związku z samodzielnym uregulowaniem kosztów leczenia, bądź posiadania uprawnień do świadczeń opieki zdrowotnej.</w:t>
      </w:r>
    </w:p>
    <w:p w14:paraId="38A02970" w14:textId="77777777" w:rsidR="00AC650D" w:rsidRDefault="00AC650D">
      <w:pPr>
        <w:spacing w:after="200" w:line="360" w:lineRule="auto"/>
        <w:rPr>
          <w:rFonts w:ascii="Times New Roman" w:eastAsia="Calibri" w:hAnsi="Times New Roman" w:cs="Times New Roman"/>
          <w:color w:val="1F3864" w:themeColor="accent1" w:themeShade="80"/>
          <w:sz w:val="24"/>
          <w:szCs w:val="24"/>
        </w:rPr>
      </w:pPr>
    </w:p>
    <w:p w14:paraId="73627970" w14:textId="77777777" w:rsidR="00AC650D" w:rsidRDefault="001E2A6B">
      <w:pPr>
        <w:spacing w:after="0" w:line="360" w:lineRule="auto"/>
        <w:rPr>
          <w:rFonts w:ascii="Times New Roman" w:eastAsia="Calibri" w:hAnsi="Times New Roman" w:cs="Times New Roman"/>
          <w:b/>
          <w:color w:val="00B0F0"/>
          <w:sz w:val="24"/>
          <w:szCs w:val="24"/>
          <w:lang w:eastAsia="pl-PL"/>
        </w:rPr>
      </w:pPr>
      <w:r>
        <w:rPr>
          <w:rFonts w:ascii="Times New Roman" w:eastAsia="Calibri" w:hAnsi="Times New Roman" w:cs="Times New Roman"/>
          <w:b/>
          <w:color w:val="00B0F0"/>
          <w:sz w:val="24"/>
          <w:szCs w:val="24"/>
          <w:lang w:eastAsia="pl-PL"/>
        </w:rPr>
        <w:t>GMINNY SYSTEM PROFILAKTYKI I OPIEKI NAD DZIECKIEM I RODZINĄ</w:t>
      </w:r>
    </w:p>
    <w:p w14:paraId="23D9B008" w14:textId="77777777" w:rsidR="00AC650D" w:rsidRDefault="00AC650D">
      <w:pPr>
        <w:spacing w:after="0" w:line="360" w:lineRule="auto"/>
        <w:rPr>
          <w:rFonts w:ascii="Times New Roman" w:eastAsia="Calibri" w:hAnsi="Times New Roman" w:cs="Times New Roman"/>
          <w:b/>
          <w:color w:val="632423"/>
          <w:sz w:val="24"/>
          <w:szCs w:val="24"/>
        </w:rPr>
      </w:pPr>
    </w:p>
    <w:p w14:paraId="7142DD93" w14:textId="2598CC8A" w:rsidR="00AC650D" w:rsidRDefault="001E2A6B">
      <w:pPr>
        <w:spacing w:after="0" w:line="360" w:lineRule="auto"/>
        <w:jc w:val="both"/>
        <w:rPr>
          <w:rFonts w:ascii="Times New Roman" w:eastAsia="Calibri" w:hAnsi="Times New Roman" w:cs="Times New Roman"/>
          <w:color w:val="0D0D0D" w:themeColor="text1" w:themeTint="F2"/>
          <w:sz w:val="24"/>
          <w:szCs w:val="24"/>
        </w:rPr>
      </w:pPr>
      <w:r>
        <w:rPr>
          <w:rFonts w:ascii="Times New Roman" w:eastAsia="Calibri" w:hAnsi="Times New Roman" w:cs="Times New Roman"/>
          <w:color w:val="0D0D0D" w:themeColor="text1" w:themeTint="F2"/>
          <w:sz w:val="24"/>
          <w:szCs w:val="24"/>
          <w:lang w:eastAsia="pl-PL"/>
        </w:rPr>
        <w:tab/>
      </w:r>
      <w:r>
        <w:rPr>
          <w:rFonts w:ascii="Times New Roman" w:eastAsia="Times New Roman" w:hAnsi="Times New Roman" w:cs="Times New Roman"/>
          <w:color w:val="0D0D0D" w:themeColor="text1" w:themeTint="F2"/>
          <w:sz w:val="24"/>
          <w:szCs w:val="24"/>
          <w:lang w:eastAsia="pl-PL"/>
        </w:rPr>
        <w:t>W minionym roku było podejmowanych szereg działań przez GOPS, placówki Oświaty, Ośrodek Zdrowia, Policję  na rzecz osób i rodzin, które nie są de facto odbiorcami świadczeń z</w:t>
      </w:r>
      <w:r w:rsidR="00D500A8">
        <w:rPr>
          <w:rFonts w:ascii="Times New Roman" w:eastAsia="Times New Roman" w:hAnsi="Times New Roman" w:cs="Times New Roman"/>
          <w:color w:val="0D0D0D" w:themeColor="text1" w:themeTint="F2"/>
          <w:sz w:val="24"/>
          <w:szCs w:val="24"/>
          <w:lang w:eastAsia="pl-PL"/>
        </w:rPr>
        <w:t> </w:t>
      </w:r>
      <w:r>
        <w:rPr>
          <w:rFonts w:ascii="Times New Roman" w:eastAsia="Times New Roman" w:hAnsi="Times New Roman" w:cs="Times New Roman"/>
          <w:color w:val="0D0D0D" w:themeColor="text1" w:themeTint="F2"/>
          <w:sz w:val="24"/>
          <w:szCs w:val="24"/>
          <w:lang w:eastAsia="pl-PL"/>
        </w:rPr>
        <w:t>pomocy społecznej. Dotyczy to m.in. rodziców biologicznych dzieci  przebywających pieczy zastępczej, rodzin dotkniętych problemem przemocy domowej;</w:t>
      </w:r>
      <w:r>
        <w:rPr>
          <w:rFonts w:ascii="Times New Roman" w:eastAsia="Times New Roman" w:hAnsi="Times New Roman" w:cs="Times New Roman"/>
          <w:color w:val="0D0D0D" w:themeColor="text1" w:themeTint="F2"/>
          <w:sz w:val="24"/>
          <w:szCs w:val="24"/>
          <w:lang w:eastAsia="pl-PL"/>
        </w:rPr>
        <w:br/>
        <w:t>- wydawane były opinie na temat osób ubiegających się o zasiłki dla opiekunów osób niepełnosprawnych, czy ustalanie uprawnień do świadczeń zdrowotnych.</w:t>
      </w:r>
      <w:r>
        <w:rPr>
          <w:rFonts w:ascii="Times New Roman" w:eastAsia="Times New Roman" w:hAnsi="Times New Roman" w:cs="Times New Roman"/>
          <w:color w:val="0D0D0D" w:themeColor="text1" w:themeTint="F2"/>
          <w:sz w:val="24"/>
          <w:szCs w:val="24"/>
          <w:lang w:eastAsia="pl-PL"/>
        </w:rPr>
        <w:br/>
        <w:t xml:space="preserve">- </w:t>
      </w:r>
      <w:r>
        <w:rPr>
          <w:rFonts w:ascii="Times New Roman" w:eastAsia="Calibri" w:hAnsi="Times New Roman" w:cs="Times New Roman"/>
          <w:color w:val="0D0D0D" w:themeColor="text1" w:themeTint="F2"/>
          <w:sz w:val="24"/>
          <w:szCs w:val="24"/>
        </w:rPr>
        <w:t xml:space="preserve">udzielana była pomoc w formie zasiłków: okresowych, celowych, finansowania dożywienia dzieci w szkole, -udzielano pomocy rodzinom w ramach przeciwdziałania przemocy w rodzinie, alkoholizmowi, </w:t>
      </w:r>
    </w:p>
    <w:p w14:paraId="2D3B32DC" w14:textId="77777777" w:rsidR="00AC650D" w:rsidRDefault="001E2A6B">
      <w:pPr>
        <w:spacing w:after="0" w:line="360" w:lineRule="auto"/>
        <w:jc w:val="both"/>
        <w:rPr>
          <w:rFonts w:ascii="Times New Roman" w:eastAsia="Calibri" w:hAnsi="Times New Roman" w:cs="Times New Roman"/>
          <w:color w:val="0D0D0D" w:themeColor="text1" w:themeTint="F2"/>
          <w:sz w:val="24"/>
          <w:szCs w:val="24"/>
        </w:rPr>
      </w:pPr>
      <w:r>
        <w:rPr>
          <w:rFonts w:ascii="Times New Roman" w:eastAsia="Calibri" w:hAnsi="Times New Roman" w:cs="Times New Roman"/>
          <w:color w:val="0D0D0D" w:themeColor="text1" w:themeTint="F2"/>
          <w:sz w:val="24"/>
          <w:szCs w:val="24"/>
        </w:rPr>
        <w:t>- poprzez poradnictwo socjalne i rodzinne,  </w:t>
      </w:r>
    </w:p>
    <w:p w14:paraId="531AEF79" w14:textId="77777777" w:rsidR="00AC650D" w:rsidRDefault="001E2A6B">
      <w:pPr>
        <w:spacing w:after="0" w:line="360" w:lineRule="auto"/>
        <w:jc w:val="both"/>
      </w:pPr>
      <w:r>
        <w:rPr>
          <w:rFonts w:ascii="Times New Roman" w:eastAsia="Calibri" w:hAnsi="Times New Roman" w:cs="Times New Roman"/>
          <w:color w:val="0D0D0D" w:themeColor="text1" w:themeTint="F2"/>
          <w:sz w:val="24"/>
          <w:szCs w:val="24"/>
        </w:rPr>
        <w:t xml:space="preserve">- organizowanie czasu wolnego w świetlicy dla dzieci szkolnych. </w:t>
      </w:r>
    </w:p>
    <w:p w14:paraId="4B61CEB9" w14:textId="23E0E53C" w:rsidR="00AC650D" w:rsidRDefault="001E2A6B">
      <w:pPr>
        <w:spacing w:after="0" w:line="360" w:lineRule="auto"/>
        <w:jc w:val="both"/>
      </w:pPr>
      <w:r>
        <w:rPr>
          <w:rFonts w:ascii="Times New Roman" w:eastAsia="Calibri" w:hAnsi="Times New Roman" w:cs="Times New Roman"/>
          <w:color w:val="0D0D0D" w:themeColor="text1" w:themeTint="F2"/>
          <w:sz w:val="24"/>
          <w:szCs w:val="24"/>
        </w:rPr>
        <w:t>-</w:t>
      </w:r>
      <w:r w:rsidR="00D500A8">
        <w:rPr>
          <w:rFonts w:ascii="Times New Roman" w:eastAsia="Calibri" w:hAnsi="Times New Roman" w:cs="Times New Roman"/>
          <w:color w:val="0D0D0D" w:themeColor="text1" w:themeTint="F2"/>
          <w:sz w:val="24"/>
          <w:szCs w:val="24"/>
        </w:rPr>
        <w:t xml:space="preserve"> </w:t>
      </w:r>
      <w:r>
        <w:rPr>
          <w:rFonts w:ascii="Times New Roman" w:eastAsia="Calibri" w:hAnsi="Times New Roman" w:cs="Times New Roman"/>
          <w:color w:val="0D0D0D" w:themeColor="text1" w:themeTint="F2"/>
          <w:sz w:val="24"/>
          <w:szCs w:val="24"/>
        </w:rPr>
        <w:t>rodziny dotknięte problemem miały możliwość korzystania z pomocy psychologa dyżurującego w biurze Urzędu Gminy cztery razy w miesiącu.</w:t>
      </w:r>
    </w:p>
    <w:p w14:paraId="024459EA" w14:textId="77777777" w:rsidR="00AC650D" w:rsidRDefault="001E2A6B">
      <w:pPr>
        <w:spacing w:after="0" w:line="360" w:lineRule="auto"/>
        <w:jc w:val="both"/>
      </w:pPr>
      <w:r>
        <w:rPr>
          <w:rFonts w:ascii="Times New Roman" w:eastAsia="Times New Roman" w:hAnsi="Times New Roman" w:cs="Times New Roman"/>
          <w:color w:val="0D0D0D" w:themeColor="text1" w:themeTint="F2"/>
          <w:sz w:val="24"/>
          <w:szCs w:val="24"/>
          <w:lang w:eastAsia="pl-PL"/>
        </w:rPr>
        <w:t>Praca  z tymi rodzinami, członkami  tych rodzin wymaga zaangażowania pracowników Ośrodka, pochłania dużo czasu i nie zawsze odzwierciedla się w ogólnej liczbie osób korzystających z pomocy.</w:t>
      </w:r>
    </w:p>
    <w:p w14:paraId="133A1D28" w14:textId="05C6E1D4" w:rsidR="00AC650D" w:rsidRDefault="001E2A6B">
      <w:pPr>
        <w:spacing w:after="0" w:line="360" w:lineRule="auto"/>
        <w:jc w:val="both"/>
      </w:pPr>
      <w:r>
        <w:rPr>
          <w:rFonts w:ascii="Times New Roman" w:eastAsia="Times New Roman" w:hAnsi="Times New Roman" w:cs="Times New Roman"/>
          <w:color w:val="0D0D0D" w:themeColor="text1" w:themeTint="F2"/>
          <w:sz w:val="24"/>
          <w:szCs w:val="24"/>
          <w:lang w:eastAsia="pl-PL"/>
        </w:rPr>
        <w:t xml:space="preserve">Należy podkreślić skuteczność ww. działań zawartych </w:t>
      </w:r>
      <w:r>
        <w:rPr>
          <w:rFonts w:ascii="Times New Roman" w:eastAsia="Calibri" w:hAnsi="Times New Roman" w:cs="Times New Roman"/>
          <w:color w:val="0D0D0D" w:themeColor="text1" w:themeTint="F2"/>
          <w:sz w:val="24"/>
          <w:szCs w:val="24"/>
        </w:rPr>
        <w:t xml:space="preserve">Gminnym Programie Wspieranie  Rodziny  na lata 2022-2025, </w:t>
      </w:r>
      <w:r>
        <w:rPr>
          <w:rFonts w:ascii="Times New Roman" w:eastAsia="Times New Roman" w:hAnsi="Times New Roman" w:cs="Times New Roman"/>
          <w:color w:val="0D0D0D" w:themeColor="text1" w:themeTint="F2"/>
          <w:sz w:val="24"/>
          <w:szCs w:val="24"/>
          <w:lang w:eastAsia="pl-PL"/>
        </w:rPr>
        <w:t>faktem iż żadne dziecko z terenu gminy Abramów w 2023r. nie zostało umieszczone w pieczy zastępczej.</w:t>
      </w:r>
    </w:p>
    <w:p w14:paraId="377D5563" w14:textId="77777777" w:rsidR="00AC650D" w:rsidRDefault="00AC650D">
      <w:pPr>
        <w:spacing w:after="0" w:line="360" w:lineRule="auto"/>
        <w:jc w:val="both"/>
        <w:rPr>
          <w:rFonts w:ascii="Times New Roman" w:eastAsia="Calibri" w:hAnsi="Times New Roman" w:cs="Times New Roman"/>
          <w:b/>
          <w:color w:val="00B0F0"/>
          <w:sz w:val="24"/>
          <w:szCs w:val="24"/>
        </w:rPr>
      </w:pPr>
    </w:p>
    <w:p w14:paraId="5E4176E1" w14:textId="77777777" w:rsidR="00AC650D" w:rsidRDefault="001E2A6B">
      <w:pPr>
        <w:spacing w:after="0" w:line="240" w:lineRule="auto"/>
        <w:ind w:left="360"/>
        <w:jc w:val="both"/>
        <w:rPr>
          <w:rFonts w:ascii="Times New Roman" w:eastAsia="Calibri" w:hAnsi="Times New Roman" w:cs="Times New Roman"/>
          <w:color w:val="00B0F0"/>
          <w:sz w:val="24"/>
          <w:szCs w:val="24"/>
        </w:rPr>
      </w:pPr>
      <w:r>
        <w:rPr>
          <w:rFonts w:ascii="Times New Roman" w:eastAsia="Calibri" w:hAnsi="Times New Roman" w:cs="Times New Roman"/>
          <w:b/>
          <w:color w:val="00B0F0"/>
          <w:sz w:val="24"/>
          <w:szCs w:val="24"/>
        </w:rPr>
        <w:t>10. Działalność Gminnej Biblioteki Publicznej w Abramowie</w:t>
      </w:r>
      <w:r>
        <w:rPr>
          <w:rFonts w:ascii="Times New Roman" w:eastAsia="Calibri" w:hAnsi="Times New Roman" w:cs="Times New Roman"/>
          <w:color w:val="00B0F0"/>
          <w:sz w:val="24"/>
          <w:szCs w:val="24"/>
        </w:rPr>
        <w:tab/>
      </w:r>
    </w:p>
    <w:p w14:paraId="107A6D42" w14:textId="77777777" w:rsidR="00AC650D" w:rsidRDefault="00AC650D">
      <w:pPr>
        <w:pStyle w:val="Akapitzlist"/>
        <w:spacing w:after="0" w:line="240" w:lineRule="auto"/>
        <w:jc w:val="both"/>
        <w:rPr>
          <w:rFonts w:ascii="Times New Roman" w:eastAsia="Calibri" w:hAnsi="Times New Roman" w:cs="Times New Roman"/>
          <w:color w:val="00B0F0"/>
          <w:sz w:val="24"/>
          <w:szCs w:val="24"/>
        </w:rPr>
      </w:pPr>
    </w:p>
    <w:p w14:paraId="43BE3672" w14:textId="77777777" w:rsidR="00AC650D" w:rsidRDefault="001E2A6B">
      <w:pPr>
        <w:spacing w:line="360" w:lineRule="auto"/>
        <w:jc w:val="both"/>
        <w:rPr>
          <w:rFonts w:ascii="Times New Roman" w:hAnsi="Times New Roman" w:cs="Times New Roman"/>
          <w:sz w:val="24"/>
          <w:szCs w:val="24"/>
        </w:rPr>
      </w:pPr>
      <w:r>
        <w:rPr>
          <w:rFonts w:ascii="Times New Roman" w:hAnsi="Times New Roman" w:cs="Times New Roman"/>
          <w:sz w:val="24"/>
          <w:szCs w:val="24"/>
        </w:rPr>
        <w:t>Podstawowe wskaźniki działalności bibliotek publicznych gminy Abramów w roku 2023 przedstawiają się następująco:</w:t>
      </w:r>
    </w:p>
    <w:p w14:paraId="733B9977" w14:textId="77777777" w:rsidR="00AC650D" w:rsidRDefault="001E2A6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Księgozbiory ogółem – </w:t>
      </w:r>
      <w:r>
        <w:rPr>
          <w:rFonts w:ascii="Times New Roman" w:eastAsia="Times New Roman" w:hAnsi="Times New Roman" w:cs="Times New Roman"/>
          <w:sz w:val="24"/>
          <w:szCs w:val="24"/>
          <w:lang w:eastAsia="zh-CN"/>
        </w:rPr>
        <w:t>21 556, w GBP – 13 437, w filii – 8 119</w:t>
      </w:r>
      <w:r>
        <w:rPr>
          <w:rFonts w:ascii="Times New Roman" w:hAnsi="Times New Roman" w:cs="Times New Roman"/>
          <w:sz w:val="24"/>
          <w:szCs w:val="24"/>
        </w:rPr>
        <w:t>, tj. 5 624</w:t>
      </w:r>
      <w:r>
        <w:rPr>
          <w:rFonts w:ascii="Times New Roman" w:hAnsi="Times New Roman" w:cs="Times New Roman"/>
          <w:b/>
          <w:sz w:val="24"/>
          <w:szCs w:val="24"/>
        </w:rPr>
        <w:t xml:space="preserve"> </w:t>
      </w:r>
      <w:r>
        <w:rPr>
          <w:rFonts w:ascii="Times New Roman" w:hAnsi="Times New Roman" w:cs="Times New Roman"/>
          <w:sz w:val="24"/>
          <w:szCs w:val="24"/>
        </w:rPr>
        <w:t xml:space="preserve">woluminów </w:t>
      </w:r>
    </w:p>
    <w:p w14:paraId="507B5334" w14:textId="77777777" w:rsidR="00AC650D" w:rsidRDefault="001E2A6B">
      <w:pPr>
        <w:spacing w:after="0" w:line="360" w:lineRule="auto"/>
        <w:jc w:val="both"/>
        <w:rPr>
          <w:rFonts w:ascii="Times New Roman" w:eastAsia="Times New Roman" w:hAnsi="Times New Roman" w:cs="Times New Roman"/>
          <w:sz w:val="24"/>
          <w:szCs w:val="24"/>
          <w:lang w:eastAsia="zh-CN"/>
        </w:rPr>
      </w:pPr>
      <w:r>
        <w:rPr>
          <w:rFonts w:ascii="Times New Roman" w:hAnsi="Times New Roman" w:cs="Times New Roman"/>
          <w:sz w:val="24"/>
          <w:szCs w:val="24"/>
        </w:rPr>
        <w:t>w bibliotekach na 1000 mieszkańców, w 2023 r. zakupiono 993 książki.</w:t>
      </w:r>
    </w:p>
    <w:p w14:paraId="2633DE2A" w14:textId="77777777" w:rsidR="00AC650D" w:rsidRDefault="001E2A6B">
      <w:pPr>
        <w:numPr>
          <w:ilvl w:val="0"/>
          <w:numId w:val="8"/>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Liczba czytelników –747, </w:t>
      </w:r>
    </w:p>
    <w:p w14:paraId="2EDEB6CB" w14:textId="77777777" w:rsidR="00AC650D" w:rsidRDefault="001E2A6B">
      <w:pPr>
        <w:numPr>
          <w:ilvl w:val="0"/>
          <w:numId w:val="8"/>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Ogółem liczba </w:t>
      </w:r>
      <w:proofErr w:type="spellStart"/>
      <w:r>
        <w:rPr>
          <w:rFonts w:ascii="Times New Roman" w:hAnsi="Times New Roman" w:cs="Times New Roman"/>
          <w:sz w:val="24"/>
          <w:szCs w:val="24"/>
        </w:rPr>
        <w:t>wypożyczeń</w:t>
      </w:r>
      <w:proofErr w:type="spellEnd"/>
      <w:r>
        <w:rPr>
          <w:rFonts w:ascii="Times New Roman" w:hAnsi="Times New Roman" w:cs="Times New Roman"/>
          <w:sz w:val="24"/>
          <w:szCs w:val="24"/>
        </w:rPr>
        <w:t xml:space="preserve"> na zewnątrz i na miejscu – 21 085 tj. 5 501 wypożyczonych książek i czasopism na 1000 mieszkańców,</w:t>
      </w:r>
    </w:p>
    <w:p w14:paraId="311752CD" w14:textId="77777777" w:rsidR="00AC650D" w:rsidRDefault="001E2A6B">
      <w:pPr>
        <w:numPr>
          <w:ilvl w:val="0"/>
          <w:numId w:val="8"/>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Wypożyczenia książek i czasopism na zewnątrz – 19 379, w tym książek – 18 576, czasopism – 803,</w:t>
      </w:r>
    </w:p>
    <w:p w14:paraId="66D06022" w14:textId="77777777" w:rsidR="00AC650D" w:rsidRDefault="001E2A6B">
      <w:pPr>
        <w:numPr>
          <w:ilvl w:val="0"/>
          <w:numId w:val="8"/>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Wypożyczenia książek i czasopism na miejscu – 2 409, w tym książek – 1 442, czasopism – 1 067,</w:t>
      </w:r>
    </w:p>
    <w:p w14:paraId="6304D423" w14:textId="77777777" w:rsidR="00AC650D" w:rsidRDefault="001E2A6B">
      <w:pPr>
        <w:numPr>
          <w:ilvl w:val="0"/>
          <w:numId w:val="8"/>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Liczba wydarzeń w kulturalnych w bibliotekach –79, a liczba uczestników –3 178,</w:t>
      </w:r>
    </w:p>
    <w:p w14:paraId="4B4B301C" w14:textId="77777777" w:rsidR="00AC650D" w:rsidRDefault="00AC650D">
      <w:pPr>
        <w:spacing w:line="360" w:lineRule="auto"/>
        <w:jc w:val="both"/>
        <w:rPr>
          <w:rFonts w:ascii="Times New Roman" w:hAnsi="Times New Roman" w:cs="Times New Roman"/>
          <w:b/>
          <w:sz w:val="24"/>
          <w:szCs w:val="24"/>
        </w:rPr>
      </w:pPr>
    </w:p>
    <w:p w14:paraId="1E818382" w14:textId="77777777" w:rsidR="00AC650D" w:rsidRDefault="001E2A6B">
      <w:pPr>
        <w:spacing w:line="360" w:lineRule="auto"/>
        <w:jc w:val="both"/>
        <w:rPr>
          <w:rFonts w:ascii="Times New Roman" w:hAnsi="Times New Roman" w:cs="Times New Roman"/>
          <w:b/>
          <w:sz w:val="24"/>
          <w:szCs w:val="24"/>
        </w:rPr>
      </w:pPr>
      <w:r>
        <w:rPr>
          <w:rFonts w:ascii="Times New Roman" w:hAnsi="Times New Roman" w:cs="Times New Roman"/>
          <w:b/>
          <w:sz w:val="24"/>
          <w:szCs w:val="24"/>
        </w:rPr>
        <w:t>Najważniejsze wydarzenia kulturalne w bibliotekach:</w:t>
      </w:r>
    </w:p>
    <w:p w14:paraId="699EC3D4" w14:textId="77777777" w:rsidR="00AC650D" w:rsidRDefault="001E2A6B">
      <w:pPr>
        <w:pStyle w:val="Akapitzlist"/>
        <w:numPr>
          <w:ilvl w:val="0"/>
          <w:numId w:val="29"/>
        </w:numPr>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Wystawa malarstwa Teresy Ogórek z Wielkiego,</w:t>
      </w:r>
    </w:p>
    <w:p w14:paraId="0ACB7F4D" w14:textId="77777777" w:rsidR="00AC650D" w:rsidRDefault="001E2A6B">
      <w:pPr>
        <w:pStyle w:val="Akapitzlist"/>
        <w:numPr>
          <w:ilvl w:val="0"/>
          <w:numId w:val="29"/>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Ferie w bibliotece:  warsztaty robienia laurki na Dzień Dziadka i Babci, Spotkanie z bajką „Czerwony kapturek” (Filia),</w:t>
      </w:r>
    </w:p>
    <w:p w14:paraId="3BDF53F0" w14:textId="77777777" w:rsidR="00AC650D" w:rsidRDefault="001E2A6B">
      <w:pPr>
        <w:pStyle w:val="Akapitzlist"/>
        <w:numPr>
          <w:ilvl w:val="0"/>
          <w:numId w:val="29"/>
        </w:numPr>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Konkurs „Zostań Największym Pożeraczem Książek” (GBP i Filia),</w:t>
      </w:r>
    </w:p>
    <w:p w14:paraId="01A3E30D" w14:textId="77777777" w:rsidR="00AC650D" w:rsidRDefault="001E2A6B">
      <w:pPr>
        <w:pStyle w:val="Akapitzlist"/>
        <w:numPr>
          <w:ilvl w:val="0"/>
          <w:numId w:val="29"/>
        </w:numPr>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Spotkania raz w miesiącu „Klubu Pożeraczy książek” (Filia),</w:t>
      </w:r>
    </w:p>
    <w:p w14:paraId="074A1A6E" w14:textId="77777777" w:rsidR="00AC650D" w:rsidRDefault="001E2A6B">
      <w:pPr>
        <w:pStyle w:val="Akapitzlist"/>
        <w:numPr>
          <w:ilvl w:val="0"/>
          <w:numId w:val="29"/>
        </w:numPr>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Konkurs „Wielkanoc – tradycje i współczesność” (GBP),</w:t>
      </w:r>
    </w:p>
    <w:p w14:paraId="40E4A3FC" w14:textId="77777777" w:rsidR="00AC650D" w:rsidRDefault="001E2A6B">
      <w:pPr>
        <w:pStyle w:val="Akapitzlist"/>
        <w:numPr>
          <w:ilvl w:val="0"/>
          <w:numId w:val="29"/>
        </w:numPr>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2-dniowy Jarmark Wielkanocny (GBP),</w:t>
      </w:r>
    </w:p>
    <w:p w14:paraId="1E73DE77" w14:textId="77777777" w:rsidR="00AC650D" w:rsidRDefault="001E2A6B">
      <w:pPr>
        <w:pStyle w:val="Akapitzlist"/>
        <w:numPr>
          <w:ilvl w:val="0"/>
          <w:numId w:val="29"/>
        </w:numPr>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Warsztaty ozdób wielkanocnych organizowane przy współudziale i pomocy Klubu Seniora ( w GBP 4x, w Filii 3x),</w:t>
      </w:r>
    </w:p>
    <w:p w14:paraId="5E2A4A34" w14:textId="77777777" w:rsidR="00AC650D" w:rsidRDefault="001E2A6B">
      <w:pPr>
        <w:pStyle w:val="Akapitzlist"/>
        <w:numPr>
          <w:ilvl w:val="0"/>
          <w:numId w:val="29"/>
        </w:numPr>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„Znajdź czekoladowe jajeczko” - akcja seniorów dla czytelników GBP,</w:t>
      </w:r>
    </w:p>
    <w:p w14:paraId="176D97F7" w14:textId="77777777" w:rsidR="00AC650D" w:rsidRDefault="001E2A6B">
      <w:pPr>
        <w:pStyle w:val="Akapitzlist"/>
        <w:numPr>
          <w:ilvl w:val="0"/>
          <w:numId w:val="29"/>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Akcja „Żonkile” – rozdawanie papierowych żonkili czytelnikom i pracownikom Urzędu Gminy oraz 2 lekcje biblioteczne (GBP i Filia) - oglądanie filmu, pogadanka, dekoracja i wystawka książek,</w:t>
      </w:r>
    </w:p>
    <w:p w14:paraId="626BA7DC" w14:textId="77777777" w:rsidR="00AC650D" w:rsidRDefault="001E2A6B">
      <w:pPr>
        <w:pStyle w:val="Akapitzlist"/>
        <w:numPr>
          <w:ilvl w:val="0"/>
          <w:numId w:val="29"/>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Wystawa rzeźby Jacka Wiaka z Abramowa (GBP),</w:t>
      </w:r>
    </w:p>
    <w:p w14:paraId="5713878D" w14:textId="77777777" w:rsidR="00AC650D" w:rsidRDefault="001E2A6B">
      <w:pPr>
        <w:pStyle w:val="Akapitzlist"/>
        <w:numPr>
          <w:ilvl w:val="0"/>
          <w:numId w:val="29"/>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Spotkania uczniów z Panem Jackiem Wiakiem, oglądanie wystawy, pogadanka, warsztaty rzeźbienia (</w:t>
      </w:r>
      <w:proofErr w:type="spellStart"/>
      <w:r>
        <w:rPr>
          <w:rFonts w:ascii="Times New Roman" w:hAnsi="Times New Roman" w:cs="Times New Roman"/>
          <w:bCs/>
          <w:sz w:val="24"/>
          <w:szCs w:val="24"/>
        </w:rPr>
        <w:t>kl.IV</w:t>
      </w:r>
      <w:proofErr w:type="spellEnd"/>
      <w:r>
        <w:rPr>
          <w:rFonts w:ascii="Times New Roman" w:hAnsi="Times New Roman" w:cs="Times New Roman"/>
          <w:bCs/>
          <w:sz w:val="24"/>
          <w:szCs w:val="24"/>
        </w:rPr>
        <w:t>, V, VIII z ZSZP w Abramowie oraz klasy III-VIII ze SZP w Wielkolesie),</w:t>
      </w:r>
    </w:p>
    <w:p w14:paraId="234403E4" w14:textId="77777777" w:rsidR="00AC650D" w:rsidRDefault="001E2A6B">
      <w:pPr>
        <w:pStyle w:val="Akapitzlist"/>
        <w:numPr>
          <w:ilvl w:val="0"/>
          <w:numId w:val="29"/>
        </w:numPr>
        <w:spacing w:after="0" w:line="360" w:lineRule="auto"/>
        <w:jc w:val="both"/>
        <w:rPr>
          <w:rFonts w:ascii="Times New Roman" w:eastAsia="Times New Roman" w:hAnsi="Times New Roman" w:cs="Times New Roman"/>
          <w:bCs/>
          <w:sz w:val="24"/>
          <w:szCs w:val="24"/>
          <w:lang w:eastAsia="ar-SA"/>
        </w:rPr>
      </w:pPr>
      <w:r>
        <w:rPr>
          <w:rFonts w:ascii="Times New Roman" w:hAnsi="Times New Roman" w:cs="Times New Roman"/>
          <w:bCs/>
          <w:sz w:val="24"/>
          <w:szCs w:val="24"/>
        </w:rPr>
        <w:t xml:space="preserve">Tydzień bibliotek: 2 spotkania autorskie z Edytą i Robertem Zarębskimi (GBP), 5 wycieczek uczniów  do biblioteki w celu obejrzenia wystawy rzeźby oraz pokazy rzeźbienia (GBP), lekcja biblioteczna „Jak działa biblioteka?” dla </w:t>
      </w:r>
      <w:proofErr w:type="spellStart"/>
      <w:r>
        <w:rPr>
          <w:rFonts w:ascii="Times New Roman" w:hAnsi="Times New Roman" w:cs="Times New Roman"/>
          <w:bCs/>
          <w:sz w:val="24"/>
          <w:szCs w:val="24"/>
        </w:rPr>
        <w:t>kl</w:t>
      </w:r>
      <w:proofErr w:type="spellEnd"/>
      <w:r>
        <w:rPr>
          <w:rFonts w:ascii="Times New Roman" w:hAnsi="Times New Roman" w:cs="Times New Roman"/>
          <w:bCs/>
          <w:sz w:val="24"/>
          <w:szCs w:val="24"/>
        </w:rPr>
        <w:t xml:space="preserve"> 0 oraz inscenizacje poetyckie, quiz wiedzy o książkach (Filia)</w:t>
      </w:r>
      <w:r>
        <w:rPr>
          <w:rFonts w:ascii="Times New Roman" w:eastAsia="Times New Roman" w:hAnsi="Times New Roman" w:cs="Times New Roman"/>
          <w:bCs/>
          <w:sz w:val="24"/>
          <w:szCs w:val="24"/>
          <w:lang w:eastAsia="ar-SA"/>
        </w:rPr>
        <w:t>,</w:t>
      </w:r>
    </w:p>
    <w:p w14:paraId="0356093D" w14:textId="77777777" w:rsidR="00AC650D" w:rsidRDefault="001E2A6B">
      <w:pPr>
        <w:pStyle w:val="Akapitzlist"/>
        <w:numPr>
          <w:ilvl w:val="0"/>
          <w:numId w:val="29"/>
        </w:numPr>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Impreza dla przedszkolaków „W świecie książek”,</w:t>
      </w:r>
    </w:p>
    <w:p w14:paraId="16AD209C" w14:textId="77777777" w:rsidR="00AC650D" w:rsidRDefault="001E2A6B">
      <w:pPr>
        <w:pStyle w:val="Akapitzlist"/>
        <w:numPr>
          <w:ilvl w:val="0"/>
          <w:numId w:val="29"/>
        </w:numPr>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Współorganizowanie z Urzędem Gminy festynu z okazji Dnia Dziecka, </w:t>
      </w:r>
    </w:p>
    <w:p w14:paraId="0AC8C409" w14:textId="77777777" w:rsidR="00AC650D" w:rsidRDefault="001E2A6B">
      <w:pPr>
        <w:pStyle w:val="Akapitzlist"/>
        <w:numPr>
          <w:ilvl w:val="0"/>
          <w:numId w:val="29"/>
        </w:numPr>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Wystawa zbiorów genealogicznych Wiesława Ogórka z Wielkiego,</w:t>
      </w:r>
    </w:p>
    <w:p w14:paraId="53154C0F" w14:textId="77777777" w:rsidR="00AC650D" w:rsidRDefault="001E2A6B">
      <w:pPr>
        <w:pStyle w:val="Akapitzlist"/>
        <w:numPr>
          <w:ilvl w:val="0"/>
          <w:numId w:val="29"/>
        </w:numPr>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Pomoc w przygotowaniu „Potańcówki odpustowej”,</w:t>
      </w:r>
    </w:p>
    <w:p w14:paraId="7313BD87" w14:textId="77777777" w:rsidR="00AC650D" w:rsidRDefault="001E2A6B">
      <w:pPr>
        <w:pStyle w:val="Akapitzlist"/>
        <w:numPr>
          <w:ilvl w:val="0"/>
          <w:numId w:val="29"/>
        </w:numPr>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Przygotowanie do dożynek gminno- parafialnych,</w:t>
      </w:r>
    </w:p>
    <w:p w14:paraId="575ADB54" w14:textId="77777777" w:rsidR="00AC650D" w:rsidRDefault="001E2A6B">
      <w:pPr>
        <w:pStyle w:val="Akapitzlist"/>
        <w:numPr>
          <w:ilvl w:val="0"/>
          <w:numId w:val="29"/>
        </w:numPr>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lastRenderedPageBreak/>
        <w:t xml:space="preserve">Wystawa rzeźby Lechosława Myki z Sosnówki. (GBP) oraz spotkania warsztatowe z artystą dla kl. IV i VIII ze Szkoły Podstawowej w Abramowie oraz uczniów Szkoły Podstawowej w </w:t>
      </w:r>
      <w:proofErr w:type="spellStart"/>
      <w:r>
        <w:rPr>
          <w:rFonts w:ascii="Times New Roman" w:eastAsia="Times New Roman" w:hAnsi="Times New Roman" w:cs="Times New Roman"/>
          <w:bCs/>
          <w:sz w:val="24"/>
          <w:szCs w:val="24"/>
          <w:lang w:eastAsia="ar-SA"/>
        </w:rPr>
        <w:t>Wielkiem</w:t>
      </w:r>
      <w:proofErr w:type="spellEnd"/>
      <w:r>
        <w:rPr>
          <w:rFonts w:ascii="Times New Roman" w:eastAsia="Times New Roman" w:hAnsi="Times New Roman" w:cs="Times New Roman"/>
          <w:bCs/>
          <w:sz w:val="24"/>
          <w:szCs w:val="24"/>
          <w:lang w:eastAsia="ar-SA"/>
        </w:rPr>
        <w:t>.</w:t>
      </w:r>
    </w:p>
    <w:p w14:paraId="539D05F3" w14:textId="77777777" w:rsidR="00AC650D" w:rsidRDefault="001E2A6B">
      <w:pPr>
        <w:pStyle w:val="Akapitzlist"/>
        <w:numPr>
          <w:ilvl w:val="0"/>
          <w:numId w:val="29"/>
        </w:numPr>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Lekcja biblioteczna „Pasowanie na czytelnika” dla kl. 0. (Filia),</w:t>
      </w:r>
    </w:p>
    <w:p w14:paraId="49FA0C59" w14:textId="77777777" w:rsidR="00AC650D" w:rsidRDefault="001E2A6B">
      <w:pPr>
        <w:pStyle w:val="Akapitzlist"/>
        <w:numPr>
          <w:ilvl w:val="0"/>
          <w:numId w:val="29"/>
        </w:numPr>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Otrzymanie wyróżnienia „Biblioteka przyjazna dzieciom”,</w:t>
      </w:r>
    </w:p>
    <w:p w14:paraId="18B8A0B4" w14:textId="77777777" w:rsidR="00AC650D" w:rsidRDefault="001E2A6B">
      <w:pPr>
        <w:pStyle w:val="Akapitzlist"/>
        <w:numPr>
          <w:ilvl w:val="0"/>
          <w:numId w:val="29"/>
        </w:numPr>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„Idzie Jesień” - lekcja biblioteczna dla kl. 0. (Filia),</w:t>
      </w:r>
    </w:p>
    <w:p w14:paraId="7DF9E238" w14:textId="77777777" w:rsidR="00AC650D" w:rsidRDefault="001E2A6B">
      <w:pPr>
        <w:pStyle w:val="Akapitzlist"/>
        <w:numPr>
          <w:ilvl w:val="0"/>
          <w:numId w:val="29"/>
        </w:numPr>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”Urodziny Kubusia Puchatka” (GBP i Filia),</w:t>
      </w:r>
    </w:p>
    <w:p w14:paraId="76686D76" w14:textId="77777777" w:rsidR="00AC650D" w:rsidRDefault="001E2A6B">
      <w:pPr>
        <w:pStyle w:val="Akapitzlist"/>
        <w:numPr>
          <w:ilvl w:val="0"/>
          <w:numId w:val="29"/>
        </w:numPr>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„Święto Pluszowego Misia” impreza dla przedszkolaków ze Szkoły Podstawowej w Abramowie, lekcja biblioteczna dla kl. 0 ze Szkoły Podstawowej w Wielkolesie oraz  akcja rozdawania misiowych plakietek, wspólne gry i zabawy, robienie pamiątkowego zdjęcia z misiem dla wszystkich uczniów szkoły,</w:t>
      </w:r>
    </w:p>
    <w:p w14:paraId="1F3C3018" w14:textId="77777777" w:rsidR="00AC650D" w:rsidRDefault="001E2A6B">
      <w:pPr>
        <w:pStyle w:val="Akapitzlist"/>
        <w:numPr>
          <w:ilvl w:val="0"/>
          <w:numId w:val="29"/>
        </w:numPr>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„Konkurs Pięknego Czytania” (GBP),</w:t>
      </w:r>
    </w:p>
    <w:p w14:paraId="630DD5AB" w14:textId="77777777" w:rsidR="00AC650D" w:rsidRDefault="001E2A6B">
      <w:pPr>
        <w:pStyle w:val="Akapitzlist"/>
        <w:numPr>
          <w:ilvl w:val="0"/>
          <w:numId w:val="29"/>
        </w:numPr>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„Halloween w bibliotece” – teatrzyk cieni i malowanie motywów </w:t>
      </w:r>
      <w:proofErr w:type="spellStart"/>
      <w:r>
        <w:rPr>
          <w:rFonts w:ascii="Times New Roman" w:eastAsia="Times New Roman" w:hAnsi="Times New Roman" w:cs="Times New Roman"/>
          <w:bCs/>
          <w:sz w:val="24"/>
          <w:szCs w:val="24"/>
          <w:lang w:eastAsia="ar-SA"/>
        </w:rPr>
        <w:t>halloweenowych</w:t>
      </w:r>
      <w:proofErr w:type="spellEnd"/>
      <w:r>
        <w:rPr>
          <w:rFonts w:ascii="Times New Roman" w:eastAsia="Times New Roman" w:hAnsi="Times New Roman" w:cs="Times New Roman"/>
          <w:bCs/>
          <w:sz w:val="24"/>
          <w:szCs w:val="24"/>
          <w:lang w:eastAsia="ar-SA"/>
        </w:rPr>
        <w:t xml:space="preserve"> na twarzy (Filia),</w:t>
      </w:r>
    </w:p>
    <w:p w14:paraId="24CAEFDE" w14:textId="77777777" w:rsidR="00AC650D" w:rsidRDefault="001E2A6B">
      <w:pPr>
        <w:pStyle w:val="Akapitzlist"/>
        <w:numPr>
          <w:ilvl w:val="0"/>
          <w:numId w:val="29"/>
        </w:numPr>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Wystawa prac rękodzielniczych uczestników projektu „Klub Seniora w Dębinach”,</w:t>
      </w:r>
    </w:p>
    <w:p w14:paraId="1860DCF6" w14:textId="77777777" w:rsidR="00AC650D" w:rsidRDefault="001E2A6B">
      <w:pPr>
        <w:pStyle w:val="Akapitzlist"/>
        <w:numPr>
          <w:ilvl w:val="0"/>
          <w:numId w:val="29"/>
        </w:numPr>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Rozdawanie „</w:t>
      </w:r>
      <w:proofErr w:type="spellStart"/>
      <w:r>
        <w:rPr>
          <w:rFonts w:ascii="Times New Roman" w:eastAsia="Times New Roman" w:hAnsi="Times New Roman" w:cs="Times New Roman"/>
          <w:bCs/>
          <w:sz w:val="24"/>
          <w:szCs w:val="24"/>
          <w:lang w:eastAsia="ar-SA"/>
        </w:rPr>
        <w:t>Przepiśnika</w:t>
      </w:r>
      <w:proofErr w:type="spellEnd"/>
      <w:r>
        <w:rPr>
          <w:rFonts w:ascii="Times New Roman" w:eastAsia="Times New Roman" w:hAnsi="Times New Roman" w:cs="Times New Roman"/>
          <w:bCs/>
          <w:sz w:val="24"/>
          <w:szCs w:val="24"/>
          <w:lang w:eastAsia="ar-SA"/>
        </w:rPr>
        <w:t xml:space="preserve"> Bibliotecznego” na święta,</w:t>
      </w:r>
    </w:p>
    <w:p w14:paraId="57097D84" w14:textId="77777777" w:rsidR="00AC650D" w:rsidRDefault="001E2A6B">
      <w:pPr>
        <w:pStyle w:val="Akapitzlist"/>
        <w:numPr>
          <w:ilvl w:val="0"/>
          <w:numId w:val="29"/>
        </w:numPr>
        <w:spacing w:after="0" w:line="36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Kiermasz Bożonarodzeniowy oraz warsztaty wykonywania ozdób bożonarodzeniowych dla uczniów Szkoły Podstawowej w </w:t>
      </w:r>
      <w:proofErr w:type="spellStart"/>
      <w:r>
        <w:rPr>
          <w:rFonts w:ascii="Times New Roman" w:eastAsia="Times New Roman" w:hAnsi="Times New Roman" w:cs="Times New Roman"/>
          <w:bCs/>
          <w:sz w:val="24"/>
          <w:szCs w:val="24"/>
          <w:lang w:eastAsia="ar-SA"/>
        </w:rPr>
        <w:t>Wielkiem</w:t>
      </w:r>
      <w:proofErr w:type="spellEnd"/>
      <w:r>
        <w:rPr>
          <w:rFonts w:ascii="Times New Roman" w:eastAsia="Times New Roman" w:hAnsi="Times New Roman" w:cs="Times New Roman"/>
          <w:bCs/>
          <w:sz w:val="24"/>
          <w:szCs w:val="24"/>
          <w:lang w:eastAsia="ar-SA"/>
        </w:rPr>
        <w:t>,  kl. II, IV i V ze Szkoły Podstawowej w Abramowie a w Filii dla kl. III,</w:t>
      </w:r>
    </w:p>
    <w:p w14:paraId="22211AFB" w14:textId="77777777" w:rsidR="00AC650D" w:rsidRDefault="001E2A6B">
      <w:pPr>
        <w:numPr>
          <w:ilvl w:val="0"/>
          <w:numId w:val="29"/>
        </w:numPr>
        <w:spacing w:after="0" w:line="360" w:lineRule="auto"/>
        <w:contextualSpacing/>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Ponadto: wycieczki dzieci szkolnych do biblioteki, dekoracje i wystawki okolicznościowe, rozdawanie małych flag na Majowe Święta, wystawki promujące nowości książkowe, dekoracje okolicznościowe, spotkania 1 raz w miesiącu Klubu Pożeraczy Książek w Filii, kontynuacja akcji „Mała Książka Wielki Człowiek”,</w:t>
      </w:r>
    </w:p>
    <w:p w14:paraId="6B14C37B" w14:textId="77777777" w:rsidR="00AC650D" w:rsidRDefault="00AC650D">
      <w:pPr>
        <w:spacing w:after="0" w:line="360" w:lineRule="auto"/>
        <w:contextualSpacing/>
        <w:jc w:val="both"/>
        <w:rPr>
          <w:rFonts w:ascii="Times New Roman" w:eastAsia="Times New Roman" w:hAnsi="Times New Roman" w:cs="Times New Roman"/>
          <w:bCs/>
          <w:sz w:val="24"/>
          <w:szCs w:val="24"/>
          <w:lang w:eastAsia="ar-SA"/>
        </w:rPr>
      </w:pPr>
    </w:p>
    <w:p w14:paraId="169C3DA6" w14:textId="77777777" w:rsidR="00AC650D" w:rsidRDefault="001E2A6B">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Budżet biblioteki:</w:t>
      </w:r>
    </w:p>
    <w:p w14:paraId="02F5B571" w14:textId="77777777" w:rsidR="00AC650D" w:rsidRDefault="001E2A6B">
      <w:pPr>
        <w:numPr>
          <w:ilvl w:val="0"/>
          <w:numId w:val="30"/>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shd w:val="clear" w:color="auto" w:fill="FFFFFF"/>
        </w:rPr>
        <w:t>Dotacja organizatora – 237 061 zł</w:t>
      </w:r>
    </w:p>
    <w:p w14:paraId="273E6301" w14:textId="77777777" w:rsidR="00AC650D" w:rsidRDefault="001E2A6B">
      <w:pPr>
        <w:numPr>
          <w:ilvl w:val="0"/>
          <w:numId w:val="30"/>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shd w:val="clear" w:color="auto" w:fill="FFFFFF"/>
        </w:rPr>
        <w:t>Środki wypracowane – 547,62 zł</w:t>
      </w:r>
    </w:p>
    <w:p w14:paraId="1F68E4A0" w14:textId="77777777" w:rsidR="00AC650D" w:rsidRDefault="00AC650D">
      <w:pPr>
        <w:spacing w:after="0" w:line="360" w:lineRule="auto"/>
        <w:ind w:left="720"/>
        <w:contextualSpacing/>
        <w:jc w:val="both"/>
        <w:rPr>
          <w:rFonts w:ascii="Times New Roman" w:hAnsi="Times New Roman" w:cs="Times New Roman"/>
          <w:sz w:val="24"/>
          <w:szCs w:val="24"/>
        </w:rPr>
      </w:pPr>
    </w:p>
    <w:p w14:paraId="16178EA4" w14:textId="77777777" w:rsidR="00AC650D" w:rsidRDefault="001E2A6B">
      <w:pPr>
        <w:spacing w:line="360" w:lineRule="auto"/>
        <w:jc w:val="both"/>
        <w:rPr>
          <w:rFonts w:ascii="Times New Roman" w:hAnsi="Times New Roman" w:cs="Times New Roman"/>
          <w:sz w:val="24"/>
          <w:szCs w:val="24"/>
        </w:rPr>
      </w:pPr>
      <w:r>
        <w:rPr>
          <w:rFonts w:ascii="Times New Roman" w:hAnsi="Times New Roman" w:cs="Times New Roman"/>
          <w:sz w:val="24"/>
          <w:szCs w:val="24"/>
        </w:rPr>
        <w:t>Pozabudżetowe środki na działalność bieżącą i inwestycje:</w:t>
      </w:r>
    </w:p>
    <w:p w14:paraId="20C7EC1E" w14:textId="77777777" w:rsidR="00AC650D" w:rsidRDefault="001E2A6B">
      <w:pPr>
        <w:numPr>
          <w:ilvl w:val="0"/>
          <w:numId w:val="3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13 000 zł - </w:t>
      </w:r>
      <w:r>
        <w:rPr>
          <w:rFonts w:ascii="Times New Roman" w:hAnsi="Times New Roman" w:cs="Times New Roman"/>
          <w:sz w:val="24"/>
          <w:szCs w:val="24"/>
          <w:shd w:val="clear" w:color="auto" w:fill="FFFFFF"/>
        </w:rPr>
        <w:t>dotacja ze środków Biblioteki Narodowej na zakup nowości wydawniczych,</w:t>
      </w:r>
    </w:p>
    <w:p w14:paraId="30B9F9C4" w14:textId="77777777" w:rsidR="00AC650D" w:rsidRDefault="001E2A6B">
      <w:pPr>
        <w:numPr>
          <w:ilvl w:val="0"/>
          <w:numId w:val="3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60 wyprawek czytelniczych dla najmłodszych z Instytutu Książki – udział w kampanii „Mała Książka – Wielki Człowiek”,</w:t>
      </w:r>
    </w:p>
    <w:p w14:paraId="69AF96E3" w14:textId="77777777" w:rsidR="00AC650D" w:rsidRDefault="001E2A6B">
      <w:pPr>
        <w:pStyle w:val="Akapitzlist"/>
        <w:numPr>
          <w:ilvl w:val="0"/>
          <w:numId w:val="30"/>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5 wystaw:</w:t>
      </w:r>
      <w:r>
        <w:rPr>
          <w:rFonts w:ascii="Times New Roman" w:hAnsi="Times New Roman" w:cs="Times New Roman"/>
          <w:sz w:val="24"/>
          <w:szCs w:val="24"/>
        </w:rPr>
        <w:t xml:space="preserve"> wystawa malarstwa Pani Teresy ogórek z Wielkiego, wystawa rzeźby Pana Jacka Wiaka a Abramowa (laureata nagrody starosty podczas dożynek powiatowych </w:t>
      </w:r>
      <w:r>
        <w:rPr>
          <w:rFonts w:ascii="Times New Roman" w:hAnsi="Times New Roman" w:cs="Times New Roman"/>
          <w:sz w:val="24"/>
          <w:szCs w:val="24"/>
        </w:rPr>
        <w:lastRenderedPageBreak/>
        <w:t>2022 roku), spotkania z dziećmi i warsztaty rzeźbiarstwa, wystawa zbiorów geologicznych Pana Wiesława Ogórka z Wielkiego, wystawa rzeźby Pana Lechosława Myki z Sosnówki (laureata nagrody starosty podczas dożynek powiatowych 2023 roku), spotkania z dziećmi i warsztaty rzeźbiarstwa, wystawa rękodzieła uczestników Klubu Seniora w Dębinach,</w:t>
      </w:r>
    </w:p>
    <w:p w14:paraId="103C75A2" w14:textId="77777777" w:rsidR="00AC650D" w:rsidRDefault="001E2A6B">
      <w:pPr>
        <w:pStyle w:val="Akapitzlist"/>
        <w:numPr>
          <w:ilvl w:val="0"/>
          <w:numId w:val="30"/>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Spotkanie autorskie</w:t>
      </w:r>
      <w:r>
        <w:rPr>
          <w:rFonts w:ascii="Times New Roman" w:hAnsi="Times New Roman" w:cs="Times New Roman"/>
          <w:sz w:val="24"/>
          <w:szCs w:val="24"/>
        </w:rPr>
        <w:t xml:space="preserve"> z Edytą i Robertem Zarębskimi z dziećmi ze szkół w Abramowie i </w:t>
      </w:r>
      <w:proofErr w:type="spellStart"/>
      <w:r>
        <w:rPr>
          <w:rFonts w:ascii="Times New Roman" w:hAnsi="Times New Roman" w:cs="Times New Roman"/>
          <w:sz w:val="24"/>
          <w:szCs w:val="24"/>
        </w:rPr>
        <w:t>Wielkiem</w:t>
      </w:r>
      <w:proofErr w:type="spellEnd"/>
      <w:r>
        <w:rPr>
          <w:rFonts w:ascii="Times New Roman" w:hAnsi="Times New Roman" w:cs="Times New Roman"/>
          <w:sz w:val="24"/>
          <w:szCs w:val="24"/>
        </w:rPr>
        <w:t>,</w:t>
      </w:r>
    </w:p>
    <w:p w14:paraId="7A79824B" w14:textId="77777777" w:rsidR="00AC650D" w:rsidRDefault="001E2A6B">
      <w:pPr>
        <w:pStyle w:val="Akapitzlist"/>
        <w:numPr>
          <w:ilvl w:val="0"/>
          <w:numId w:val="30"/>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konkursy dla dzieci: </w:t>
      </w:r>
      <w:r>
        <w:rPr>
          <w:rFonts w:ascii="Times New Roman" w:hAnsi="Times New Roman" w:cs="Times New Roman"/>
          <w:sz w:val="24"/>
          <w:szCs w:val="24"/>
        </w:rPr>
        <w:t>” Wielkanoc- tradycje i współczesność” – konkurs plastyczno-literacki, „Zostań Największym Pożeraczem książek” oraz Konkurs Pięknego Czytania w przebraniu bohatera książki.</w:t>
      </w:r>
    </w:p>
    <w:p w14:paraId="22886B2A" w14:textId="77777777" w:rsidR="00AC650D" w:rsidRDefault="001E2A6B">
      <w:pPr>
        <w:pStyle w:val="Akapitzlist"/>
        <w:numPr>
          <w:ilvl w:val="0"/>
          <w:numId w:val="30"/>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kiermasze ozdób świątecznych</w:t>
      </w:r>
      <w:r>
        <w:rPr>
          <w:rFonts w:ascii="Times New Roman" w:hAnsi="Times New Roman" w:cs="Times New Roman"/>
          <w:sz w:val="24"/>
          <w:szCs w:val="24"/>
        </w:rPr>
        <w:t xml:space="preserve"> połączone z warsztatami wykonywania ozdób. Kiermasz wielkanocny i warsztaty były realizowane przy współpracy Klubu Seniora, którzy włączyli się z akcją „Znajdź czekoladowe jajeczko”,</w:t>
      </w:r>
    </w:p>
    <w:p w14:paraId="6683DDBB" w14:textId="77777777" w:rsidR="00AC650D" w:rsidRDefault="001E2A6B">
      <w:pPr>
        <w:pStyle w:val="Akapitzlist"/>
        <w:numPr>
          <w:ilvl w:val="0"/>
          <w:numId w:val="30"/>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Ponadto: </w:t>
      </w:r>
      <w:r>
        <w:rPr>
          <w:rFonts w:ascii="Times New Roman" w:hAnsi="Times New Roman" w:cs="Times New Roman"/>
          <w:sz w:val="24"/>
          <w:szCs w:val="24"/>
        </w:rPr>
        <w:t>Ferie</w:t>
      </w:r>
      <w:r>
        <w:rPr>
          <w:rFonts w:ascii="Times New Roman" w:hAnsi="Times New Roman" w:cs="Times New Roman"/>
          <w:b/>
          <w:sz w:val="24"/>
          <w:szCs w:val="24"/>
        </w:rPr>
        <w:t xml:space="preserve"> </w:t>
      </w:r>
      <w:r>
        <w:rPr>
          <w:rFonts w:ascii="Times New Roman" w:hAnsi="Times New Roman" w:cs="Times New Roman"/>
          <w:sz w:val="24"/>
          <w:szCs w:val="24"/>
        </w:rPr>
        <w:t xml:space="preserve">w Filii bibliotecznej, Akacja „Żonkile” w obydwu bibliotekach, Tydzień bibliotek w obydwu bibliotekach, podobnie Urodziny Kubusia Puchatka i Święto Pluszowego Misia, Noc Bibliotek w Filii, pasowanie na czytelnika (filia), ponadto lekcje biblioteczne i wycieczki przedszkolaków i uczniów do bibliotek, rozdawanie flag na majowe święta i </w:t>
      </w:r>
      <w:proofErr w:type="spellStart"/>
      <w:r>
        <w:rPr>
          <w:rFonts w:ascii="Times New Roman" w:hAnsi="Times New Roman" w:cs="Times New Roman"/>
          <w:sz w:val="24"/>
          <w:szCs w:val="24"/>
        </w:rPr>
        <w:t>przepiśników</w:t>
      </w:r>
      <w:proofErr w:type="spellEnd"/>
      <w:r>
        <w:rPr>
          <w:rFonts w:ascii="Times New Roman" w:hAnsi="Times New Roman" w:cs="Times New Roman"/>
          <w:sz w:val="24"/>
          <w:szCs w:val="24"/>
        </w:rPr>
        <w:t xml:space="preserve"> bibliotecznych na Święta Bożego Narodzenia, kontynuowanie akcji „Mała Książka Wielki Człowiek”.</w:t>
      </w:r>
    </w:p>
    <w:p w14:paraId="6BDE46F7" w14:textId="77777777" w:rsidR="00AC650D" w:rsidRDefault="001E2A6B">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Pomoc w przygotowaniu: Dnia Babci i Dziadka (ok. 100 zaproszeń i podczas uroczystości konkursy dla dzieci i malowanie twarzy), pomoc w przygotowaniu „potańcówki odpustowej, dnia dziecka, Dożynek, Dnia Seniora.</w:t>
      </w:r>
    </w:p>
    <w:sectPr w:rsidR="00AC650D">
      <w:footerReference w:type="even" r:id="rId15"/>
      <w:footerReference w:type="default" r:id="rId16"/>
      <w:footerReference w:type="first" r:id="rId17"/>
      <w:pgSz w:w="11906" w:h="16838"/>
      <w:pgMar w:top="993" w:right="1417" w:bottom="1276" w:left="1417" w:header="0" w:footer="708" w:gutter="0"/>
      <w:pgNumType w:start="1"/>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126C1" w14:textId="77777777" w:rsidR="001E2A6B" w:rsidRDefault="001E2A6B">
      <w:pPr>
        <w:spacing w:after="0" w:line="240" w:lineRule="auto"/>
      </w:pPr>
      <w:r>
        <w:separator/>
      </w:r>
    </w:p>
  </w:endnote>
  <w:endnote w:type="continuationSeparator" w:id="0">
    <w:p w14:paraId="04D3566B" w14:textId="77777777" w:rsidR="001E2A6B" w:rsidRDefault="001E2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Arial Unicode MS"/>
    <w:charset w:val="EE"/>
    <w:family w:val="roman"/>
    <w:pitch w:val="variable"/>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New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F9157" w14:textId="77777777" w:rsidR="00AC650D" w:rsidRDefault="00AC650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9A4EC" w14:textId="3A357F30" w:rsidR="00AC650D" w:rsidRDefault="001E2A6B">
    <w:pPr>
      <w:pStyle w:val="Stopka"/>
      <w:jc w:val="center"/>
      <w:rPr>
        <w:i/>
        <w:color w:val="FFFFFF" w:themeColor="background1"/>
      </w:rPr>
    </w:pPr>
    <w:r>
      <w:rPr>
        <w:noProof/>
      </w:rPr>
      <mc:AlternateContent>
        <mc:Choice Requires="wps">
          <w:drawing>
            <wp:anchor distT="0" distB="0" distL="0" distR="0" simplePos="0" relativeHeight="140" behindDoc="1" locked="0" layoutInCell="0" allowOverlap="1" wp14:anchorId="1A7E6DE8" wp14:editId="709FB6D2">
              <wp:simplePos x="0" y="0"/>
              <wp:positionH relativeFrom="margin">
                <wp:posOffset>5377180</wp:posOffset>
              </wp:positionH>
              <wp:positionV relativeFrom="paragraph">
                <wp:posOffset>-13335</wp:posOffset>
              </wp:positionV>
              <wp:extent cx="1066800" cy="485775"/>
              <wp:effectExtent l="0" t="0" r="0" b="0"/>
              <wp:wrapNone/>
              <wp:docPr id="1198458230"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485775"/>
                      </a:xfrm>
                      <a:prstGeom prst="rect">
                        <a:avLst/>
                      </a:prstGeom>
                      <a:solidFill>
                        <a:srgbClr val="0066FF"/>
                      </a:solidFill>
                      <a:ln w="6350">
                        <a:noFill/>
                      </a:ln>
                    </wps:spPr>
                    <wps:style>
                      <a:lnRef idx="0">
                        <a:scrgbClr r="0" g="0" b="0"/>
                      </a:lnRef>
                      <a:fillRef idx="0">
                        <a:scrgbClr r="0" g="0" b="0"/>
                      </a:fillRef>
                      <a:effectRef idx="0">
                        <a:scrgbClr r="0" g="0" b="0"/>
                      </a:effectRef>
                      <a:fontRef idx="minor"/>
                    </wps:style>
                    <wps:txbx>
                      <w:txbxContent>
                        <w:p w14:paraId="5B238C03" w14:textId="77777777" w:rsidR="00AC650D" w:rsidRDefault="00AC650D">
                          <w:pPr>
                            <w:pStyle w:val="Stopka"/>
                            <w:jc w:val="center"/>
                            <w:rPr>
                              <w:b/>
                              <w:i/>
                              <w:color w:val="FFFFFF" w:themeColor="background1"/>
                            </w:rPr>
                          </w:pPr>
                        </w:p>
                        <w:p w14:paraId="7DBF2CBF" w14:textId="77777777" w:rsidR="00AC650D" w:rsidRDefault="001E2A6B">
                          <w:pPr>
                            <w:pStyle w:val="Stopka"/>
                            <w:jc w:val="center"/>
                            <w:rPr>
                              <w:rFonts w:asciiTheme="majorHAnsi" w:eastAsiaTheme="majorEastAsia" w:hAnsiTheme="majorHAnsi" w:cstheme="majorBidi"/>
                              <w:b/>
                              <w:color w:val="FFFFFF" w:themeColor="background1"/>
                              <w:sz w:val="28"/>
                              <w:szCs w:val="28"/>
                            </w:rPr>
                          </w:pPr>
                          <w:r>
                            <w:rPr>
                              <w:rFonts w:asciiTheme="majorHAnsi" w:eastAsiaTheme="majorEastAsia" w:hAnsiTheme="majorHAnsi" w:cstheme="majorBidi"/>
                              <w:b/>
                              <w:color w:val="FFFFFF" w:themeColor="background1"/>
                              <w:sz w:val="28"/>
                              <w:szCs w:val="28"/>
                            </w:rPr>
                            <w:t xml:space="preserve">str. </w:t>
                          </w:r>
                          <w:r>
                            <w:rPr>
                              <w:rFonts w:ascii="Calibri Light" w:hAnsi="Calibri Light"/>
                              <w:b/>
                              <w:color w:val="FFFFFF" w:themeColor="background1"/>
                              <w:sz w:val="28"/>
                              <w:szCs w:val="28"/>
                            </w:rPr>
                            <w:fldChar w:fldCharType="begin"/>
                          </w:r>
                          <w:r>
                            <w:rPr>
                              <w:rFonts w:ascii="Calibri Light" w:hAnsi="Calibri Light"/>
                              <w:b/>
                              <w:color w:val="FFFFFF" w:themeColor="background1"/>
                              <w:sz w:val="28"/>
                              <w:szCs w:val="28"/>
                            </w:rPr>
                            <w:instrText xml:space="preserve"> PAGE </w:instrText>
                          </w:r>
                          <w:r>
                            <w:rPr>
                              <w:rFonts w:ascii="Calibri Light" w:hAnsi="Calibri Light"/>
                              <w:b/>
                              <w:color w:val="FFFFFF" w:themeColor="background1"/>
                              <w:sz w:val="28"/>
                              <w:szCs w:val="28"/>
                            </w:rPr>
                            <w:fldChar w:fldCharType="separate"/>
                          </w:r>
                          <w:r>
                            <w:rPr>
                              <w:rFonts w:ascii="Calibri Light" w:hAnsi="Calibri Light"/>
                              <w:b/>
                              <w:color w:val="FFFFFF" w:themeColor="background1"/>
                              <w:sz w:val="28"/>
                              <w:szCs w:val="28"/>
                            </w:rPr>
                            <w:t>71</w:t>
                          </w:r>
                          <w:r>
                            <w:rPr>
                              <w:rFonts w:ascii="Calibri Light" w:hAnsi="Calibri Light"/>
                              <w:b/>
                              <w:color w:val="FFFFFF" w:themeColor="background1"/>
                              <w:sz w:val="28"/>
                              <w:szCs w:val="28"/>
                            </w:rPr>
                            <w:fldChar w:fldCharType="end"/>
                          </w:r>
                        </w:p>
                        <w:p w14:paraId="2A249D8A" w14:textId="77777777" w:rsidR="00AC650D" w:rsidRDefault="00AC650D">
                          <w:pPr>
                            <w:pStyle w:val="Zawartoramki"/>
                            <w:rPr>
                              <w:color w:val="000000"/>
                            </w:rPr>
                          </w:pPr>
                        </w:p>
                      </w:txbxContent>
                    </wps:txbx>
                    <wps:bodyPr anchor="t">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7E6DE8" id="Prostokąt 2" o:spid="_x0000_s1026" style="position:absolute;left:0;text-align:left;margin-left:423.4pt;margin-top:-1.05pt;width:84pt;height:38.25pt;z-index:-5033163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" o:allowincell="f" fillcolor="#06f" stroked="f" strokeweight=".5pt">
              <v:textbox>
                <w:txbxContent>
                  <w:p w14:paraId="5B238C03" w14:textId="77777777" w:rsidR="00AC650D" w:rsidRDefault="00AC650D">
                    <w:pPr>
                      <w:pStyle w:val="Stopka"/>
                      <w:jc w:val="center"/>
                      <w:rPr>
                        <w:b/>
                        <w:i/>
                        <w:color w:val="FFFFFF" w:themeColor="background1"/>
                      </w:rPr>
                    </w:pPr>
                  </w:p>
                  <w:p w14:paraId="7DBF2CBF" w14:textId="77777777" w:rsidR="00AC650D" w:rsidRDefault="001E2A6B">
                    <w:pPr>
                      <w:pStyle w:val="Stopka"/>
                      <w:jc w:val="center"/>
                      <w:rPr>
                        <w:rFonts w:asciiTheme="majorHAnsi" w:eastAsiaTheme="majorEastAsia" w:hAnsiTheme="majorHAnsi" w:cstheme="majorBidi"/>
                        <w:b/>
                        <w:color w:val="FFFFFF" w:themeColor="background1"/>
                        <w:sz w:val="28"/>
                        <w:szCs w:val="28"/>
                      </w:rPr>
                    </w:pPr>
                    <w:r>
                      <w:rPr>
                        <w:rFonts w:asciiTheme="majorHAnsi" w:eastAsiaTheme="majorEastAsia" w:hAnsiTheme="majorHAnsi" w:cstheme="majorBidi"/>
                        <w:b/>
                        <w:color w:val="FFFFFF" w:themeColor="background1"/>
                        <w:sz w:val="28"/>
                        <w:szCs w:val="28"/>
                      </w:rPr>
                      <w:t xml:space="preserve">str. </w:t>
                    </w:r>
                    <w:r>
                      <w:rPr>
                        <w:rFonts w:ascii="Calibri Light" w:hAnsi="Calibri Light"/>
                        <w:b/>
                        <w:color w:val="FFFFFF" w:themeColor="background1"/>
                        <w:sz w:val="28"/>
                        <w:szCs w:val="28"/>
                      </w:rPr>
                      <w:fldChar w:fldCharType="begin"/>
                    </w:r>
                    <w:r>
                      <w:rPr>
                        <w:rFonts w:ascii="Calibri Light" w:hAnsi="Calibri Light"/>
                        <w:b/>
                        <w:color w:val="FFFFFF" w:themeColor="background1"/>
                        <w:sz w:val="28"/>
                        <w:szCs w:val="28"/>
                      </w:rPr>
                      <w:instrText xml:space="preserve"> PAGE </w:instrText>
                    </w:r>
                    <w:r>
                      <w:rPr>
                        <w:rFonts w:ascii="Calibri Light" w:hAnsi="Calibri Light"/>
                        <w:b/>
                        <w:color w:val="FFFFFF" w:themeColor="background1"/>
                        <w:sz w:val="28"/>
                        <w:szCs w:val="28"/>
                      </w:rPr>
                      <w:fldChar w:fldCharType="separate"/>
                    </w:r>
                    <w:r>
                      <w:rPr>
                        <w:rFonts w:ascii="Calibri Light" w:hAnsi="Calibri Light"/>
                        <w:b/>
                        <w:color w:val="FFFFFF" w:themeColor="background1"/>
                        <w:sz w:val="28"/>
                        <w:szCs w:val="28"/>
                      </w:rPr>
                      <w:t>71</w:t>
                    </w:r>
                    <w:r>
                      <w:rPr>
                        <w:rFonts w:ascii="Calibri Light" w:hAnsi="Calibri Light"/>
                        <w:b/>
                        <w:color w:val="FFFFFF" w:themeColor="background1"/>
                        <w:sz w:val="28"/>
                        <w:szCs w:val="28"/>
                      </w:rPr>
                      <w:fldChar w:fldCharType="end"/>
                    </w:r>
                  </w:p>
                  <w:p w14:paraId="2A249D8A" w14:textId="77777777" w:rsidR="00AC650D" w:rsidRDefault="00AC650D">
                    <w:pPr>
                      <w:pStyle w:val="Zawartoramki"/>
                      <w:rPr>
                        <w:color w:val="000000"/>
                      </w:rPr>
                    </w:pPr>
                  </w:p>
                </w:txbxContent>
              </v:textbox>
              <w10:wrap anchorx="margin"/>
            </v:rect>
          </w:pict>
        </mc:Fallback>
      </mc:AlternateContent>
    </w:r>
    <w:r>
      <w:rPr>
        <w:noProof/>
      </w:rPr>
      <mc:AlternateContent>
        <mc:Choice Requires="wps">
          <w:drawing>
            <wp:anchor distT="0" distB="0" distL="0" distR="0" simplePos="0" relativeHeight="280" behindDoc="1" locked="0" layoutInCell="1" allowOverlap="1" wp14:anchorId="4752B135" wp14:editId="69807709">
              <wp:simplePos x="0" y="0"/>
              <wp:positionH relativeFrom="column">
                <wp:posOffset>-718820</wp:posOffset>
              </wp:positionH>
              <wp:positionV relativeFrom="paragraph">
                <wp:posOffset>-203835</wp:posOffset>
              </wp:positionV>
              <wp:extent cx="5991225" cy="694690"/>
              <wp:effectExtent l="0" t="0" r="0" b="0"/>
              <wp:wrapNone/>
              <wp:docPr id="1891864107"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225" cy="694690"/>
                      </a:xfrm>
                      <a:prstGeom prst="rect">
                        <a:avLst/>
                      </a:prstGeom>
                      <a:solidFill>
                        <a:schemeClr val="lt1"/>
                      </a:solidFill>
                      <a:ln w="6350">
                        <a:noFill/>
                      </a:ln>
                    </wps:spPr>
                    <wps:style>
                      <a:lnRef idx="0">
                        <a:scrgbClr r="0" g="0" b="0"/>
                      </a:lnRef>
                      <a:fillRef idx="0">
                        <a:scrgbClr r="0" g="0" b="0"/>
                      </a:fillRef>
                      <a:effectRef idx="0">
                        <a:scrgbClr r="0" g="0" b="0"/>
                      </a:effectRef>
                      <a:fontRef idx="minor"/>
                    </wps:style>
                    <wps:txbx>
                      <w:txbxContent>
                        <w:p w14:paraId="2F43D276" w14:textId="77777777" w:rsidR="00AC650D" w:rsidRDefault="00AC650D">
                          <w:pPr>
                            <w:pStyle w:val="Stopka"/>
                            <w:pBdr>
                              <w:top w:val="single" w:sz="4" w:space="1" w:color="0070C0"/>
                            </w:pBdr>
                            <w:jc w:val="center"/>
                            <w:rPr>
                              <w:b/>
                              <w:i/>
                              <w:color w:val="4472C4" w:themeColor="accent1"/>
                              <w:sz w:val="24"/>
                              <w:szCs w:val="24"/>
                            </w:rPr>
                          </w:pPr>
                        </w:p>
                        <w:p w14:paraId="57EDCCB6" w14:textId="77777777" w:rsidR="00AC650D" w:rsidRDefault="001E2A6B">
                          <w:pPr>
                            <w:pStyle w:val="Stopka"/>
                            <w:pBdr>
                              <w:top w:val="single" w:sz="4" w:space="1" w:color="0070C0"/>
                            </w:pBdr>
                            <w:jc w:val="center"/>
                            <w:rPr>
                              <w:b/>
                              <w:i/>
                              <w:color w:val="00B0F0"/>
                              <w:sz w:val="24"/>
                              <w:szCs w:val="24"/>
                            </w:rPr>
                          </w:pPr>
                          <w:r>
                            <w:rPr>
                              <w:b/>
                              <w:i/>
                              <w:color w:val="00B0F0"/>
                              <w:sz w:val="24"/>
                              <w:szCs w:val="24"/>
                            </w:rPr>
                            <w:t>RAPORT O STANIE GMINY ABRAMÓW ZA 2023 rok</w:t>
                          </w:r>
                        </w:p>
                        <w:p w14:paraId="58D345C5" w14:textId="77777777" w:rsidR="00AC650D" w:rsidRDefault="00AC650D">
                          <w:pPr>
                            <w:pStyle w:val="Zawartoramki"/>
                            <w:pBdr>
                              <w:top w:val="single" w:sz="4" w:space="1" w:color="0070C0"/>
                            </w:pBdr>
                            <w:rPr>
                              <w:color w:val="4472C4" w:themeColor="accent1"/>
                            </w:rPr>
                          </w:pPr>
                        </w:p>
                      </w:txbxContent>
                    </wps:txbx>
                    <wps:bodyPr anchor="t">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52B135" id="Prostokąt 1" o:spid="_x0000_s1027" style="position:absolute;left:0;text-align:left;margin-left:-56.6pt;margin-top:-16.05pt;width:471.75pt;height:54.7pt;z-index:-5033162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" fillcolor="white [3201]" stroked="f" strokeweight=".5pt">
              <v:textbox>
                <w:txbxContent>
                  <w:p w14:paraId="2F43D276" w14:textId="77777777" w:rsidR="00AC650D" w:rsidRDefault="00AC650D">
                    <w:pPr>
                      <w:pStyle w:val="Stopka"/>
                      <w:pBdr>
                        <w:top w:val="single" w:sz="4" w:space="1" w:color="0070C0"/>
                      </w:pBdr>
                      <w:jc w:val="center"/>
                      <w:rPr>
                        <w:b/>
                        <w:i/>
                        <w:color w:val="4472C4" w:themeColor="accent1"/>
                        <w:sz w:val="24"/>
                        <w:szCs w:val="24"/>
                      </w:rPr>
                    </w:pPr>
                  </w:p>
                  <w:p w14:paraId="57EDCCB6" w14:textId="77777777" w:rsidR="00AC650D" w:rsidRDefault="001E2A6B">
                    <w:pPr>
                      <w:pStyle w:val="Stopka"/>
                      <w:pBdr>
                        <w:top w:val="single" w:sz="4" w:space="1" w:color="0070C0"/>
                      </w:pBdr>
                      <w:jc w:val="center"/>
                      <w:rPr>
                        <w:b/>
                        <w:i/>
                        <w:color w:val="00B0F0"/>
                        <w:sz w:val="24"/>
                        <w:szCs w:val="24"/>
                      </w:rPr>
                    </w:pPr>
                    <w:r>
                      <w:rPr>
                        <w:b/>
                        <w:i/>
                        <w:color w:val="00B0F0"/>
                        <w:sz w:val="24"/>
                        <w:szCs w:val="24"/>
                      </w:rPr>
                      <w:t>RAPORT O STANIE GMINY ABRAMÓW ZA 2023 rok</w:t>
                    </w:r>
                  </w:p>
                  <w:p w14:paraId="58D345C5" w14:textId="77777777" w:rsidR="00AC650D" w:rsidRDefault="00AC650D">
                    <w:pPr>
                      <w:pStyle w:val="Zawartoramki"/>
                      <w:pBdr>
                        <w:top w:val="single" w:sz="4" w:space="1" w:color="0070C0"/>
                      </w:pBdr>
                      <w:rPr>
                        <w:color w:val="4472C4" w:themeColor="accent1"/>
                      </w:rP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C9821" w14:textId="77777777" w:rsidR="00AC650D" w:rsidRDefault="00AC650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E9701" w14:textId="77777777" w:rsidR="001E2A6B" w:rsidRDefault="001E2A6B">
      <w:pPr>
        <w:spacing w:after="0" w:line="240" w:lineRule="auto"/>
      </w:pPr>
      <w:r>
        <w:separator/>
      </w:r>
    </w:p>
  </w:footnote>
  <w:footnote w:type="continuationSeparator" w:id="0">
    <w:p w14:paraId="0A6602FE" w14:textId="77777777" w:rsidR="001E2A6B" w:rsidRDefault="001E2A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7CA8"/>
    <w:multiLevelType w:val="multilevel"/>
    <w:tmpl w:val="02E41E78"/>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 w15:restartNumberingAfterBreak="0">
    <w:nsid w:val="026D2E66"/>
    <w:multiLevelType w:val="multilevel"/>
    <w:tmpl w:val="785277CC"/>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 w15:restartNumberingAfterBreak="0">
    <w:nsid w:val="04961FA4"/>
    <w:multiLevelType w:val="multilevel"/>
    <w:tmpl w:val="114263A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5891881"/>
    <w:multiLevelType w:val="multilevel"/>
    <w:tmpl w:val="6CFC9F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C63618E"/>
    <w:multiLevelType w:val="multilevel"/>
    <w:tmpl w:val="7F16100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5" w15:restartNumberingAfterBreak="0">
    <w:nsid w:val="0CD2016B"/>
    <w:multiLevelType w:val="multilevel"/>
    <w:tmpl w:val="43CC73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DF175D6"/>
    <w:multiLevelType w:val="multilevel"/>
    <w:tmpl w:val="E7FAE2C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7" w15:restartNumberingAfterBreak="0">
    <w:nsid w:val="0E576109"/>
    <w:multiLevelType w:val="multilevel"/>
    <w:tmpl w:val="C0B68674"/>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8" w15:restartNumberingAfterBreak="0">
    <w:nsid w:val="0F02033D"/>
    <w:multiLevelType w:val="multilevel"/>
    <w:tmpl w:val="D73E08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6BC59B6"/>
    <w:multiLevelType w:val="multilevel"/>
    <w:tmpl w:val="B71085A0"/>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29329CC"/>
    <w:multiLevelType w:val="hybridMultilevel"/>
    <w:tmpl w:val="751C31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79D76F7"/>
    <w:multiLevelType w:val="multilevel"/>
    <w:tmpl w:val="7F18288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2" w15:restartNumberingAfterBreak="0">
    <w:nsid w:val="2F190C89"/>
    <w:multiLevelType w:val="multilevel"/>
    <w:tmpl w:val="1826B2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33C6029C"/>
    <w:multiLevelType w:val="multilevel"/>
    <w:tmpl w:val="A9DE5C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55A02E1"/>
    <w:multiLevelType w:val="multilevel"/>
    <w:tmpl w:val="2ABCF2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35D43CB3"/>
    <w:multiLevelType w:val="multilevel"/>
    <w:tmpl w:val="A20C20B6"/>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602369A"/>
    <w:multiLevelType w:val="multilevel"/>
    <w:tmpl w:val="D92C1D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381B1777"/>
    <w:multiLevelType w:val="multilevel"/>
    <w:tmpl w:val="B718B05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A13185E"/>
    <w:multiLevelType w:val="multilevel"/>
    <w:tmpl w:val="E50485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3C7F2236"/>
    <w:multiLevelType w:val="multilevel"/>
    <w:tmpl w:val="76E239C0"/>
    <w:lvl w:ilvl="0">
      <w:start w:val="1"/>
      <w:numFmt w:val="decimal"/>
      <w:lvlText w:val="%1."/>
      <w:lvlJc w:val="left"/>
      <w:pPr>
        <w:tabs>
          <w:tab w:val="num" w:pos="0"/>
        </w:tabs>
        <w:ind w:left="720" w:hanging="360"/>
      </w:pPr>
      <w:rPr>
        <w:b/>
        <w:color w:val="00B0F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45241FA"/>
    <w:multiLevelType w:val="multilevel"/>
    <w:tmpl w:val="B76404D8"/>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1" w15:restartNumberingAfterBreak="0">
    <w:nsid w:val="458C5502"/>
    <w:multiLevelType w:val="multilevel"/>
    <w:tmpl w:val="FB78F142"/>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475B304D"/>
    <w:multiLevelType w:val="multilevel"/>
    <w:tmpl w:val="93361B38"/>
    <w:lvl w:ilvl="0">
      <w:numFmt w:val="bullet"/>
      <w:lvlText w:val=""/>
      <w:lvlJc w:val="left"/>
      <w:pPr>
        <w:tabs>
          <w:tab w:val="num" w:pos="0"/>
        </w:tabs>
        <w:ind w:left="360" w:hanging="360"/>
      </w:pPr>
      <w:rPr>
        <w:rFonts w:ascii="Symbol" w:hAnsi="Symbol" w:cs="Symbol" w:hint="default"/>
        <w:sz w:val="18"/>
        <w:szCs w:val="18"/>
      </w:rPr>
    </w:lvl>
    <w:lvl w:ilvl="1">
      <w:numFmt w:val="bullet"/>
      <w:lvlText w:val=""/>
      <w:lvlJc w:val="left"/>
      <w:pPr>
        <w:tabs>
          <w:tab w:val="num" w:pos="0"/>
        </w:tabs>
        <w:ind w:left="720" w:hanging="360"/>
      </w:pPr>
      <w:rPr>
        <w:rFonts w:ascii="Symbol" w:hAnsi="Symbol" w:cs="Symbol" w:hint="default"/>
        <w:sz w:val="18"/>
        <w:szCs w:val="18"/>
      </w:rPr>
    </w:lvl>
    <w:lvl w:ilvl="2">
      <w:numFmt w:val="bullet"/>
      <w:lvlText w:val=""/>
      <w:lvlJc w:val="left"/>
      <w:pPr>
        <w:tabs>
          <w:tab w:val="num" w:pos="0"/>
        </w:tabs>
        <w:ind w:left="1080" w:hanging="360"/>
      </w:pPr>
      <w:rPr>
        <w:rFonts w:ascii="Symbol" w:hAnsi="Symbol" w:cs="Symbol" w:hint="default"/>
        <w:sz w:val="18"/>
        <w:szCs w:val="18"/>
      </w:rPr>
    </w:lvl>
    <w:lvl w:ilvl="3">
      <w:numFmt w:val="bullet"/>
      <w:lvlText w:val=""/>
      <w:lvlJc w:val="left"/>
      <w:pPr>
        <w:tabs>
          <w:tab w:val="num" w:pos="0"/>
        </w:tabs>
        <w:ind w:left="1440" w:hanging="360"/>
      </w:pPr>
      <w:rPr>
        <w:rFonts w:ascii="Symbol" w:hAnsi="Symbol" w:cs="Symbol" w:hint="default"/>
        <w:sz w:val="18"/>
        <w:szCs w:val="18"/>
      </w:rPr>
    </w:lvl>
    <w:lvl w:ilvl="4">
      <w:numFmt w:val="bullet"/>
      <w:lvlText w:val=""/>
      <w:lvlJc w:val="left"/>
      <w:pPr>
        <w:tabs>
          <w:tab w:val="num" w:pos="0"/>
        </w:tabs>
        <w:ind w:left="1800" w:hanging="360"/>
      </w:pPr>
      <w:rPr>
        <w:rFonts w:ascii="Symbol" w:hAnsi="Symbol" w:cs="Symbol" w:hint="default"/>
        <w:sz w:val="18"/>
        <w:szCs w:val="18"/>
      </w:rPr>
    </w:lvl>
    <w:lvl w:ilvl="5">
      <w:numFmt w:val="bullet"/>
      <w:lvlText w:val=""/>
      <w:lvlJc w:val="left"/>
      <w:pPr>
        <w:tabs>
          <w:tab w:val="num" w:pos="0"/>
        </w:tabs>
        <w:ind w:left="2160" w:hanging="360"/>
      </w:pPr>
      <w:rPr>
        <w:rFonts w:ascii="Symbol" w:hAnsi="Symbol" w:cs="Symbol" w:hint="default"/>
        <w:sz w:val="18"/>
        <w:szCs w:val="18"/>
      </w:rPr>
    </w:lvl>
    <w:lvl w:ilvl="6">
      <w:numFmt w:val="bullet"/>
      <w:lvlText w:val=""/>
      <w:lvlJc w:val="left"/>
      <w:pPr>
        <w:tabs>
          <w:tab w:val="num" w:pos="0"/>
        </w:tabs>
        <w:ind w:left="2520" w:hanging="360"/>
      </w:pPr>
      <w:rPr>
        <w:rFonts w:ascii="Symbol" w:hAnsi="Symbol" w:cs="Symbol" w:hint="default"/>
        <w:sz w:val="18"/>
        <w:szCs w:val="18"/>
      </w:rPr>
    </w:lvl>
    <w:lvl w:ilvl="7">
      <w:numFmt w:val="bullet"/>
      <w:lvlText w:val=""/>
      <w:lvlJc w:val="left"/>
      <w:pPr>
        <w:tabs>
          <w:tab w:val="num" w:pos="0"/>
        </w:tabs>
        <w:ind w:left="2880" w:hanging="360"/>
      </w:pPr>
      <w:rPr>
        <w:rFonts w:ascii="Symbol" w:hAnsi="Symbol" w:cs="Symbol" w:hint="default"/>
        <w:sz w:val="18"/>
        <w:szCs w:val="18"/>
      </w:rPr>
    </w:lvl>
    <w:lvl w:ilvl="8">
      <w:numFmt w:val="bullet"/>
      <w:lvlText w:val=""/>
      <w:lvlJc w:val="left"/>
      <w:pPr>
        <w:tabs>
          <w:tab w:val="num" w:pos="0"/>
        </w:tabs>
        <w:ind w:left="3240" w:hanging="360"/>
      </w:pPr>
      <w:rPr>
        <w:rFonts w:ascii="Symbol" w:hAnsi="Symbol" w:cs="Symbol" w:hint="default"/>
        <w:sz w:val="18"/>
        <w:szCs w:val="18"/>
      </w:rPr>
    </w:lvl>
  </w:abstractNum>
  <w:abstractNum w:abstractNumId="23" w15:restartNumberingAfterBreak="0">
    <w:nsid w:val="490D3467"/>
    <w:multiLevelType w:val="multilevel"/>
    <w:tmpl w:val="349CB7E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4" w15:restartNumberingAfterBreak="0">
    <w:nsid w:val="4A736CFC"/>
    <w:multiLevelType w:val="multilevel"/>
    <w:tmpl w:val="BD2E323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5" w15:restartNumberingAfterBreak="0">
    <w:nsid w:val="4CCD1B3D"/>
    <w:multiLevelType w:val="multilevel"/>
    <w:tmpl w:val="75E8E3CE"/>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4F276372"/>
    <w:multiLevelType w:val="multilevel"/>
    <w:tmpl w:val="8F02D93A"/>
    <w:lvl w:ilvl="0">
      <w:start w:val="1"/>
      <w:numFmt w:val="bullet"/>
      <w:lvlText w:val=""/>
      <w:lvlJc w:val="left"/>
      <w:pPr>
        <w:tabs>
          <w:tab w:val="num" w:pos="0"/>
        </w:tabs>
        <w:ind w:left="720"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551C48CA"/>
    <w:multiLevelType w:val="multilevel"/>
    <w:tmpl w:val="52B2040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Letter"/>
      <w:lvlText w:val="%3)"/>
      <w:lvlJc w:val="left"/>
      <w:pPr>
        <w:tabs>
          <w:tab w:val="num" w:pos="0"/>
        </w:tabs>
        <w:ind w:left="1440" w:hanging="360"/>
      </w:pPr>
    </w:lvl>
    <w:lvl w:ilvl="3">
      <w:start w:val="1"/>
      <w:numFmt w:val="low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lowerLetter"/>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Letter"/>
      <w:lvlText w:val="%9)"/>
      <w:lvlJc w:val="left"/>
      <w:pPr>
        <w:tabs>
          <w:tab w:val="num" w:pos="0"/>
        </w:tabs>
        <w:ind w:left="3600" w:hanging="360"/>
      </w:pPr>
    </w:lvl>
  </w:abstractNum>
  <w:abstractNum w:abstractNumId="28" w15:restartNumberingAfterBreak="0">
    <w:nsid w:val="55B12EDC"/>
    <w:multiLevelType w:val="multilevel"/>
    <w:tmpl w:val="E19E19B4"/>
    <w:lvl w:ilvl="0">
      <w:start w:val="1"/>
      <w:numFmt w:val="bullet"/>
      <w:lvlText w:val=""/>
      <w:lvlJc w:val="left"/>
      <w:pPr>
        <w:tabs>
          <w:tab w:val="num" w:pos="0"/>
        </w:tabs>
        <w:ind w:left="720"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685002F"/>
    <w:multiLevelType w:val="multilevel"/>
    <w:tmpl w:val="9800DBF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607376AB"/>
    <w:multiLevelType w:val="multilevel"/>
    <w:tmpl w:val="ACE8EC76"/>
    <w:lvl w:ilvl="0">
      <w:start w:val="1"/>
      <w:numFmt w:val="decimal"/>
      <w:lvlText w:val="%1."/>
      <w:lvlJc w:val="left"/>
      <w:pPr>
        <w:tabs>
          <w:tab w:val="num" w:pos="0"/>
        </w:tabs>
        <w:ind w:left="720" w:hanging="360"/>
      </w:pPr>
      <w:rPr>
        <w:b/>
        <w:color w:val="00B0F0"/>
      </w:rPr>
    </w:lvl>
    <w:lvl w:ilvl="1">
      <w:start w:val="1"/>
      <w:numFmt w:val="decimal"/>
      <w:isLgl/>
      <w:lvlText w:val="%1.%2"/>
      <w:lvlJc w:val="left"/>
      <w:pPr>
        <w:tabs>
          <w:tab w:val="num" w:pos="0"/>
        </w:tabs>
        <w:ind w:left="720" w:hanging="360"/>
      </w:pPr>
      <w:rPr>
        <w:b/>
        <w:color w:val="00B0F0"/>
      </w:r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800" w:hanging="1440"/>
      </w:pPr>
    </w:lvl>
    <w:lvl w:ilvl="7">
      <w:start w:val="1"/>
      <w:numFmt w:val="decimal"/>
      <w:isLgl/>
      <w:lvlText w:val="%1.%2.%3.%4.%5.%6.%7.%8"/>
      <w:lvlJc w:val="left"/>
      <w:pPr>
        <w:tabs>
          <w:tab w:val="num" w:pos="0"/>
        </w:tabs>
        <w:ind w:left="1800" w:hanging="1440"/>
      </w:pPr>
    </w:lvl>
    <w:lvl w:ilvl="8">
      <w:start w:val="1"/>
      <w:numFmt w:val="decimal"/>
      <w:isLgl/>
      <w:lvlText w:val="%1.%2.%3.%4.%5.%6.%7.%8.%9"/>
      <w:lvlJc w:val="left"/>
      <w:pPr>
        <w:tabs>
          <w:tab w:val="num" w:pos="0"/>
        </w:tabs>
        <w:ind w:left="2160" w:hanging="1800"/>
      </w:pPr>
    </w:lvl>
  </w:abstractNum>
  <w:abstractNum w:abstractNumId="31" w15:restartNumberingAfterBreak="0">
    <w:nsid w:val="62EA05CD"/>
    <w:multiLevelType w:val="multilevel"/>
    <w:tmpl w:val="9030020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669238A2"/>
    <w:multiLevelType w:val="multilevel"/>
    <w:tmpl w:val="BC24472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67D76194"/>
    <w:multiLevelType w:val="multilevel"/>
    <w:tmpl w:val="523ADD38"/>
    <w:lvl w:ilvl="0">
      <w:numFmt w:val="bullet"/>
      <w:lvlText w:val=""/>
      <w:lvlJc w:val="left"/>
      <w:pPr>
        <w:tabs>
          <w:tab w:val="num" w:pos="0"/>
        </w:tabs>
        <w:ind w:left="720" w:hanging="360"/>
      </w:pPr>
      <w:rPr>
        <w:rFonts w:ascii="Symbol" w:eastAsiaTheme="minorHAnsi" w:hAnsi="Symbol"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697E4D62"/>
    <w:multiLevelType w:val="multilevel"/>
    <w:tmpl w:val="B64E46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6C1700C4"/>
    <w:multiLevelType w:val="hybridMultilevel"/>
    <w:tmpl w:val="FF84F2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11C2255"/>
    <w:multiLevelType w:val="multilevel"/>
    <w:tmpl w:val="C0040F66"/>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7" w15:restartNumberingAfterBreak="0">
    <w:nsid w:val="741C2CFB"/>
    <w:multiLevelType w:val="multilevel"/>
    <w:tmpl w:val="93022D5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77543080"/>
    <w:multiLevelType w:val="multilevel"/>
    <w:tmpl w:val="DC6A7492"/>
    <w:lvl w:ilvl="0">
      <w:start w:val="1"/>
      <w:numFmt w:val="bullet"/>
      <w:lvlText w:val=""/>
      <w:lvlJc w:val="left"/>
      <w:pPr>
        <w:tabs>
          <w:tab w:val="num" w:pos="0"/>
        </w:tabs>
        <w:ind w:left="1724" w:hanging="360"/>
      </w:pPr>
      <w:rPr>
        <w:rFonts w:ascii="Symbol" w:hAnsi="Symbol" w:cs="Symbol" w:hint="default"/>
      </w:rPr>
    </w:lvl>
    <w:lvl w:ilvl="1">
      <w:start w:val="1"/>
      <w:numFmt w:val="bullet"/>
      <w:lvlText w:val="o"/>
      <w:lvlJc w:val="left"/>
      <w:pPr>
        <w:tabs>
          <w:tab w:val="num" w:pos="0"/>
        </w:tabs>
        <w:ind w:left="2444" w:hanging="360"/>
      </w:pPr>
      <w:rPr>
        <w:rFonts w:ascii="Courier New" w:hAnsi="Courier New" w:cs="Courier New" w:hint="default"/>
      </w:rPr>
    </w:lvl>
    <w:lvl w:ilvl="2">
      <w:start w:val="1"/>
      <w:numFmt w:val="bullet"/>
      <w:lvlText w:val=""/>
      <w:lvlJc w:val="left"/>
      <w:pPr>
        <w:tabs>
          <w:tab w:val="num" w:pos="0"/>
        </w:tabs>
        <w:ind w:left="3164" w:hanging="360"/>
      </w:pPr>
      <w:rPr>
        <w:rFonts w:ascii="Wingdings" w:hAnsi="Wingdings" w:cs="Wingdings" w:hint="default"/>
      </w:rPr>
    </w:lvl>
    <w:lvl w:ilvl="3">
      <w:start w:val="1"/>
      <w:numFmt w:val="bullet"/>
      <w:lvlText w:val=""/>
      <w:lvlJc w:val="left"/>
      <w:pPr>
        <w:tabs>
          <w:tab w:val="num" w:pos="0"/>
        </w:tabs>
        <w:ind w:left="3884" w:hanging="360"/>
      </w:pPr>
      <w:rPr>
        <w:rFonts w:ascii="Symbol" w:hAnsi="Symbol" w:cs="Symbol" w:hint="default"/>
      </w:rPr>
    </w:lvl>
    <w:lvl w:ilvl="4">
      <w:start w:val="1"/>
      <w:numFmt w:val="bullet"/>
      <w:lvlText w:val="o"/>
      <w:lvlJc w:val="left"/>
      <w:pPr>
        <w:tabs>
          <w:tab w:val="num" w:pos="0"/>
        </w:tabs>
        <w:ind w:left="4604" w:hanging="360"/>
      </w:pPr>
      <w:rPr>
        <w:rFonts w:ascii="Courier New" w:hAnsi="Courier New" w:cs="Courier New" w:hint="default"/>
      </w:rPr>
    </w:lvl>
    <w:lvl w:ilvl="5">
      <w:start w:val="1"/>
      <w:numFmt w:val="bullet"/>
      <w:lvlText w:val=""/>
      <w:lvlJc w:val="left"/>
      <w:pPr>
        <w:tabs>
          <w:tab w:val="num" w:pos="0"/>
        </w:tabs>
        <w:ind w:left="5324" w:hanging="360"/>
      </w:pPr>
      <w:rPr>
        <w:rFonts w:ascii="Wingdings" w:hAnsi="Wingdings" w:cs="Wingdings" w:hint="default"/>
      </w:rPr>
    </w:lvl>
    <w:lvl w:ilvl="6">
      <w:start w:val="1"/>
      <w:numFmt w:val="bullet"/>
      <w:lvlText w:val=""/>
      <w:lvlJc w:val="left"/>
      <w:pPr>
        <w:tabs>
          <w:tab w:val="num" w:pos="0"/>
        </w:tabs>
        <w:ind w:left="6044" w:hanging="360"/>
      </w:pPr>
      <w:rPr>
        <w:rFonts w:ascii="Symbol" w:hAnsi="Symbol" w:cs="Symbol" w:hint="default"/>
      </w:rPr>
    </w:lvl>
    <w:lvl w:ilvl="7">
      <w:start w:val="1"/>
      <w:numFmt w:val="bullet"/>
      <w:lvlText w:val="o"/>
      <w:lvlJc w:val="left"/>
      <w:pPr>
        <w:tabs>
          <w:tab w:val="num" w:pos="0"/>
        </w:tabs>
        <w:ind w:left="6764" w:hanging="360"/>
      </w:pPr>
      <w:rPr>
        <w:rFonts w:ascii="Courier New" w:hAnsi="Courier New" w:cs="Courier New" w:hint="default"/>
      </w:rPr>
    </w:lvl>
    <w:lvl w:ilvl="8">
      <w:start w:val="1"/>
      <w:numFmt w:val="bullet"/>
      <w:lvlText w:val=""/>
      <w:lvlJc w:val="left"/>
      <w:pPr>
        <w:tabs>
          <w:tab w:val="num" w:pos="0"/>
        </w:tabs>
        <w:ind w:left="7484" w:hanging="360"/>
      </w:pPr>
      <w:rPr>
        <w:rFonts w:ascii="Wingdings" w:hAnsi="Wingdings" w:cs="Wingdings" w:hint="default"/>
      </w:rPr>
    </w:lvl>
  </w:abstractNum>
  <w:abstractNum w:abstractNumId="39" w15:restartNumberingAfterBreak="0">
    <w:nsid w:val="779B4551"/>
    <w:multiLevelType w:val="multilevel"/>
    <w:tmpl w:val="E1BA22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78082068"/>
    <w:multiLevelType w:val="multilevel"/>
    <w:tmpl w:val="F8267AA0"/>
    <w:lvl w:ilvl="0">
      <w:start w:val="2023"/>
      <w:numFmt w:val="bullet"/>
      <w:lvlText w:val=""/>
      <w:lvlJc w:val="left"/>
      <w:pPr>
        <w:tabs>
          <w:tab w:val="num" w:pos="0"/>
        </w:tabs>
        <w:ind w:left="720" w:hanging="360"/>
      </w:pPr>
      <w:rPr>
        <w:rFonts w:ascii="Symbol" w:eastAsiaTheme="minorHAnsi"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79272B65"/>
    <w:multiLevelType w:val="multilevel"/>
    <w:tmpl w:val="F788D1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7ED03CE3"/>
    <w:multiLevelType w:val="multilevel"/>
    <w:tmpl w:val="38D6F160"/>
    <w:lvl w:ilvl="0">
      <w:start w:val="1"/>
      <w:numFmt w:val="lowerLetter"/>
      <w:lvlText w:val="%1)"/>
      <w:lvlJc w:val="left"/>
      <w:pPr>
        <w:tabs>
          <w:tab w:val="num" w:pos="0"/>
        </w:tabs>
        <w:ind w:left="1069" w:hanging="360"/>
      </w:pPr>
    </w:lvl>
    <w:lvl w:ilvl="1">
      <w:start w:val="1"/>
      <w:numFmt w:val="decimal"/>
      <w:lvlText w:val="%2."/>
      <w:lvlJc w:val="left"/>
      <w:pPr>
        <w:tabs>
          <w:tab w:val="num" w:pos="0"/>
        </w:tabs>
        <w:ind w:left="502"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num w:numId="1" w16cid:durableId="269439517">
    <w:abstractNumId w:val="30"/>
  </w:num>
  <w:num w:numId="2" w16cid:durableId="1855730985">
    <w:abstractNumId w:val="19"/>
  </w:num>
  <w:num w:numId="3" w16cid:durableId="976111576">
    <w:abstractNumId w:val="8"/>
  </w:num>
  <w:num w:numId="4" w16cid:durableId="737750772">
    <w:abstractNumId w:val="25"/>
  </w:num>
  <w:num w:numId="5" w16cid:durableId="86510053">
    <w:abstractNumId w:val="5"/>
  </w:num>
  <w:num w:numId="6" w16cid:durableId="111439812">
    <w:abstractNumId w:val="42"/>
  </w:num>
  <w:num w:numId="7" w16cid:durableId="1037438410">
    <w:abstractNumId w:val="38"/>
  </w:num>
  <w:num w:numId="8" w16cid:durableId="821654966">
    <w:abstractNumId w:val="41"/>
  </w:num>
  <w:num w:numId="9" w16cid:durableId="948665893">
    <w:abstractNumId w:val="14"/>
  </w:num>
  <w:num w:numId="10" w16cid:durableId="437483951">
    <w:abstractNumId w:val="32"/>
  </w:num>
  <w:num w:numId="11" w16cid:durableId="1449355873">
    <w:abstractNumId w:val="13"/>
  </w:num>
  <w:num w:numId="12" w16cid:durableId="1267928874">
    <w:abstractNumId w:val="1"/>
  </w:num>
  <w:num w:numId="13" w16cid:durableId="1306349168">
    <w:abstractNumId w:val="15"/>
  </w:num>
  <w:num w:numId="14" w16cid:durableId="1137383310">
    <w:abstractNumId w:val="39"/>
  </w:num>
  <w:num w:numId="15" w16cid:durableId="497887837">
    <w:abstractNumId w:val="18"/>
  </w:num>
  <w:num w:numId="16" w16cid:durableId="1075593419">
    <w:abstractNumId w:val="34"/>
  </w:num>
  <w:num w:numId="17" w16cid:durableId="564537403">
    <w:abstractNumId w:val="9"/>
  </w:num>
  <w:num w:numId="18" w16cid:durableId="1372001231">
    <w:abstractNumId w:val="21"/>
  </w:num>
  <w:num w:numId="19" w16cid:durableId="1939289938">
    <w:abstractNumId w:val="3"/>
  </w:num>
  <w:num w:numId="20" w16cid:durableId="1978610674">
    <w:abstractNumId w:val="0"/>
  </w:num>
  <w:num w:numId="21" w16cid:durableId="1287740124">
    <w:abstractNumId w:val="33"/>
  </w:num>
  <w:num w:numId="22" w16cid:durableId="609774315">
    <w:abstractNumId w:val="40"/>
  </w:num>
  <w:num w:numId="23" w16cid:durableId="140853057">
    <w:abstractNumId w:val="7"/>
  </w:num>
  <w:num w:numId="24" w16cid:durableId="1159225748">
    <w:abstractNumId w:val="16"/>
  </w:num>
  <w:num w:numId="25" w16cid:durableId="1898978744">
    <w:abstractNumId w:val="17"/>
  </w:num>
  <w:num w:numId="26" w16cid:durableId="1919317485">
    <w:abstractNumId w:val="31"/>
  </w:num>
  <w:num w:numId="27" w16cid:durableId="1551070735">
    <w:abstractNumId w:val="20"/>
  </w:num>
  <w:num w:numId="28" w16cid:durableId="654184010">
    <w:abstractNumId w:val="24"/>
  </w:num>
  <w:num w:numId="29" w16cid:durableId="537937752">
    <w:abstractNumId w:val="12"/>
  </w:num>
  <w:num w:numId="30" w16cid:durableId="567149734">
    <w:abstractNumId w:val="2"/>
  </w:num>
  <w:num w:numId="31" w16cid:durableId="1829444599">
    <w:abstractNumId w:val="22"/>
  </w:num>
  <w:num w:numId="32" w16cid:durableId="1741714330">
    <w:abstractNumId w:val="23"/>
  </w:num>
  <w:num w:numId="33" w16cid:durableId="374744517">
    <w:abstractNumId w:val="11"/>
  </w:num>
  <w:num w:numId="34" w16cid:durableId="1680620231">
    <w:abstractNumId w:val="6"/>
  </w:num>
  <w:num w:numId="35" w16cid:durableId="719941162">
    <w:abstractNumId w:val="28"/>
  </w:num>
  <w:num w:numId="36" w16cid:durableId="1041318326">
    <w:abstractNumId w:val="26"/>
  </w:num>
  <w:num w:numId="37" w16cid:durableId="1048838720">
    <w:abstractNumId w:val="37"/>
  </w:num>
  <w:num w:numId="38" w16cid:durableId="197278552">
    <w:abstractNumId w:val="29"/>
  </w:num>
  <w:num w:numId="39" w16cid:durableId="576331281">
    <w:abstractNumId w:val="4"/>
  </w:num>
  <w:num w:numId="40" w16cid:durableId="1471556378">
    <w:abstractNumId w:val="36"/>
    <w:lvlOverride w:ilvl="0">
      <w:startOverride w:val="1"/>
    </w:lvlOverride>
  </w:num>
  <w:num w:numId="41" w16cid:durableId="328365592">
    <w:abstractNumId w:val="36"/>
  </w:num>
  <w:num w:numId="42" w16cid:durableId="340476273">
    <w:abstractNumId w:val="36"/>
  </w:num>
  <w:num w:numId="43" w16cid:durableId="1281717689">
    <w:abstractNumId w:val="36"/>
  </w:num>
  <w:num w:numId="44" w16cid:durableId="2028024235">
    <w:abstractNumId w:val="36"/>
  </w:num>
  <w:num w:numId="45" w16cid:durableId="1638757988">
    <w:abstractNumId w:val="36"/>
  </w:num>
  <w:num w:numId="46" w16cid:durableId="1689019557">
    <w:abstractNumId w:val="36"/>
  </w:num>
  <w:num w:numId="47" w16cid:durableId="1234126492">
    <w:abstractNumId w:val="36"/>
  </w:num>
  <w:num w:numId="48" w16cid:durableId="1312127952">
    <w:abstractNumId w:val="36"/>
  </w:num>
  <w:num w:numId="49" w16cid:durableId="213539709">
    <w:abstractNumId w:val="36"/>
  </w:num>
  <w:num w:numId="50" w16cid:durableId="658927062">
    <w:abstractNumId w:val="36"/>
  </w:num>
  <w:num w:numId="51" w16cid:durableId="400715850">
    <w:abstractNumId w:val="36"/>
  </w:num>
  <w:num w:numId="52" w16cid:durableId="1058940437">
    <w:abstractNumId w:val="36"/>
  </w:num>
  <w:num w:numId="53" w16cid:durableId="803931718">
    <w:abstractNumId w:val="36"/>
  </w:num>
  <w:num w:numId="54" w16cid:durableId="1576893462">
    <w:abstractNumId w:val="36"/>
  </w:num>
  <w:num w:numId="55" w16cid:durableId="188956237">
    <w:abstractNumId w:val="27"/>
    <w:lvlOverride w:ilvl="0">
      <w:startOverride w:val="1"/>
    </w:lvlOverride>
  </w:num>
  <w:num w:numId="56" w16cid:durableId="587883768">
    <w:abstractNumId w:val="27"/>
  </w:num>
  <w:num w:numId="57" w16cid:durableId="938366414">
    <w:abstractNumId w:val="27"/>
  </w:num>
  <w:num w:numId="58" w16cid:durableId="2069375835">
    <w:abstractNumId w:val="27"/>
  </w:num>
  <w:num w:numId="59" w16cid:durableId="1005399363">
    <w:abstractNumId w:val="10"/>
  </w:num>
  <w:num w:numId="60" w16cid:durableId="394166239">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50D"/>
    <w:rsid w:val="000A0CFF"/>
    <w:rsid w:val="000C7510"/>
    <w:rsid w:val="001B0408"/>
    <w:rsid w:val="001B64AD"/>
    <w:rsid w:val="001E2A6B"/>
    <w:rsid w:val="003567F9"/>
    <w:rsid w:val="00374BAA"/>
    <w:rsid w:val="004D0072"/>
    <w:rsid w:val="00793F67"/>
    <w:rsid w:val="007D1EF4"/>
    <w:rsid w:val="00923F9A"/>
    <w:rsid w:val="009A6D00"/>
    <w:rsid w:val="009C1AB7"/>
    <w:rsid w:val="00A529EA"/>
    <w:rsid w:val="00A715F4"/>
    <w:rsid w:val="00AC650D"/>
    <w:rsid w:val="00AC6FA3"/>
    <w:rsid w:val="00BB0F54"/>
    <w:rsid w:val="00BB171D"/>
    <w:rsid w:val="00D500A8"/>
    <w:rsid w:val="00F646A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A2B8DA"/>
  <w15:docId w15:val="{7EC08E69-D364-402C-AEF1-A4812125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534"/>
    <w:pPr>
      <w:spacing w:after="160" w:line="259" w:lineRule="auto"/>
    </w:pPr>
  </w:style>
  <w:style w:type="paragraph" w:styleId="Nagwek1">
    <w:name w:val="heading 1"/>
    <w:basedOn w:val="Normalny"/>
    <w:next w:val="Normalny"/>
    <w:link w:val="Nagwek1Znak"/>
    <w:uiPriority w:val="9"/>
    <w:qFormat/>
    <w:rsid w:val="002808E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0A235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semiHidden/>
    <w:unhideWhenUsed/>
    <w:qFormat/>
    <w:rsid w:val="000A2351"/>
    <w:pPr>
      <w:keepNext/>
      <w:keepLines/>
      <w:spacing w:before="200" w:after="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4B0C9A"/>
    <w:rPr>
      <w:rFonts w:ascii="Segoe UI" w:hAnsi="Segoe UI" w:cs="Segoe UI"/>
      <w:sz w:val="18"/>
      <w:szCs w:val="18"/>
    </w:rPr>
  </w:style>
  <w:style w:type="character" w:styleId="Hipercze">
    <w:name w:val="Hyperlink"/>
    <w:uiPriority w:val="99"/>
    <w:unhideWhenUsed/>
    <w:rsid w:val="00E04FAD"/>
    <w:rPr>
      <w:color w:val="0000FF"/>
      <w:u w:val="single"/>
    </w:rPr>
  </w:style>
  <w:style w:type="character" w:customStyle="1" w:styleId="NagwekZnak">
    <w:name w:val="Nagłówek Znak"/>
    <w:basedOn w:val="Domylnaczcionkaakapitu"/>
    <w:link w:val="Nagwek"/>
    <w:uiPriority w:val="99"/>
    <w:qFormat/>
    <w:rsid w:val="00C43AF8"/>
  </w:style>
  <w:style w:type="character" w:customStyle="1" w:styleId="StopkaZnak">
    <w:name w:val="Stopka Znak"/>
    <w:basedOn w:val="Domylnaczcionkaakapitu"/>
    <w:link w:val="Stopka"/>
    <w:uiPriority w:val="99"/>
    <w:qFormat/>
    <w:rsid w:val="00C43AF8"/>
  </w:style>
  <w:style w:type="character" w:customStyle="1" w:styleId="BezodstpwZnak">
    <w:name w:val="Bez odstępów Znak"/>
    <w:basedOn w:val="Domylnaczcionkaakapitu"/>
    <w:link w:val="Bezodstpw"/>
    <w:uiPriority w:val="1"/>
    <w:qFormat/>
    <w:rsid w:val="0053419E"/>
  </w:style>
  <w:style w:type="character" w:customStyle="1" w:styleId="TekstpodstawowyZnak">
    <w:name w:val="Tekst podstawowy Znak"/>
    <w:basedOn w:val="Domylnaczcionkaakapitu"/>
    <w:link w:val="Tekstpodstawowy"/>
    <w:semiHidden/>
    <w:qFormat/>
    <w:rsid w:val="00555DA9"/>
    <w:rPr>
      <w:rFonts w:ascii="Times New Roman" w:eastAsia="Times New Roman" w:hAnsi="Times New Roman" w:cs="Times New Roman"/>
      <w:sz w:val="24"/>
      <w:szCs w:val="20"/>
      <w:lang w:eastAsia="pl-PL"/>
    </w:rPr>
  </w:style>
  <w:style w:type="character" w:customStyle="1" w:styleId="Nagwek1Znak">
    <w:name w:val="Nagłówek 1 Znak"/>
    <w:basedOn w:val="Domylnaczcionkaakapitu"/>
    <w:link w:val="Nagwek1"/>
    <w:uiPriority w:val="9"/>
    <w:qFormat/>
    <w:rsid w:val="002808EE"/>
    <w:rPr>
      <w:rFonts w:asciiTheme="majorHAnsi" w:eastAsiaTheme="majorEastAsia" w:hAnsiTheme="majorHAnsi" w:cstheme="majorBidi"/>
      <w:b/>
      <w:bCs/>
      <w:color w:val="2F5496" w:themeColor="accent1" w:themeShade="BF"/>
      <w:sz w:val="28"/>
      <w:szCs w:val="28"/>
    </w:rPr>
  </w:style>
  <w:style w:type="character" w:styleId="Pogrubienie">
    <w:name w:val="Strong"/>
    <w:uiPriority w:val="22"/>
    <w:qFormat/>
    <w:rsid w:val="00A47332"/>
    <w:rPr>
      <w:b/>
      <w:bCs/>
    </w:rPr>
  </w:style>
  <w:style w:type="character" w:customStyle="1" w:styleId="TekstprzypisukocowegoZnak">
    <w:name w:val="Tekst przypisu końcowego Znak"/>
    <w:basedOn w:val="Domylnaczcionkaakapitu"/>
    <w:link w:val="Tekstprzypisukocowego"/>
    <w:uiPriority w:val="99"/>
    <w:semiHidden/>
    <w:qFormat/>
    <w:rsid w:val="00413C36"/>
    <w:rPr>
      <w:sz w:val="20"/>
      <w:szCs w:val="20"/>
    </w:rPr>
  </w:style>
  <w:style w:type="character" w:customStyle="1" w:styleId="Znakiprzypiswkocowych">
    <w:name w:val="Znaki przypisów końcowych"/>
    <w:uiPriority w:val="99"/>
    <w:semiHidden/>
    <w:unhideWhenUsed/>
    <w:qFormat/>
    <w:rsid w:val="00413C36"/>
    <w:rPr>
      <w:vertAlign w:val="superscript"/>
    </w:rPr>
  </w:style>
  <w:style w:type="character" w:styleId="Odwoanieprzypisukocowego">
    <w:name w:val="endnote reference"/>
    <w:rPr>
      <w:vertAlign w:val="superscript"/>
    </w:rPr>
  </w:style>
  <w:style w:type="character" w:customStyle="1" w:styleId="Nagwek2Znak">
    <w:name w:val="Nagłówek 2 Znak"/>
    <w:basedOn w:val="Domylnaczcionkaakapitu"/>
    <w:link w:val="Nagwek2"/>
    <w:uiPriority w:val="9"/>
    <w:qFormat/>
    <w:rsid w:val="000A2351"/>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semiHidden/>
    <w:qFormat/>
    <w:rsid w:val="000A2351"/>
    <w:rPr>
      <w:rFonts w:asciiTheme="majorHAnsi" w:eastAsiaTheme="majorEastAsia" w:hAnsiTheme="majorHAnsi" w:cstheme="majorBidi"/>
      <w:b/>
      <w:bCs/>
      <w:color w:val="4472C4" w:themeColor="accent1"/>
    </w:rPr>
  </w:style>
  <w:style w:type="character" w:styleId="Odwoaniedokomentarza">
    <w:name w:val="annotation reference"/>
    <w:basedOn w:val="Domylnaczcionkaakapitu"/>
    <w:uiPriority w:val="99"/>
    <w:semiHidden/>
    <w:unhideWhenUsed/>
    <w:qFormat/>
    <w:rsid w:val="003E7EB6"/>
    <w:rPr>
      <w:sz w:val="16"/>
      <w:szCs w:val="16"/>
    </w:rPr>
  </w:style>
  <w:style w:type="character" w:customStyle="1" w:styleId="TekstkomentarzaZnak">
    <w:name w:val="Tekst komentarza Znak"/>
    <w:basedOn w:val="Domylnaczcionkaakapitu"/>
    <w:link w:val="Tekstkomentarza"/>
    <w:uiPriority w:val="99"/>
    <w:semiHidden/>
    <w:qFormat/>
    <w:rsid w:val="003E7EB6"/>
    <w:rPr>
      <w:sz w:val="20"/>
      <w:szCs w:val="20"/>
    </w:rPr>
  </w:style>
  <w:style w:type="character" w:customStyle="1" w:styleId="TematkomentarzaZnak">
    <w:name w:val="Temat komentarza Znak"/>
    <w:basedOn w:val="TekstkomentarzaZnak"/>
    <w:link w:val="Tematkomentarza"/>
    <w:uiPriority w:val="99"/>
    <w:semiHidden/>
    <w:qFormat/>
    <w:rsid w:val="003E7EB6"/>
    <w:rPr>
      <w:b/>
      <w:bCs/>
      <w:sz w:val="20"/>
      <w:szCs w:val="20"/>
    </w:rPr>
  </w:style>
  <w:style w:type="character" w:customStyle="1" w:styleId="markedcontent">
    <w:name w:val="markedcontent"/>
    <w:basedOn w:val="Domylnaczcionkaakapitu"/>
    <w:qFormat/>
    <w:rsid w:val="007450F1"/>
  </w:style>
  <w:style w:type="character" w:customStyle="1" w:styleId="Znakinumeracji">
    <w:name w:val="Znaki numeracji"/>
    <w:qFormat/>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unhideWhenUsed/>
    <w:rsid w:val="00C43AF8"/>
    <w:pPr>
      <w:tabs>
        <w:tab w:val="center" w:pos="4536"/>
        <w:tab w:val="right" w:pos="9072"/>
      </w:tabs>
      <w:spacing w:after="0" w:line="240" w:lineRule="auto"/>
    </w:pPr>
  </w:style>
  <w:style w:type="paragraph" w:styleId="Tekstpodstawowy">
    <w:name w:val="Body Text"/>
    <w:basedOn w:val="Normalny"/>
    <w:link w:val="TekstpodstawowyZnak"/>
    <w:semiHidden/>
    <w:rsid w:val="00555DA9"/>
    <w:pPr>
      <w:spacing w:after="0" w:line="240" w:lineRule="auto"/>
      <w:jc w:val="both"/>
    </w:pPr>
    <w:rPr>
      <w:rFonts w:ascii="Times New Roman" w:eastAsia="Times New Roman" w:hAnsi="Times New Roman" w:cs="Times New Roman"/>
      <w:sz w:val="24"/>
      <w:szCs w:val="20"/>
      <w:lang w:eastAsia="pl-PL"/>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667C7C"/>
    <w:pPr>
      <w:ind w:left="720"/>
      <w:contextualSpacing/>
    </w:pPr>
  </w:style>
  <w:style w:type="paragraph" w:customStyle="1" w:styleId="Default">
    <w:name w:val="Default"/>
    <w:qFormat/>
    <w:rsid w:val="005F22B9"/>
    <w:rPr>
      <w:rFonts w:ascii="Times New Roman" w:eastAsia="Calibri" w:hAnsi="Times New Roman" w:cs="Times New Roman"/>
      <w:color w:val="000000"/>
      <w:sz w:val="24"/>
      <w:szCs w:val="24"/>
    </w:rPr>
  </w:style>
  <w:style w:type="paragraph" w:styleId="Tekstdymka">
    <w:name w:val="Balloon Text"/>
    <w:basedOn w:val="Normalny"/>
    <w:link w:val="TekstdymkaZnak"/>
    <w:uiPriority w:val="99"/>
    <w:semiHidden/>
    <w:unhideWhenUsed/>
    <w:qFormat/>
    <w:rsid w:val="004B0C9A"/>
    <w:pPr>
      <w:spacing w:after="0" w:line="240" w:lineRule="auto"/>
    </w:pPr>
    <w:rPr>
      <w:rFonts w:ascii="Segoe UI" w:hAnsi="Segoe UI" w:cs="Segoe UI"/>
      <w:sz w:val="18"/>
      <w:szCs w:val="18"/>
    </w:rPr>
  </w:style>
  <w:style w:type="paragraph" w:styleId="Bezodstpw">
    <w:name w:val="No Spacing"/>
    <w:link w:val="BezodstpwZnak"/>
    <w:uiPriority w:val="1"/>
    <w:qFormat/>
    <w:rsid w:val="004B0C9A"/>
  </w:style>
  <w:style w:type="paragraph" w:styleId="NormalnyWeb">
    <w:name w:val="Normal (Web)"/>
    <w:basedOn w:val="Normalny"/>
    <w:uiPriority w:val="99"/>
    <w:qFormat/>
    <w:rsid w:val="00E04FAD"/>
    <w:pPr>
      <w:spacing w:before="150" w:after="150" w:line="312" w:lineRule="atLeast"/>
    </w:pPr>
    <w:rPr>
      <w:rFonts w:ascii="Times New Roman" w:eastAsia="Times New Roman" w:hAnsi="Times New Roman" w:cs="Times New Roman"/>
      <w:sz w:val="24"/>
      <w:szCs w:val="24"/>
      <w:lang w:eastAsia="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43AF8"/>
    <w:pPr>
      <w:tabs>
        <w:tab w:val="center" w:pos="4536"/>
        <w:tab w:val="right" w:pos="9072"/>
      </w:tabs>
      <w:spacing w:after="0" w:line="240" w:lineRule="auto"/>
    </w:pPr>
  </w:style>
  <w:style w:type="paragraph" w:styleId="Tekstprzypisukocowego">
    <w:name w:val="endnote text"/>
    <w:basedOn w:val="Normalny"/>
    <w:link w:val="TekstprzypisukocowegoZnak"/>
    <w:uiPriority w:val="99"/>
    <w:semiHidden/>
    <w:unhideWhenUsed/>
    <w:rsid w:val="00413C36"/>
    <w:pPr>
      <w:spacing w:after="0" w:line="240" w:lineRule="auto"/>
    </w:pPr>
    <w:rPr>
      <w:sz w:val="20"/>
      <w:szCs w:val="20"/>
    </w:rPr>
  </w:style>
  <w:style w:type="paragraph" w:styleId="Tekstkomentarza">
    <w:name w:val="annotation text"/>
    <w:basedOn w:val="Normalny"/>
    <w:link w:val="TekstkomentarzaZnak"/>
    <w:uiPriority w:val="99"/>
    <w:semiHidden/>
    <w:unhideWhenUsed/>
    <w:qFormat/>
    <w:rsid w:val="003E7EB6"/>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3E7EB6"/>
    <w:rPr>
      <w:b/>
      <w:bCs/>
    </w:rPr>
  </w:style>
  <w:style w:type="paragraph" w:customStyle="1" w:styleId="v1msonormal">
    <w:name w:val="v1msonormal"/>
    <w:basedOn w:val="Normalny"/>
    <w:qFormat/>
    <w:rsid w:val="005F288D"/>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Zawartoramki">
    <w:name w:val="Zawartość ramki"/>
    <w:basedOn w:val="Normalny"/>
    <w:qFormat/>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rsid w:val="005717E3"/>
  </w:style>
  <w:style w:type="numbering" w:customStyle="1" w:styleId="WW8Num2">
    <w:name w:val="WW8Num2"/>
    <w:qFormat/>
    <w:rsid w:val="005717E3"/>
  </w:style>
  <w:style w:type="table" w:styleId="Tabela-Siatka">
    <w:name w:val="Table Grid"/>
    <w:basedOn w:val="Standardowy"/>
    <w:uiPriority w:val="39"/>
    <w:rsid w:val="00775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E81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742AE1"/>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pl-PL"/>
  <c:roundedCorners val="0"/>
  <c:style val="2"/>
  <c:chart>
    <c:autoTitleDeleted val="1"/>
    <c:plotArea>
      <c:layout>
        <c:manualLayout>
          <c:layoutTarget val="inner"/>
          <c:xMode val="edge"/>
          <c:yMode val="edge"/>
          <c:x val="0.14031250000000001"/>
          <c:y val="0.113"/>
          <c:w val="0.50812500000000005"/>
          <c:h val="0.76933333333333298"/>
        </c:manualLayout>
      </c:layout>
      <c:pieChart>
        <c:varyColors val="1"/>
        <c:ser>
          <c:idx val="0"/>
          <c:order val="0"/>
          <c:tx>
            <c:strRef>
              <c:f>label 0</c:f>
              <c:strCache>
                <c:ptCount val="1"/>
                <c:pt idx="0">
                  <c:v>Seria1</c:v>
                </c:pt>
              </c:strCache>
            </c:strRef>
          </c:tx>
          <c:spPr>
            <a:solidFill>
              <a:srgbClr val="4472C4"/>
            </a:solidFill>
            <a:ln w="0">
              <a:noFill/>
            </a:ln>
          </c:spPr>
          <c:dPt>
            <c:idx val="0"/>
            <c:bubble3D val="0"/>
            <c:spPr>
              <a:solidFill>
                <a:srgbClr val="3C65AE"/>
              </a:solidFill>
              <a:ln w="0">
                <a:noFill/>
              </a:ln>
            </c:spPr>
            <c:extLst>
              <c:ext xmlns:c16="http://schemas.microsoft.com/office/drawing/2014/chart" uri="{C3380CC4-5D6E-409C-BE32-E72D297353CC}">
                <c16:uniqueId val="{00000001-710E-488C-84EA-352A98CF5C89}"/>
              </c:ext>
            </c:extLst>
          </c:dPt>
          <c:dPt>
            <c:idx val="1"/>
            <c:bubble3D val="0"/>
            <c:spPr>
              <a:solidFill>
                <a:srgbClr val="D36F2B"/>
              </a:solidFill>
              <a:ln w="0">
                <a:noFill/>
              </a:ln>
            </c:spPr>
            <c:extLst>
              <c:ext xmlns:c16="http://schemas.microsoft.com/office/drawing/2014/chart" uri="{C3380CC4-5D6E-409C-BE32-E72D297353CC}">
                <c16:uniqueId val="{00000003-710E-488C-84EA-352A98CF5C89}"/>
              </c:ext>
            </c:extLst>
          </c:dPt>
          <c:dPt>
            <c:idx val="2"/>
            <c:bubble3D val="0"/>
            <c:spPr>
              <a:solidFill>
                <a:srgbClr val="929292"/>
              </a:solidFill>
              <a:ln w="0">
                <a:noFill/>
              </a:ln>
            </c:spPr>
            <c:extLst>
              <c:ext xmlns:c16="http://schemas.microsoft.com/office/drawing/2014/chart" uri="{C3380CC4-5D6E-409C-BE32-E72D297353CC}">
                <c16:uniqueId val="{00000005-710E-488C-84EA-352A98CF5C89}"/>
              </c:ext>
            </c:extLst>
          </c:dPt>
          <c:dPt>
            <c:idx val="3"/>
            <c:bubble3D val="0"/>
            <c:spPr>
              <a:solidFill>
                <a:srgbClr val="E3AB00"/>
              </a:solidFill>
              <a:ln w="0">
                <a:noFill/>
              </a:ln>
            </c:spPr>
            <c:extLst>
              <c:ext xmlns:c16="http://schemas.microsoft.com/office/drawing/2014/chart" uri="{C3380CC4-5D6E-409C-BE32-E72D297353CC}">
                <c16:uniqueId val="{00000007-710E-488C-84EA-352A98CF5C89}"/>
              </c:ext>
            </c:extLst>
          </c:dPt>
          <c:dPt>
            <c:idx val="4"/>
            <c:bubble3D val="0"/>
            <c:spPr>
              <a:solidFill>
                <a:srgbClr val="518ABD"/>
              </a:solidFill>
              <a:ln w="0">
                <a:noFill/>
              </a:ln>
            </c:spPr>
            <c:extLst>
              <c:ext xmlns:c16="http://schemas.microsoft.com/office/drawing/2014/chart" uri="{C3380CC4-5D6E-409C-BE32-E72D297353CC}">
                <c16:uniqueId val="{00000009-710E-488C-84EA-352A98CF5C89}"/>
              </c:ext>
            </c:extLst>
          </c:dPt>
          <c:dPt>
            <c:idx val="5"/>
            <c:bubble3D val="0"/>
            <c:spPr>
              <a:solidFill>
                <a:srgbClr val="639A3F"/>
              </a:solidFill>
              <a:ln w="0">
                <a:noFill/>
              </a:ln>
            </c:spPr>
            <c:extLst>
              <c:ext xmlns:c16="http://schemas.microsoft.com/office/drawing/2014/chart" uri="{C3380CC4-5D6E-409C-BE32-E72D297353CC}">
                <c16:uniqueId val="{0000000B-710E-488C-84EA-352A98CF5C89}"/>
              </c:ext>
            </c:extLst>
          </c:dPt>
          <c:dPt>
            <c:idx val="6"/>
            <c:bubble3D val="0"/>
            <c:spPr>
              <a:solidFill>
                <a:srgbClr val="90A2D3"/>
              </a:solidFill>
              <a:ln w="0">
                <a:noFill/>
              </a:ln>
            </c:spPr>
            <c:extLst>
              <c:ext xmlns:c16="http://schemas.microsoft.com/office/drawing/2014/chart" uri="{C3380CC4-5D6E-409C-BE32-E72D297353CC}">
                <c16:uniqueId val="{0000000D-710E-488C-84EA-352A98CF5C89}"/>
              </c:ext>
            </c:extLst>
          </c:dPt>
          <c:dPt>
            <c:idx val="7"/>
            <c:bubble3D val="0"/>
            <c:spPr>
              <a:solidFill>
                <a:srgbClr val="F1A78B"/>
              </a:solidFill>
              <a:ln w="0">
                <a:noFill/>
              </a:ln>
            </c:spPr>
            <c:extLst>
              <c:ext xmlns:c16="http://schemas.microsoft.com/office/drawing/2014/chart" uri="{C3380CC4-5D6E-409C-BE32-E72D297353CC}">
                <c16:uniqueId val="{0000000F-710E-488C-84EA-352A98CF5C89}"/>
              </c:ext>
            </c:extLst>
          </c:dPt>
          <c:dPt>
            <c:idx val="8"/>
            <c:bubble3D val="0"/>
            <c:spPr>
              <a:solidFill>
                <a:srgbClr val="BFBFBF"/>
              </a:solidFill>
              <a:ln w="0">
                <a:noFill/>
              </a:ln>
            </c:spPr>
            <c:extLst>
              <c:ext xmlns:c16="http://schemas.microsoft.com/office/drawing/2014/chart" uri="{C3380CC4-5D6E-409C-BE32-E72D297353CC}">
                <c16:uniqueId val="{00000011-710E-488C-84EA-352A98CF5C89}"/>
              </c:ext>
            </c:extLst>
          </c:dPt>
          <c:dPt>
            <c:idx val="9"/>
            <c:bubble3D val="0"/>
            <c:spPr>
              <a:solidFill>
                <a:srgbClr val="FFD087"/>
              </a:solidFill>
              <a:ln w="0">
                <a:noFill/>
              </a:ln>
            </c:spPr>
            <c:extLst>
              <c:ext xmlns:c16="http://schemas.microsoft.com/office/drawing/2014/chart" uri="{C3380CC4-5D6E-409C-BE32-E72D297353CC}">
                <c16:uniqueId val="{00000013-710E-488C-84EA-352A98CF5C89}"/>
              </c:ext>
            </c:extLst>
          </c:dPt>
          <c:dPt>
            <c:idx val="10"/>
            <c:bubble3D val="0"/>
            <c:spPr>
              <a:solidFill>
                <a:srgbClr val="98B8DF"/>
              </a:solidFill>
              <a:ln w="0">
                <a:noFill/>
              </a:ln>
            </c:spPr>
            <c:extLst>
              <c:ext xmlns:c16="http://schemas.microsoft.com/office/drawing/2014/chart" uri="{C3380CC4-5D6E-409C-BE32-E72D297353CC}">
                <c16:uniqueId val="{00000015-710E-488C-84EA-352A98CF5C89}"/>
              </c:ext>
            </c:extLst>
          </c:dPt>
          <c:dLbls>
            <c:dLbl>
              <c:idx val="0"/>
              <c:numFmt formatCode="0.0000" sourceLinked="0"/>
              <c:spPr/>
              <c:txPr>
                <a:bodyPr wrap="square"/>
                <a:lstStyle/>
                <a:p>
                  <a:pPr>
                    <a:defRPr sz="1000" b="1" strike="noStrike" spc="-1">
                      <a:solidFill>
                        <a:srgbClr val="000000"/>
                      </a:solidFill>
                      <a:latin typeface="Calibri"/>
                    </a:defRPr>
                  </a:pPr>
                  <a:endParaRPr lang="pl-PL"/>
                </a:p>
              </c:txPr>
              <c:dLblPos val="bestFit"/>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1-710E-488C-84EA-352A98CF5C89}"/>
                </c:ext>
              </c:extLst>
            </c:dLbl>
            <c:dLbl>
              <c:idx val="1"/>
              <c:numFmt formatCode="0.0000" sourceLinked="0"/>
              <c:spPr/>
              <c:txPr>
                <a:bodyPr wrap="square"/>
                <a:lstStyle/>
                <a:p>
                  <a:pPr>
                    <a:defRPr sz="1000" b="1" strike="noStrike" spc="-1">
                      <a:solidFill>
                        <a:srgbClr val="000000"/>
                      </a:solidFill>
                      <a:latin typeface="Calibri"/>
                    </a:defRPr>
                  </a:pPr>
                  <a:endParaRPr lang="pl-PL"/>
                </a:p>
              </c:txPr>
              <c:dLblPos val="bestFit"/>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3-710E-488C-84EA-352A98CF5C89}"/>
                </c:ext>
              </c:extLst>
            </c:dLbl>
            <c:dLbl>
              <c:idx val="2"/>
              <c:numFmt formatCode="0.0000" sourceLinked="0"/>
              <c:spPr/>
              <c:txPr>
                <a:bodyPr wrap="square"/>
                <a:lstStyle/>
                <a:p>
                  <a:pPr>
                    <a:defRPr sz="1000" b="1" strike="noStrike" spc="-1">
                      <a:solidFill>
                        <a:srgbClr val="000000"/>
                      </a:solidFill>
                      <a:latin typeface="Calibri"/>
                    </a:defRPr>
                  </a:pPr>
                  <a:endParaRPr lang="pl-PL"/>
                </a:p>
              </c:txPr>
              <c:dLblPos val="bestFit"/>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5-710E-488C-84EA-352A98CF5C89}"/>
                </c:ext>
              </c:extLst>
            </c:dLbl>
            <c:dLbl>
              <c:idx val="3"/>
              <c:numFmt formatCode="0.0000" sourceLinked="0"/>
              <c:spPr/>
              <c:txPr>
                <a:bodyPr wrap="square"/>
                <a:lstStyle/>
                <a:p>
                  <a:pPr>
                    <a:defRPr sz="1000" b="1" strike="noStrike" spc="-1">
                      <a:solidFill>
                        <a:srgbClr val="000000"/>
                      </a:solidFill>
                      <a:latin typeface="Calibri"/>
                    </a:defRPr>
                  </a:pPr>
                  <a:endParaRPr lang="pl-PL"/>
                </a:p>
              </c:txPr>
              <c:dLblPos val="bestFit"/>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7-710E-488C-84EA-352A98CF5C89}"/>
                </c:ext>
              </c:extLst>
            </c:dLbl>
            <c:dLbl>
              <c:idx val="4"/>
              <c:numFmt formatCode="0.0000" sourceLinked="0"/>
              <c:spPr/>
              <c:txPr>
                <a:bodyPr wrap="square"/>
                <a:lstStyle/>
                <a:p>
                  <a:pPr>
                    <a:defRPr sz="1000" b="1" strike="noStrike" spc="-1">
                      <a:solidFill>
                        <a:srgbClr val="000000"/>
                      </a:solidFill>
                      <a:latin typeface="Calibri"/>
                    </a:defRPr>
                  </a:pPr>
                  <a:endParaRPr lang="pl-PL"/>
                </a:p>
              </c:txPr>
              <c:dLblPos val="bestFit"/>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9-710E-488C-84EA-352A98CF5C89}"/>
                </c:ext>
              </c:extLst>
            </c:dLbl>
            <c:dLbl>
              <c:idx val="5"/>
              <c:numFmt formatCode="0.0000" sourceLinked="0"/>
              <c:spPr/>
              <c:txPr>
                <a:bodyPr wrap="square"/>
                <a:lstStyle/>
                <a:p>
                  <a:pPr>
                    <a:defRPr sz="1000" b="1" strike="noStrike" spc="-1">
                      <a:solidFill>
                        <a:srgbClr val="000000"/>
                      </a:solidFill>
                      <a:latin typeface="Calibri"/>
                    </a:defRPr>
                  </a:pPr>
                  <a:endParaRPr lang="pl-PL"/>
                </a:p>
              </c:txPr>
              <c:dLblPos val="bestFit"/>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B-710E-488C-84EA-352A98CF5C89}"/>
                </c:ext>
              </c:extLst>
            </c:dLbl>
            <c:dLbl>
              <c:idx val="6"/>
              <c:numFmt formatCode="0.0000" sourceLinked="0"/>
              <c:spPr/>
              <c:txPr>
                <a:bodyPr wrap="square"/>
                <a:lstStyle/>
                <a:p>
                  <a:pPr>
                    <a:defRPr sz="1000" b="1" strike="noStrike" spc="-1">
                      <a:solidFill>
                        <a:srgbClr val="000000"/>
                      </a:solidFill>
                      <a:latin typeface="Calibri"/>
                    </a:defRPr>
                  </a:pPr>
                  <a:endParaRPr lang="pl-PL"/>
                </a:p>
              </c:txPr>
              <c:dLblPos val="bestFit"/>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D-710E-488C-84EA-352A98CF5C89}"/>
                </c:ext>
              </c:extLst>
            </c:dLbl>
            <c:dLbl>
              <c:idx val="7"/>
              <c:numFmt formatCode="0.0000" sourceLinked="0"/>
              <c:spPr/>
              <c:txPr>
                <a:bodyPr wrap="square"/>
                <a:lstStyle/>
                <a:p>
                  <a:pPr>
                    <a:defRPr sz="1000" b="1" strike="noStrike" spc="-1">
                      <a:solidFill>
                        <a:srgbClr val="000000"/>
                      </a:solidFill>
                      <a:latin typeface="Calibri"/>
                    </a:defRPr>
                  </a:pPr>
                  <a:endParaRPr lang="pl-PL"/>
                </a:p>
              </c:txPr>
              <c:dLblPos val="bestFit"/>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F-710E-488C-84EA-352A98CF5C89}"/>
                </c:ext>
              </c:extLst>
            </c:dLbl>
            <c:dLbl>
              <c:idx val="8"/>
              <c:numFmt formatCode="0.0000" sourceLinked="0"/>
              <c:spPr/>
              <c:txPr>
                <a:bodyPr wrap="square"/>
                <a:lstStyle/>
                <a:p>
                  <a:pPr>
                    <a:defRPr sz="1000" b="1" strike="noStrike" spc="-1">
                      <a:solidFill>
                        <a:srgbClr val="000000"/>
                      </a:solidFill>
                      <a:latin typeface="Calibri"/>
                    </a:defRPr>
                  </a:pPr>
                  <a:endParaRPr lang="pl-PL"/>
                </a:p>
              </c:txPr>
              <c:dLblPos val="bestFit"/>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11-710E-488C-84EA-352A98CF5C89}"/>
                </c:ext>
              </c:extLst>
            </c:dLbl>
            <c:dLbl>
              <c:idx val="9"/>
              <c:numFmt formatCode="0.0000" sourceLinked="0"/>
              <c:spPr/>
              <c:txPr>
                <a:bodyPr wrap="square"/>
                <a:lstStyle/>
                <a:p>
                  <a:pPr>
                    <a:defRPr sz="1000" b="1" strike="noStrike" spc="-1">
                      <a:solidFill>
                        <a:srgbClr val="000000"/>
                      </a:solidFill>
                      <a:latin typeface="Calibri"/>
                    </a:defRPr>
                  </a:pPr>
                  <a:endParaRPr lang="pl-PL"/>
                </a:p>
              </c:txPr>
              <c:dLblPos val="bestFit"/>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13-710E-488C-84EA-352A98CF5C89}"/>
                </c:ext>
              </c:extLst>
            </c:dLbl>
            <c:dLbl>
              <c:idx val="10"/>
              <c:numFmt formatCode="0.0000" sourceLinked="0"/>
              <c:spPr/>
              <c:txPr>
                <a:bodyPr wrap="square"/>
                <a:lstStyle/>
                <a:p>
                  <a:pPr>
                    <a:defRPr sz="1000" b="1" strike="noStrike" spc="-1">
                      <a:solidFill>
                        <a:srgbClr val="000000"/>
                      </a:solidFill>
                      <a:latin typeface="Calibri"/>
                    </a:defRPr>
                  </a:pPr>
                  <a:endParaRPr lang="pl-PL"/>
                </a:p>
              </c:txPr>
              <c:dLblPos val="bestFit"/>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15-710E-488C-84EA-352A98CF5C89}"/>
                </c:ext>
              </c:extLst>
            </c:dLbl>
            <c:numFmt formatCode="0.0000" sourceLinked="0"/>
            <c:spPr>
              <a:noFill/>
              <a:ln>
                <a:noFill/>
              </a:ln>
              <a:effectLst/>
            </c:spPr>
            <c:txPr>
              <a:bodyPr wrap="square"/>
              <a:lstStyle/>
              <a:p>
                <a:pPr>
                  <a:defRPr sz="1000" b="1" strike="noStrike" spc="-1">
                    <a:solidFill>
                      <a:srgbClr val="000000"/>
                    </a:solidFill>
                    <a:latin typeface="Calibri"/>
                  </a:defRPr>
                </a:pPr>
                <a:endParaRPr lang="pl-PL"/>
              </a:p>
            </c:txPr>
            <c:dLblPos val="bestFit"/>
            <c:showLegendKey val="0"/>
            <c:showVal val="1"/>
            <c:showCatName val="0"/>
            <c:showSerName val="0"/>
            <c:showPercent val="0"/>
            <c:showBubbleSize val="1"/>
            <c:separator>; </c:separator>
            <c:showLeaderLines val="1"/>
            <c:extLst>
              <c:ext xmlns:c15="http://schemas.microsoft.com/office/drawing/2012/chart" uri="{CE6537A1-D6FC-4f65-9D91-7224C49458BB}"/>
            </c:extLst>
          </c:dLbls>
          <c:cat>
            <c:strRef>
              <c:f>categories</c:f>
              <c:strCache>
                <c:ptCount val="11"/>
                <c:pt idx="0">
                  <c:v>Abramów</c:v>
                </c:pt>
                <c:pt idx="1">
                  <c:v>Ciotcza</c:v>
                </c:pt>
                <c:pt idx="2">
                  <c:v>Dębiny</c:v>
                </c:pt>
                <c:pt idx="3">
                  <c:v>Glinnik</c:v>
                </c:pt>
                <c:pt idx="4">
                  <c:v>Izabelmont</c:v>
                </c:pt>
                <c:pt idx="5">
                  <c:v>Marcinów</c:v>
                </c:pt>
                <c:pt idx="6">
                  <c:v>Michałówka</c:v>
                </c:pt>
                <c:pt idx="7">
                  <c:v>Sosnówka</c:v>
                </c:pt>
                <c:pt idx="8">
                  <c:v>Wielkie</c:v>
                </c:pt>
                <c:pt idx="9">
                  <c:v>Wielkolas</c:v>
                </c:pt>
                <c:pt idx="10">
                  <c:v>Wolica</c:v>
                </c:pt>
              </c:strCache>
            </c:strRef>
          </c:cat>
          <c:val>
            <c:numRef>
              <c:f>0</c:f>
              <c:numCache>
                <c:formatCode>General</c:formatCode>
                <c:ptCount val="11"/>
                <c:pt idx="0">
                  <c:v>1519.0961</c:v>
                </c:pt>
                <c:pt idx="1">
                  <c:v>702.3646</c:v>
                </c:pt>
                <c:pt idx="2">
                  <c:v>882.1454</c:v>
                </c:pt>
                <c:pt idx="3">
                  <c:v>1042.9177</c:v>
                </c:pt>
                <c:pt idx="4">
                  <c:v>383.12819999999999</c:v>
                </c:pt>
                <c:pt idx="5">
                  <c:v>386.04300000000001</c:v>
                </c:pt>
                <c:pt idx="6">
                  <c:v>368.48790000000002</c:v>
                </c:pt>
                <c:pt idx="7">
                  <c:v>504.86110000000002</c:v>
                </c:pt>
                <c:pt idx="8">
                  <c:v>801.56539999999995</c:v>
                </c:pt>
                <c:pt idx="9">
                  <c:v>1026.9736</c:v>
                </c:pt>
                <c:pt idx="10">
                  <c:v>831.0453</c:v>
                </c:pt>
              </c:numCache>
            </c:numRef>
          </c:val>
          <c:extLst>
            <c:ext xmlns:c16="http://schemas.microsoft.com/office/drawing/2014/chart" uri="{C3380CC4-5D6E-409C-BE32-E72D297353CC}">
              <c16:uniqueId val="{00000016-710E-488C-84EA-352A98CF5C89}"/>
            </c:ext>
          </c:extLst>
        </c:ser>
        <c:dLbls>
          <c:showLegendKey val="0"/>
          <c:showVal val="0"/>
          <c:showCatName val="0"/>
          <c:showSerName val="0"/>
          <c:showPercent val="0"/>
          <c:showBubbleSize val="0"/>
          <c:showLeaderLines val="1"/>
        </c:dLbls>
        <c:firstSliceAng val="0"/>
      </c:pieChart>
      <c:spPr>
        <a:noFill/>
        <a:ln w="0">
          <a:noFill/>
        </a:ln>
      </c:spPr>
    </c:plotArea>
    <c:legend>
      <c:legendPos val="r"/>
      <c:overlay val="0"/>
      <c:spPr>
        <a:noFill/>
        <a:ln w="0">
          <a:noFill/>
        </a:ln>
      </c:spPr>
      <c:txPr>
        <a:bodyPr/>
        <a:lstStyle/>
        <a:p>
          <a:pPr>
            <a:defRPr sz="1000" b="1" strike="noStrike" spc="-1">
              <a:solidFill>
                <a:srgbClr val="000000"/>
              </a:solidFill>
              <a:latin typeface="Calibri"/>
            </a:defRPr>
          </a:pPr>
          <a:endParaRPr lang="pl-PL"/>
        </a:p>
      </c:txPr>
    </c:legend>
    <c:plotVisOnly val="1"/>
    <c:dispBlanksAs val="gap"/>
    <c:showDLblsOverMax val="1"/>
  </c:chart>
  <c:spPr>
    <a:noFill/>
    <a:ln w="9360">
      <a:noFill/>
    </a:ln>
  </c:sp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pl-PL"/>
  <c:roundedCorners val="0"/>
  <c:style val="2"/>
  <c:chart>
    <c:autoTitleDeleted val="1"/>
    <c:plotArea>
      <c:layout/>
      <c:pieChart>
        <c:varyColors val="1"/>
        <c:ser>
          <c:idx val="0"/>
          <c:order val="0"/>
          <c:tx>
            <c:strRef>
              <c:f>label 0</c:f>
              <c:strCache>
                <c:ptCount val="1"/>
                <c:pt idx="0">
                  <c:v>Seria1</c:v>
                </c:pt>
              </c:strCache>
            </c:strRef>
          </c:tx>
          <c:spPr>
            <a:gradFill>
              <a:gsLst>
                <a:gs pos="0">
                  <a:srgbClr val="6082CA"/>
                </a:gs>
                <a:gs pos="50000">
                  <a:srgbClr val="3D6FC9"/>
                </a:gs>
                <a:gs pos="100000">
                  <a:srgbClr val="2F61BA"/>
                </a:gs>
              </a:gsLst>
              <a:lin ang="5400000"/>
            </a:gradFill>
            <a:ln w="0">
              <a:noFill/>
            </a:ln>
          </c:spPr>
          <c:dPt>
            <c:idx val="0"/>
            <c:bubble3D val="0"/>
            <c:extLst>
              <c:ext xmlns:c16="http://schemas.microsoft.com/office/drawing/2014/chart" uri="{C3380CC4-5D6E-409C-BE32-E72D297353CC}">
                <c16:uniqueId val="{00000001-B721-4689-810B-02A2B4A19798}"/>
              </c:ext>
            </c:extLst>
          </c:dPt>
          <c:dPt>
            <c:idx val="1"/>
            <c:bubble3D val="0"/>
            <c:spPr>
              <a:gradFill>
                <a:gsLst>
                  <a:gs pos="0">
                    <a:srgbClr val="F08C56"/>
                  </a:gs>
                  <a:gs pos="50000">
                    <a:srgbClr val="F57A27"/>
                  </a:gs>
                  <a:gs pos="100000">
                    <a:srgbClr val="E46B19"/>
                  </a:gs>
                </a:gsLst>
                <a:lin ang="5400000"/>
              </a:gradFill>
              <a:ln w="0">
                <a:noFill/>
              </a:ln>
            </c:spPr>
            <c:extLst>
              <c:ext xmlns:c16="http://schemas.microsoft.com/office/drawing/2014/chart" uri="{C3380CC4-5D6E-409C-BE32-E72D297353CC}">
                <c16:uniqueId val="{00000003-B721-4689-810B-02A2B4A19798}"/>
              </c:ext>
            </c:extLst>
          </c:dPt>
          <c:dLbls>
            <c:dLbl>
              <c:idx val="0"/>
              <c:tx>
                <c:rich>
                  <a:bodyPr/>
                  <a:lstStyle/>
                  <a:p>
                    <a:r>
                      <a:rPr lang="en-US" sz="1000" b="0" strike="noStrike" spc="-1">
                        <a:solidFill>
                          <a:srgbClr val="000000"/>
                        </a:solidFill>
                        <a:latin typeface="Calibri"/>
                      </a:rPr>
                      <a:t>1956</a:t>
                    </a:r>
                  </a:p>
                </c:rich>
              </c:tx>
              <c:spPr/>
              <c:dLblPos val="bestFit"/>
              <c:showLegendKey val="0"/>
              <c:showVal val="0"/>
              <c:showCatName val="0"/>
              <c:showSerName val="0"/>
              <c:showPercent val="0"/>
              <c:showBubbleSize val="1"/>
              <c:separator>; </c:separator>
              <c:extLst>
                <c:ext xmlns:c15="http://schemas.microsoft.com/office/drawing/2012/chart" uri="{CE6537A1-D6FC-4f65-9D91-7224C49458BB}">
                  <c15:showDataLabelsRange val="0"/>
                </c:ext>
                <c:ext xmlns:c16="http://schemas.microsoft.com/office/drawing/2014/chart" uri="{C3380CC4-5D6E-409C-BE32-E72D297353CC}">
                  <c16:uniqueId val="{00000001-B721-4689-810B-02A2B4A19798}"/>
                </c:ext>
              </c:extLst>
            </c:dLbl>
            <c:dLbl>
              <c:idx val="1"/>
              <c:tx>
                <c:rich>
                  <a:bodyPr/>
                  <a:lstStyle/>
                  <a:p>
                    <a:r>
                      <a:rPr lang="en-US" sz="1000" b="0" strike="noStrike" spc="-1">
                        <a:solidFill>
                          <a:srgbClr val="000000"/>
                        </a:solidFill>
                        <a:latin typeface="Calibri"/>
                      </a:rPr>
                      <a:t>2011</a:t>
                    </a:r>
                  </a:p>
                </c:rich>
              </c:tx>
              <c:spPr/>
              <c:dLblPos val="bestFit"/>
              <c:showLegendKey val="0"/>
              <c:showVal val="0"/>
              <c:showCatName val="0"/>
              <c:showSerName val="0"/>
              <c:showPercent val="0"/>
              <c:showBubbleSize val="1"/>
              <c:separator>; </c:separator>
              <c:extLst>
                <c:ext xmlns:c15="http://schemas.microsoft.com/office/drawing/2012/chart" uri="{CE6537A1-D6FC-4f65-9D91-7224C49458BB}">
                  <c15:showDataLabelsRange val="0"/>
                </c:ext>
                <c:ext xmlns:c16="http://schemas.microsoft.com/office/drawing/2014/chart" uri="{C3380CC4-5D6E-409C-BE32-E72D297353CC}">
                  <c16:uniqueId val="{00000003-B721-4689-810B-02A2B4A19798}"/>
                </c:ext>
              </c:extLst>
            </c:dLbl>
            <c:numFmt formatCode="General" sourceLinked="0"/>
            <c:spPr>
              <a:noFill/>
              <a:ln>
                <a:noFill/>
              </a:ln>
              <a:effectLst/>
            </c:spPr>
            <c:txPr>
              <a:bodyPr wrap="square"/>
              <a:lstStyle/>
              <a:p>
                <a:pPr>
                  <a:defRPr sz="1800" b="1" strike="noStrike" spc="-1">
                    <a:solidFill>
                      <a:srgbClr val="000000"/>
                    </a:solidFill>
                    <a:latin typeface="Calibri"/>
                  </a:defRPr>
                </a:pPr>
                <a:endParaRPr lang="pl-PL"/>
              </a:p>
            </c:txPr>
            <c:dLblPos val="bestFit"/>
            <c:showLegendKey val="0"/>
            <c:showVal val="1"/>
            <c:showCatName val="0"/>
            <c:showSerName val="0"/>
            <c:showPercent val="0"/>
            <c:showBubbleSize val="1"/>
            <c:separator>; </c:separator>
            <c:showLeaderLines val="1"/>
            <c:extLst>
              <c:ext xmlns:c15="http://schemas.microsoft.com/office/drawing/2012/chart" uri="{CE6537A1-D6FC-4f65-9D91-7224C49458BB}"/>
            </c:extLst>
          </c:dLbls>
          <c:cat>
            <c:strRef>
              <c:f>categories</c:f>
              <c:strCache>
                <c:ptCount val="2"/>
                <c:pt idx="0">
                  <c:v>Kobiety</c:v>
                </c:pt>
                <c:pt idx="1">
                  <c:v>Mężczyźni</c:v>
                </c:pt>
              </c:strCache>
            </c:strRef>
          </c:cat>
          <c:val>
            <c:numRef>
              <c:f>0</c:f>
              <c:numCache>
                <c:formatCode>General</c:formatCode>
                <c:ptCount val="2"/>
                <c:pt idx="0">
                  <c:v>2001</c:v>
                </c:pt>
                <c:pt idx="1">
                  <c:v>2025</c:v>
                </c:pt>
              </c:numCache>
            </c:numRef>
          </c:val>
          <c:extLst>
            <c:ext xmlns:c16="http://schemas.microsoft.com/office/drawing/2014/chart" uri="{C3380CC4-5D6E-409C-BE32-E72D297353CC}">
              <c16:uniqueId val="{00000004-B721-4689-810B-02A2B4A19798}"/>
            </c:ext>
          </c:extLst>
        </c:ser>
        <c:dLbls>
          <c:showLegendKey val="0"/>
          <c:showVal val="0"/>
          <c:showCatName val="0"/>
          <c:showSerName val="0"/>
          <c:showPercent val="0"/>
          <c:showBubbleSize val="0"/>
          <c:showLeaderLines val="1"/>
        </c:dLbls>
        <c:firstSliceAng val="0"/>
      </c:pieChart>
      <c:spPr>
        <a:noFill/>
        <a:ln w="0">
          <a:noFill/>
        </a:ln>
      </c:spPr>
    </c:plotArea>
    <c:legend>
      <c:legendPos val="r"/>
      <c:overlay val="0"/>
      <c:spPr>
        <a:noFill/>
        <a:ln w="0">
          <a:noFill/>
        </a:ln>
      </c:spPr>
      <c:txPr>
        <a:bodyPr/>
        <a:lstStyle/>
        <a:p>
          <a:pPr>
            <a:defRPr sz="1000" b="0" strike="noStrike" spc="-1">
              <a:solidFill>
                <a:srgbClr val="000000"/>
              </a:solidFill>
              <a:latin typeface="Calibri"/>
            </a:defRPr>
          </a:pPr>
          <a:endParaRPr lang="pl-PL"/>
        </a:p>
      </c:txPr>
    </c:legend>
    <c:plotVisOnly val="1"/>
    <c:dispBlanksAs val="gap"/>
    <c:showDLblsOverMax val="1"/>
  </c:chart>
  <c:spPr>
    <a:solidFill>
      <a:srgbClr val="FFFFFF"/>
    </a:solidFill>
    <a:ln w="9360">
      <a:solidFill>
        <a:srgbClr val="FFFFFF"/>
      </a:solidFill>
      <a:round/>
    </a:ln>
  </c:sp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pl-PL"/>
  <c:roundedCorners val="0"/>
  <c:style val="2"/>
  <c:chart>
    <c:autoTitleDeleted val="1"/>
    <c:view3D>
      <c:rotX val="30"/>
      <c:rotY val="0"/>
      <c:rAngAx val="0"/>
    </c:view3D>
    <c:floor>
      <c:thickness val="0"/>
      <c:spPr>
        <a:solidFill>
          <a:srgbClr val="D9D9D9"/>
        </a:solidFill>
        <a:ln w="0">
          <a:noFill/>
        </a:ln>
      </c:spPr>
    </c:floor>
    <c:sideWall>
      <c:thickness val="0"/>
      <c:spPr>
        <a:solidFill>
          <a:srgbClr val="D9D9D9"/>
        </a:solidFill>
        <a:ln w="0">
          <a:noFill/>
        </a:ln>
      </c:spPr>
    </c:sideWall>
    <c:backWall>
      <c:thickness val="0"/>
      <c:spPr>
        <a:solidFill>
          <a:srgbClr val="D9D9D9"/>
        </a:solidFill>
        <a:ln w="0">
          <a:noFill/>
        </a:ln>
      </c:spPr>
    </c:backWall>
    <c:plotArea>
      <c:layout/>
      <c:pie3DChart>
        <c:varyColors val="1"/>
        <c:ser>
          <c:idx val="0"/>
          <c:order val="0"/>
          <c:tx>
            <c:strRef>
              <c:f>label 0</c:f>
              <c:strCache>
                <c:ptCount val="1"/>
                <c:pt idx="0">
                  <c:v>Seria1</c:v>
                </c:pt>
              </c:strCache>
            </c:strRef>
          </c:tx>
          <c:spPr>
            <a:solidFill>
              <a:srgbClr val="4472C4"/>
            </a:solidFill>
            <a:ln w="0">
              <a:noFill/>
            </a:ln>
          </c:spPr>
          <c:dPt>
            <c:idx val="0"/>
            <c:bubble3D val="0"/>
            <c:spPr>
              <a:gradFill>
                <a:gsLst>
                  <a:gs pos="0">
                    <a:srgbClr val="6082CA"/>
                  </a:gs>
                  <a:gs pos="50000">
                    <a:srgbClr val="3D6FC9"/>
                  </a:gs>
                  <a:gs pos="100000">
                    <a:srgbClr val="2F61BA"/>
                  </a:gs>
                </a:gsLst>
                <a:lin ang="5400000"/>
              </a:gradFill>
              <a:ln w="0">
                <a:noFill/>
              </a:ln>
            </c:spPr>
            <c:extLst>
              <c:ext xmlns:c16="http://schemas.microsoft.com/office/drawing/2014/chart" uri="{C3380CC4-5D6E-409C-BE32-E72D297353CC}">
                <c16:uniqueId val="{00000001-A374-4E28-96B2-104C8566E499}"/>
              </c:ext>
            </c:extLst>
          </c:dPt>
          <c:dPt>
            <c:idx val="1"/>
            <c:bubble3D val="0"/>
            <c:spPr>
              <a:gradFill>
                <a:gsLst>
                  <a:gs pos="0">
                    <a:srgbClr val="F08C56"/>
                  </a:gs>
                  <a:gs pos="50000">
                    <a:srgbClr val="F57A27"/>
                  </a:gs>
                  <a:gs pos="100000">
                    <a:srgbClr val="E46B19"/>
                  </a:gs>
                </a:gsLst>
                <a:lin ang="5400000"/>
              </a:gradFill>
              <a:ln w="0">
                <a:noFill/>
              </a:ln>
            </c:spPr>
            <c:extLst>
              <c:ext xmlns:c16="http://schemas.microsoft.com/office/drawing/2014/chart" uri="{C3380CC4-5D6E-409C-BE32-E72D297353CC}">
                <c16:uniqueId val="{00000003-A374-4E28-96B2-104C8566E499}"/>
              </c:ext>
            </c:extLst>
          </c:dPt>
          <c:dPt>
            <c:idx val="2"/>
            <c:bubble3D val="0"/>
            <c:spPr>
              <a:gradFill>
                <a:gsLst>
                  <a:gs pos="0">
                    <a:srgbClr val="AEAEAE"/>
                  </a:gs>
                  <a:gs pos="50000">
                    <a:srgbClr val="A4A4A4"/>
                  </a:gs>
                  <a:gs pos="100000">
                    <a:srgbClr val="929292"/>
                  </a:gs>
                </a:gsLst>
                <a:lin ang="5400000"/>
              </a:gradFill>
              <a:ln w="0">
                <a:noFill/>
              </a:ln>
            </c:spPr>
            <c:extLst>
              <c:ext xmlns:c16="http://schemas.microsoft.com/office/drawing/2014/chart" uri="{C3380CC4-5D6E-409C-BE32-E72D297353CC}">
                <c16:uniqueId val="{00000005-A374-4E28-96B2-104C8566E499}"/>
              </c:ext>
            </c:extLst>
          </c:dPt>
          <c:dPt>
            <c:idx val="3"/>
            <c:bubble3D val="0"/>
            <c:spPr>
              <a:gradFill>
                <a:gsLst>
                  <a:gs pos="0">
                    <a:srgbClr val="FFC54B"/>
                  </a:gs>
                  <a:gs pos="50000">
                    <a:srgbClr val="FFBF00"/>
                  </a:gs>
                  <a:gs pos="100000">
                    <a:srgbClr val="E2AA00"/>
                  </a:gs>
                </a:gsLst>
                <a:lin ang="5400000"/>
              </a:gradFill>
              <a:ln w="0">
                <a:noFill/>
              </a:ln>
            </c:spPr>
            <c:extLst>
              <c:ext xmlns:c16="http://schemas.microsoft.com/office/drawing/2014/chart" uri="{C3380CC4-5D6E-409C-BE32-E72D297353CC}">
                <c16:uniqueId val="{00000007-A374-4E28-96B2-104C8566E499}"/>
              </c:ext>
            </c:extLst>
          </c:dPt>
          <c:dPt>
            <c:idx val="4"/>
            <c:bubble3D val="0"/>
            <c:spPr>
              <a:gradFill>
                <a:gsLst>
                  <a:gs pos="0">
                    <a:srgbClr val="71A6DA"/>
                  </a:gs>
                  <a:gs pos="50000">
                    <a:srgbClr val="549ADA"/>
                  </a:gs>
                  <a:gs pos="100000">
                    <a:srgbClr val="448AC9"/>
                  </a:gs>
                </a:gsLst>
                <a:lin ang="5400000"/>
              </a:gradFill>
              <a:ln w="0">
                <a:noFill/>
              </a:ln>
            </c:spPr>
            <c:extLst>
              <c:ext xmlns:c16="http://schemas.microsoft.com/office/drawing/2014/chart" uri="{C3380CC4-5D6E-409C-BE32-E72D297353CC}">
                <c16:uniqueId val="{00000009-A374-4E28-96B2-104C8566E499}"/>
              </c:ext>
            </c:extLst>
          </c:dPt>
          <c:dPt>
            <c:idx val="5"/>
            <c:bubble3D val="0"/>
            <c:spPr>
              <a:gradFill>
                <a:gsLst>
                  <a:gs pos="0">
                    <a:srgbClr val="80B761"/>
                  </a:gs>
                  <a:gs pos="50000">
                    <a:srgbClr val="6FB142"/>
                  </a:gs>
                  <a:gs pos="100000">
                    <a:srgbClr val="61A235"/>
                  </a:gs>
                </a:gsLst>
                <a:lin ang="5400000"/>
              </a:gradFill>
              <a:ln w="0">
                <a:noFill/>
              </a:ln>
            </c:spPr>
            <c:extLst>
              <c:ext xmlns:c16="http://schemas.microsoft.com/office/drawing/2014/chart" uri="{C3380CC4-5D6E-409C-BE32-E72D297353CC}">
                <c16:uniqueId val="{0000000B-A374-4E28-96B2-104C8566E499}"/>
              </c:ext>
            </c:extLst>
          </c:dPt>
          <c:dPt>
            <c:idx val="6"/>
            <c:bubble3D val="0"/>
            <c:spPr>
              <a:gradFill>
                <a:gsLst>
                  <a:gs pos="0">
                    <a:srgbClr val="506088"/>
                  </a:gs>
                  <a:gs pos="50000">
                    <a:srgbClr val="21427C"/>
                  </a:gs>
                  <a:gs pos="100000">
                    <a:srgbClr val="1A3A71"/>
                  </a:gs>
                </a:gsLst>
                <a:lin ang="5400000"/>
              </a:gradFill>
              <a:ln w="0">
                <a:noFill/>
              </a:ln>
            </c:spPr>
            <c:extLst>
              <c:ext xmlns:c16="http://schemas.microsoft.com/office/drawing/2014/chart" uri="{C3380CC4-5D6E-409C-BE32-E72D297353CC}">
                <c16:uniqueId val="{0000000D-A374-4E28-96B2-104C8566E499}"/>
              </c:ext>
            </c:extLst>
          </c:dPt>
          <c:dPt>
            <c:idx val="7"/>
            <c:bubble3D val="0"/>
            <c:spPr>
              <a:gradFill>
                <a:gsLst>
                  <a:gs pos="0">
                    <a:srgbClr val="AA624B"/>
                  </a:gs>
                  <a:gs pos="50000">
                    <a:srgbClr val="A44707"/>
                  </a:gs>
                  <a:gs pos="100000">
                    <a:srgbClr val="983D00"/>
                  </a:gs>
                </a:gsLst>
                <a:lin ang="5400000"/>
              </a:gradFill>
              <a:ln w="0">
                <a:noFill/>
              </a:ln>
            </c:spPr>
            <c:extLst>
              <c:ext xmlns:c16="http://schemas.microsoft.com/office/drawing/2014/chart" uri="{C3380CC4-5D6E-409C-BE32-E72D297353CC}">
                <c16:uniqueId val="{0000000F-A374-4E28-96B2-104C8566E499}"/>
              </c:ext>
            </c:extLst>
          </c:dPt>
          <c:dPt>
            <c:idx val="8"/>
            <c:bubble3D val="0"/>
            <c:spPr>
              <a:gradFill>
                <a:gsLst>
                  <a:gs pos="0">
                    <a:srgbClr val="767676"/>
                  </a:gs>
                  <a:gs pos="50000">
                    <a:srgbClr val="636363"/>
                  </a:gs>
                  <a:gs pos="100000">
                    <a:srgbClr val="575757"/>
                  </a:gs>
                </a:gsLst>
                <a:lin ang="5400000"/>
              </a:gradFill>
              <a:ln w="0">
                <a:noFill/>
              </a:ln>
            </c:spPr>
            <c:extLst>
              <c:ext xmlns:c16="http://schemas.microsoft.com/office/drawing/2014/chart" uri="{C3380CC4-5D6E-409C-BE32-E72D297353CC}">
                <c16:uniqueId val="{00000011-A374-4E28-96B2-104C8566E499}"/>
              </c:ext>
            </c:extLst>
          </c:dPt>
          <c:dPt>
            <c:idx val="9"/>
            <c:bubble3D val="0"/>
            <c:spPr>
              <a:gradFill>
                <a:gsLst>
                  <a:gs pos="0">
                    <a:srgbClr val="A4834B"/>
                  </a:gs>
                  <a:gs pos="50000">
                    <a:srgbClr val="997200"/>
                  </a:gs>
                  <a:gs pos="100000">
                    <a:srgbClr val="876600"/>
                  </a:gs>
                </a:gsLst>
                <a:lin ang="5400000"/>
              </a:gradFill>
              <a:ln w="0">
                <a:noFill/>
              </a:ln>
            </c:spPr>
            <c:extLst>
              <c:ext xmlns:c16="http://schemas.microsoft.com/office/drawing/2014/chart" uri="{C3380CC4-5D6E-409C-BE32-E72D297353CC}">
                <c16:uniqueId val="{00000013-A374-4E28-96B2-104C8566E499}"/>
              </c:ext>
            </c:extLst>
          </c:dPt>
          <c:dPt>
            <c:idx val="10"/>
            <c:bubble3D val="0"/>
            <c:spPr>
              <a:gradFill>
                <a:gsLst>
                  <a:gs pos="0">
                    <a:srgbClr val="50729E"/>
                  </a:gs>
                  <a:gs pos="50000">
                    <a:srgbClr val="205D96"/>
                  </a:gs>
                  <a:gs pos="100000">
                    <a:srgbClr val="17538A"/>
                  </a:gs>
                </a:gsLst>
                <a:lin ang="5400000"/>
              </a:gradFill>
              <a:ln w="0">
                <a:noFill/>
              </a:ln>
            </c:spPr>
            <c:extLst>
              <c:ext xmlns:c16="http://schemas.microsoft.com/office/drawing/2014/chart" uri="{C3380CC4-5D6E-409C-BE32-E72D297353CC}">
                <c16:uniqueId val="{00000015-A374-4E28-96B2-104C8566E499}"/>
              </c:ext>
            </c:extLst>
          </c:dPt>
          <c:dLbls>
            <c:dLbl>
              <c:idx val="0"/>
              <c:tx>
                <c:rich>
                  <a:bodyPr/>
                  <a:lstStyle/>
                  <a:p>
                    <a:r>
                      <a:rPr lang="en-US" sz="1000" b="0" strike="noStrike" spc="-1">
                        <a:solidFill>
                          <a:srgbClr val="000000"/>
                        </a:solidFill>
                        <a:latin typeface="Calibri"/>
                      </a:rPr>
                      <a:t>Abramów; 603</a:t>
                    </a:r>
                  </a:p>
                </c:rich>
              </c:tx>
              <c:spPr/>
              <c:dLblPos val="inEnd"/>
              <c:showLegendKey val="0"/>
              <c:showVal val="0"/>
              <c:showCatName val="0"/>
              <c:showSerName val="0"/>
              <c:showPercent val="0"/>
              <c:showBubbleSize val="1"/>
              <c:separator>; </c:separator>
              <c:extLst>
                <c:ext xmlns:c15="http://schemas.microsoft.com/office/drawing/2012/chart" uri="{CE6537A1-D6FC-4f65-9D91-7224C49458BB}">
                  <c15:showDataLabelsRange val="0"/>
                </c:ext>
                <c:ext xmlns:c16="http://schemas.microsoft.com/office/drawing/2014/chart" uri="{C3380CC4-5D6E-409C-BE32-E72D297353CC}">
                  <c16:uniqueId val="{00000001-A374-4E28-96B2-104C8566E499}"/>
                </c:ext>
              </c:extLst>
            </c:dLbl>
            <c:dLbl>
              <c:idx val="1"/>
              <c:tx>
                <c:rich>
                  <a:bodyPr/>
                  <a:lstStyle/>
                  <a:p>
                    <a:r>
                      <a:rPr lang="en-US" sz="1000" b="0" strike="noStrike" spc="-1">
                        <a:solidFill>
                          <a:srgbClr val="000000"/>
                        </a:solidFill>
                        <a:latin typeface="Calibri"/>
                      </a:rPr>
                      <a:t>Ciotcza; 355</a:t>
                    </a:r>
                  </a:p>
                </c:rich>
              </c:tx>
              <c:spPr/>
              <c:dLblPos val="inEnd"/>
              <c:showLegendKey val="0"/>
              <c:showVal val="0"/>
              <c:showCatName val="0"/>
              <c:showSerName val="0"/>
              <c:showPercent val="0"/>
              <c:showBubbleSize val="1"/>
              <c:separator>; </c:separator>
              <c:extLst>
                <c:ext xmlns:c15="http://schemas.microsoft.com/office/drawing/2012/chart" uri="{CE6537A1-D6FC-4f65-9D91-7224C49458BB}">
                  <c15:showDataLabelsRange val="0"/>
                </c:ext>
                <c:ext xmlns:c16="http://schemas.microsoft.com/office/drawing/2014/chart" uri="{C3380CC4-5D6E-409C-BE32-E72D297353CC}">
                  <c16:uniqueId val="{00000003-A374-4E28-96B2-104C8566E499}"/>
                </c:ext>
              </c:extLst>
            </c:dLbl>
            <c:dLbl>
              <c:idx val="2"/>
              <c:tx>
                <c:rich>
                  <a:bodyPr/>
                  <a:lstStyle/>
                  <a:p>
                    <a:r>
                      <a:rPr lang="en-US" sz="1000" b="0" strike="noStrike" spc="-1">
                        <a:solidFill>
                          <a:srgbClr val="000000"/>
                        </a:solidFill>
                        <a:latin typeface="Calibri"/>
                      </a:rPr>
                      <a:t>Dębiny; 271</a:t>
                    </a:r>
                  </a:p>
                </c:rich>
              </c:tx>
              <c:spPr/>
              <c:dLblPos val="inEnd"/>
              <c:showLegendKey val="0"/>
              <c:showVal val="0"/>
              <c:showCatName val="0"/>
              <c:showSerName val="0"/>
              <c:showPercent val="0"/>
              <c:showBubbleSize val="1"/>
              <c:separator>; </c:separator>
              <c:extLst>
                <c:ext xmlns:c15="http://schemas.microsoft.com/office/drawing/2012/chart" uri="{CE6537A1-D6FC-4f65-9D91-7224C49458BB}">
                  <c15:showDataLabelsRange val="0"/>
                </c:ext>
                <c:ext xmlns:c16="http://schemas.microsoft.com/office/drawing/2014/chart" uri="{C3380CC4-5D6E-409C-BE32-E72D297353CC}">
                  <c16:uniqueId val="{00000005-A374-4E28-96B2-104C8566E499}"/>
                </c:ext>
              </c:extLst>
            </c:dLbl>
            <c:dLbl>
              <c:idx val="3"/>
              <c:tx>
                <c:rich>
                  <a:bodyPr/>
                  <a:lstStyle/>
                  <a:p>
                    <a:r>
                      <a:rPr lang="en-US" sz="1000" b="0" strike="noStrike" spc="-1">
                        <a:solidFill>
                          <a:srgbClr val="000000"/>
                        </a:solidFill>
                        <a:latin typeface="Calibri"/>
                      </a:rPr>
                      <a:t>Glinnik; 406</a:t>
                    </a:r>
                  </a:p>
                </c:rich>
              </c:tx>
              <c:spPr/>
              <c:dLblPos val="inEnd"/>
              <c:showLegendKey val="0"/>
              <c:showVal val="0"/>
              <c:showCatName val="0"/>
              <c:showSerName val="0"/>
              <c:showPercent val="0"/>
              <c:showBubbleSize val="1"/>
              <c:separator>; </c:separator>
              <c:extLst>
                <c:ext xmlns:c15="http://schemas.microsoft.com/office/drawing/2012/chart" uri="{CE6537A1-D6FC-4f65-9D91-7224C49458BB}">
                  <c15:showDataLabelsRange val="0"/>
                </c:ext>
                <c:ext xmlns:c16="http://schemas.microsoft.com/office/drawing/2014/chart" uri="{C3380CC4-5D6E-409C-BE32-E72D297353CC}">
                  <c16:uniqueId val="{00000007-A374-4E28-96B2-104C8566E499}"/>
                </c:ext>
              </c:extLst>
            </c:dLbl>
            <c:dLbl>
              <c:idx val="4"/>
              <c:tx>
                <c:rich>
                  <a:bodyPr/>
                  <a:lstStyle/>
                  <a:p>
                    <a:r>
                      <a:rPr lang="en-US" sz="1000" b="0" strike="noStrike" spc="-1">
                        <a:solidFill>
                          <a:srgbClr val="000000"/>
                        </a:solidFill>
                        <a:latin typeface="Calibri"/>
                      </a:rPr>
                      <a:t>Izabelmont; 111</a:t>
                    </a:r>
                  </a:p>
                </c:rich>
              </c:tx>
              <c:spPr/>
              <c:dLblPos val="outEnd"/>
              <c:showLegendKey val="0"/>
              <c:showVal val="0"/>
              <c:showCatName val="0"/>
              <c:showSerName val="0"/>
              <c:showPercent val="0"/>
              <c:showBubbleSize val="1"/>
              <c:separator>; </c:separator>
              <c:extLst>
                <c:ext xmlns:c15="http://schemas.microsoft.com/office/drawing/2012/chart" uri="{CE6537A1-D6FC-4f65-9D91-7224C49458BB}">
                  <c15:showDataLabelsRange val="0"/>
                </c:ext>
                <c:ext xmlns:c16="http://schemas.microsoft.com/office/drawing/2014/chart" uri="{C3380CC4-5D6E-409C-BE32-E72D297353CC}">
                  <c16:uniqueId val="{00000009-A374-4E28-96B2-104C8566E499}"/>
                </c:ext>
              </c:extLst>
            </c:dLbl>
            <c:dLbl>
              <c:idx val="5"/>
              <c:tx>
                <c:rich>
                  <a:bodyPr/>
                  <a:lstStyle/>
                  <a:p>
                    <a:r>
                      <a:rPr lang="en-US" sz="1000" b="0" strike="noStrike" spc="-1">
                        <a:solidFill>
                          <a:srgbClr val="000000"/>
                        </a:solidFill>
                        <a:latin typeface="Calibri"/>
                      </a:rPr>
                      <a:t>Marcinów; 233</a:t>
                    </a:r>
                  </a:p>
                </c:rich>
              </c:tx>
              <c:spPr/>
              <c:dLblPos val="inEnd"/>
              <c:showLegendKey val="0"/>
              <c:showVal val="0"/>
              <c:showCatName val="0"/>
              <c:showSerName val="0"/>
              <c:showPercent val="0"/>
              <c:showBubbleSize val="1"/>
              <c:separator>; </c:separator>
              <c:extLst>
                <c:ext xmlns:c15="http://schemas.microsoft.com/office/drawing/2012/chart" uri="{CE6537A1-D6FC-4f65-9D91-7224C49458BB}">
                  <c15:showDataLabelsRange val="0"/>
                </c:ext>
                <c:ext xmlns:c16="http://schemas.microsoft.com/office/drawing/2014/chart" uri="{C3380CC4-5D6E-409C-BE32-E72D297353CC}">
                  <c16:uniqueId val="{0000000B-A374-4E28-96B2-104C8566E499}"/>
                </c:ext>
              </c:extLst>
            </c:dLbl>
            <c:dLbl>
              <c:idx val="6"/>
              <c:tx>
                <c:rich>
                  <a:bodyPr/>
                  <a:lstStyle/>
                  <a:p>
                    <a:r>
                      <a:rPr lang="en-US" sz="1000" b="0" strike="noStrike" spc="-1">
                        <a:solidFill>
                          <a:srgbClr val="000000"/>
                        </a:solidFill>
                        <a:latin typeface="Calibri"/>
                      </a:rPr>
                      <a:t>Michałówka; 210</a:t>
                    </a:r>
                  </a:p>
                </c:rich>
              </c:tx>
              <c:spPr/>
              <c:dLblPos val="outEnd"/>
              <c:showLegendKey val="0"/>
              <c:showVal val="0"/>
              <c:showCatName val="0"/>
              <c:showSerName val="0"/>
              <c:showPercent val="0"/>
              <c:showBubbleSize val="1"/>
              <c:separator>; </c:separator>
              <c:extLst>
                <c:ext xmlns:c15="http://schemas.microsoft.com/office/drawing/2012/chart" uri="{CE6537A1-D6FC-4f65-9D91-7224C49458BB}">
                  <c15:showDataLabelsRange val="0"/>
                </c:ext>
                <c:ext xmlns:c16="http://schemas.microsoft.com/office/drawing/2014/chart" uri="{C3380CC4-5D6E-409C-BE32-E72D297353CC}">
                  <c16:uniqueId val="{0000000D-A374-4E28-96B2-104C8566E499}"/>
                </c:ext>
              </c:extLst>
            </c:dLbl>
            <c:dLbl>
              <c:idx val="7"/>
              <c:tx>
                <c:rich>
                  <a:bodyPr/>
                  <a:lstStyle/>
                  <a:p>
                    <a:r>
                      <a:rPr lang="en-US" sz="1000" b="0" strike="noStrike" spc="-1">
                        <a:solidFill>
                          <a:srgbClr val="000000"/>
                        </a:solidFill>
                        <a:latin typeface="Calibri"/>
                      </a:rPr>
                      <a:t>Sosnówka;303</a:t>
                    </a:r>
                  </a:p>
                </c:rich>
              </c:tx>
              <c:spPr/>
              <c:dLblPos val="outEnd"/>
              <c:showLegendKey val="0"/>
              <c:showVal val="0"/>
              <c:showCatName val="0"/>
              <c:showSerName val="0"/>
              <c:showPercent val="0"/>
              <c:showBubbleSize val="1"/>
              <c:separator>; </c:separator>
              <c:extLst>
                <c:ext xmlns:c15="http://schemas.microsoft.com/office/drawing/2012/chart" uri="{CE6537A1-D6FC-4f65-9D91-7224C49458BB}">
                  <c15:showDataLabelsRange val="0"/>
                </c:ext>
                <c:ext xmlns:c16="http://schemas.microsoft.com/office/drawing/2014/chart" uri="{C3380CC4-5D6E-409C-BE32-E72D297353CC}">
                  <c16:uniqueId val="{0000000F-A374-4E28-96B2-104C8566E499}"/>
                </c:ext>
              </c:extLst>
            </c:dLbl>
            <c:dLbl>
              <c:idx val="8"/>
              <c:tx>
                <c:rich>
                  <a:bodyPr/>
                  <a:lstStyle/>
                  <a:p>
                    <a:r>
                      <a:rPr lang="en-US" sz="1000" b="0" strike="noStrike" spc="-1">
                        <a:solidFill>
                          <a:srgbClr val="000000"/>
                        </a:solidFill>
                        <a:latin typeface="Calibri"/>
                      </a:rPr>
                      <a:t>Wielkie; 454</a:t>
                    </a:r>
                  </a:p>
                </c:rich>
              </c:tx>
              <c:spPr/>
              <c:dLblPos val="inEnd"/>
              <c:showLegendKey val="0"/>
              <c:showVal val="0"/>
              <c:showCatName val="0"/>
              <c:showSerName val="0"/>
              <c:showPercent val="0"/>
              <c:showBubbleSize val="1"/>
              <c:separator>; </c:separator>
              <c:extLst>
                <c:ext xmlns:c15="http://schemas.microsoft.com/office/drawing/2012/chart" uri="{CE6537A1-D6FC-4f65-9D91-7224C49458BB}">
                  <c15:showDataLabelsRange val="0"/>
                </c:ext>
                <c:ext xmlns:c16="http://schemas.microsoft.com/office/drawing/2014/chart" uri="{C3380CC4-5D6E-409C-BE32-E72D297353CC}">
                  <c16:uniqueId val="{00000011-A374-4E28-96B2-104C8566E499}"/>
                </c:ext>
              </c:extLst>
            </c:dLbl>
            <c:dLbl>
              <c:idx val="9"/>
              <c:tx>
                <c:rich>
                  <a:bodyPr/>
                  <a:lstStyle/>
                  <a:p>
                    <a:r>
                      <a:rPr lang="en-US" sz="1000" b="0" strike="noStrike" spc="-1">
                        <a:solidFill>
                          <a:srgbClr val="000000"/>
                        </a:solidFill>
                        <a:latin typeface="Calibri"/>
                      </a:rPr>
                      <a:t>Wielkolas; 551</a:t>
                    </a:r>
                  </a:p>
                </c:rich>
              </c:tx>
              <c:spPr/>
              <c:dLblPos val="inEnd"/>
              <c:showLegendKey val="0"/>
              <c:showVal val="0"/>
              <c:showCatName val="0"/>
              <c:showSerName val="0"/>
              <c:showPercent val="0"/>
              <c:showBubbleSize val="1"/>
              <c:separator>; </c:separator>
              <c:extLst>
                <c:ext xmlns:c15="http://schemas.microsoft.com/office/drawing/2012/chart" uri="{CE6537A1-D6FC-4f65-9D91-7224C49458BB}">
                  <c15:showDataLabelsRange val="0"/>
                </c:ext>
                <c:ext xmlns:c16="http://schemas.microsoft.com/office/drawing/2014/chart" uri="{C3380CC4-5D6E-409C-BE32-E72D297353CC}">
                  <c16:uniqueId val="{00000013-A374-4E28-96B2-104C8566E499}"/>
                </c:ext>
              </c:extLst>
            </c:dLbl>
            <c:dLbl>
              <c:idx val="10"/>
              <c:tx>
                <c:rich>
                  <a:bodyPr/>
                  <a:lstStyle/>
                  <a:p>
                    <a:r>
                      <a:rPr lang="en-US" sz="1000" b="0" strike="noStrike" spc="-1">
                        <a:solidFill>
                          <a:srgbClr val="000000"/>
                        </a:solidFill>
                        <a:latin typeface="Calibri"/>
                      </a:rPr>
                      <a:t>Wolica; 470</a:t>
                    </a:r>
                  </a:p>
                </c:rich>
              </c:tx>
              <c:spPr/>
              <c:dLblPos val="inEnd"/>
              <c:showLegendKey val="0"/>
              <c:showVal val="0"/>
              <c:showCatName val="0"/>
              <c:showSerName val="0"/>
              <c:showPercent val="0"/>
              <c:showBubbleSize val="1"/>
              <c:separator>; </c:separator>
              <c:extLst>
                <c:ext xmlns:c15="http://schemas.microsoft.com/office/drawing/2012/chart" uri="{CE6537A1-D6FC-4f65-9D91-7224C49458BB}">
                  <c15:showDataLabelsRange val="0"/>
                </c:ext>
                <c:ext xmlns:c16="http://schemas.microsoft.com/office/drawing/2014/chart" uri="{C3380CC4-5D6E-409C-BE32-E72D297353CC}">
                  <c16:uniqueId val="{00000015-A374-4E28-96B2-104C8566E499}"/>
                </c:ext>
              </c:extLst>
            </c:dLbl>
            <c:numFmt formatCode="General" sourceLinked="0"/>
            <c:spPr>
              <a:noFill/>
              <a:ln>
                <a:noFill/>
              </a:ln>
              <a:effectLst/>
            </c:spPr>
            <c:txPr>
              <a:bodyPr wrap="square"/>
              <a:lstStyle/>
              <a:p>
                <a:pPr>
                  <a:defRPr sz="900" b="1" strike="noStrike" spc="-1">
                    <a:solidFill>
                      <a:srgbClr val="FFFFFF"/>
                    </a:solidFill>
                    <a:latin typeface="Calibri"/>
                  </a:defRPr>
                </a:pPr>
                <a:endParaRPr lang="pl-PL"/>
              </a:p>
            </c:txPr>
            <c:dLblPos val="inEnd"/>
            <c:showLegendKey val="0"/>
            <c:showVal val="1"/>
            <c:showCatName val="1"/>
            <c:showSerName val="0"/>
            <c:showPercent val="0"/>
            <c:showBubbleSize val="1"/>
            <c:separator>; </c:separator>
            <c:showLeaderLines val="1"/>
            <c:extLst>
              <c:ext xmlns:c15="http://schemas.microsoft.com/office/drawing/2012/chart" uri="{CE6537A1-D6FC-4f65-9D91-7224C49458BB}"/>
            </c:extLst>
          </c:dLbls>
          <c:cat>
            <c:strRef>
              <c:f>categories</c:f>
              <c:strCache>
                <c:ptCount val="11"/>
                <c:pt idx="0">
                  <c:v>Abramów</c:v>
                </c:pt>
                <c:pt idx="1">
                  <c:v>Ciotcza</c:v>
                </c:pt>
                <c:pt idx="2">
                  <c:v>Dębiny</c:v>
                </c:pt>
                <c:pt idx="3">
                  <c:v>Glinnik</c:v>
                </c:pt>
                <c:pt idx="4">
                  <c:v>Izabelmont</c:v>
                </c:pt>
                <c:pt idx="5">
                  <c:v>Marcinów</c:v>
                </c:pt>
                <c:pt idx="6">
                  <c:v>Michałówka</c:v>
                </c:pt>
                <c:pt idx="7">
                  <c:v>Sosnówka</c:v>
                </c:pt>
                <c:pt idx="8">
                  <c:v>Wielkie</c:v>
                </c:pt>
                <c:pt idx="9">
                  <c:v>Wielkolas</c:v>
                </c:pt>
                <c:pt idx="10">
                  <c:v>Wolica</c:v>
                </c:pt>
              </c:strCache>
            </c:strRef>
          </c:cat>
          <c:val>
            <c:numRef>
              <c:f>0</c:f>
              <c:numCache>
                <c:formatCode>General</c:formatCode>
                <c:ptCount val="11"/>
                <c:pt idx="0">
                  <c:v>604</c:v>
                </c:pt>
                <c:pt idx="1">
                  <c:v>365</c:v>
                </c:pt>
                <c:pt idx="2">
                  <c:v>277</c:v>
                </c:pt>
                <c:pt idx="3">
                  <c:v>422</c:v>
                </c:pt>
                <c:pt idx="4">
                  <c:v>114</c:v>
                </c:pt>
                <c:pt idx="5">
                  <c:v>245</c:v>
                </c:pt>
                <c:pt idx="6">
                  <c:v>217</c:v>
                </c:pt>
                <c:pt idx="7">
                  <c:v>288</c:v>
                </c:pt>
                <c:pt idx="8">
                  <c:v>463</c:v>
                </c:pt>
                <c:pt idx="9">
                  <c:v>569</c:v>
                </c:pt>
                <c:pt idx="10">
                  <c:v>462</c:v>
                </c:pt>
              </c:numCache>
            </c:numRef>
          </c:val>
          <c:extLst>
            <c:ext xmlns:c16="http://schemas.microsoft.com/office/drawing/2014/chart" uri="{C3380CC4-5D6E-409C-BE32-E72D297353CC}">
              <c16:uniqueId val="{00000016-A374-4E28-96B2-104C8566E499}"/>
            </c:ext>
          </c:extLst>
        </c:ser>
        <c:dLbls>
          <c:showLegendKey val="0"/>
          <c:showVal val="0"/>
          <c:showCatName val="0"/>
          <c:showSerName val="0"/>
          <c:showPercent val="0"/>
          <c:showBubbleSize val="0"/>
          <c:showLeaderLines val="1"/>
        </c:dLbls>
      </c:pie3DChart>
    </c:plotArea>
    <c:plotVisOnly val="1"/>
    <c:dispBlanksAs val="zero"/>
    <c:showDLblsOverMax val="1"/>
  </c:chart>
  <c:spPr>
    <a:noFill/>
    <a:ln w="9360">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pl-PL"/>
  <c:roundedCorners val="0"/>
  <c:style val="2"/>
  <c:chart>
    <c:autoTitleDeleted val="1"/>
    <c:plotArea>
      <c:layout/>
      <c:barChart>
        <c:barDir val="col"/>
        <c:grouping val="clustered"/>
        <c:varyColors val="0"/>
        <c:ser>
          <c:idx val="0"/>
          <c:order val="0"/>
          <c:tx>
            <c:strRef>
              <c:f>label 0</c:f>
              <c:strCache>
                <c:ptCount val="1"/>
                <c:pt idx="0">
                  <c:v>Seria1</c:v>
                </c:pt>
              </c:strCache>
            </c:strRef>
          </c:tx>
          <c:spPr>
            <a:solidFill>
              <a:srgbClr val="8FAADC"/>
            </a:solidFill>
            <a:ln w="6480">
              <a:solidFill>
                <a:srgbClr val="FFFFFF"/>
              </a:solidFill>
              <a:round/>
            </a:ln>
          </c:spPr>
          <c:invertIfNegative val="0"/>
          <c:dPt>
            <c:idx val="0"/>
            <c:invertIfNegative val="0"/>
            <c:bubble3D val="0"/>
            <c:extLst>
              <c:ext xmlns:c16="http://schemas.microsoft.com/office/drawing/2014/chart" uri="{C3380CC4-5D6E-409C-BE32-E72D297353CC}">
                <c16:uniqueId val="{00000001-C0F9-4A23-8E7A-A4BA17A21761}"/>
              </c:ext>
            </c:extLst>
          </c:dPt>
          <c:dPt>
            <c:idx val="1"/>
            <c:invertIfNegative val="0"/>
            <c:bubble3D val="0"/>
            <c:extLst>
              <c:ext xmlns:c16="http://schemas.microsoft.com/office/drawing/2014/chart" uri="{C3380CC4-5D6E-409C-BE32-E72D297353CC}">
                <c16:uniqueId val="{00000003-C0F9-4A23-8E7A-A4BA17A21761}"/>
              </c:ext>
            </c:extLst>
          </c:dPt>
          <c:dLbls>
            <c:dLbl>
              <c:idx val="0"/>
              <c:tx>
                <c:rich>
                  <a:bodyPr/>
                  <a:lstStyle/>
                  <a:p>
                    <a:r>
                      <a:rPr lang="en-US" sz="1000" b="0" strike="noStrike" spc="-1">
                        <a:solidFill>
                          <a:srgbClr val="000000"/>
                        </a:solidFill>
                        <a:latin typeface="Calibri"/>
                      </a:rPr>
                      <a:t>36</a:t>
                    </a:r>
                  </a:p>
                </c:rich>
              </c:tx>
              <c:spPr/>
              <c:dLblPos val="outEnd"/>
              <c:showLegendKey val="0"/>
              <c:showVal val="0"/>
              <c:showCatName val="0"/>
              <c:showSerName val="0"/>
              <c:showPercent val="0"/>
              <c:showBubbleSize val="1"/>
              <c:separator>; </c:separator>
              <c:extLst>
                <c:ext xmlns:c15="http://schemas.microsoft.com/office/drawing/2012/chart" uri="{CE6537A1-D6FC-4f65-9D91-7224C49458BB}">
                  <c15:showDataLabelsRange val="0"/>
                </c:ext>
                <c:ext xmlns:c16="http://schemas.microsoft.com/office/drawing/2014/chart" uri="{C3380CC4-5D6E-409C-BE32-E72D297353CC}">
                  <c16:uniqueId val="{00000001-C0F9-4A23-8E7A-A4BA17A21761}"/>
                </c:ext>
              </c:extLst>
            </c:dLbl>
            <c:dLbl>
              <c:idx val="1"/>
              <c:tx>
                <c:rich>
                  <a:bodyPr/>
                  <a:lstStyle/>
                  <a:p>
                    <a:r>
                      <a:rPr lang="en-US" sz="1000" b="0" strike="noStrike" spc="-1">
                        <a:solidFill>
                          <a:srgbClr val="000000"/>
                        </a:solidFill>
                        <a:latin typeface="Calibri"/>
                      </a:rPr>
                      <a:t>55</a:t>
                    </a:r>
                  </a:p>
                </c:rich>
              </c:tx>
              <c:spPr/>
              <c:dLblPos val="outEnd"/>
              <c:showLegendKey val="0"/>
              <c:showVal val="0"/>
              <c:showCatName val="0"/>
              <c:showSerName val="0"/>
              <c:showPercent val="0"/>
              <c:showBubbleSize val="1"/>
              <c:separator>; </c:separator>
              <c:extLst>
                <c:ext xmlns:c15="http://schemas.microsoft.com/office/drawing/2012/chart" uri="{CE6537A1-D6FC-4f65-9D91-7224C49458BB}">
                  <c15:showDataLabelsRange val="0"/>
                </c:ext>
                <c:ext xmlns:c16="http://schemas.microsoft.com/office/drawing/2014/chart" uri="{C3380CC4-5D6E-409C-BE32-E72D297353CC}">
                  <c16:uniqueId val="{00000003-C0F9-4A23-8E7A-A4BA17A21761}"/>
                </c:ext>
              </c:extLst>
            </c:dLbl>
            <c:numFmt formatCode="General" sourceLinked="0"/>
            <c:spPr>
              <a:noFill/>
              <a:ln>
                <a:noFill/>
              </a:ln>
              <a:effectLst/>
            </c:spPr>
            <c:txPr>
              <a:bodyPr wrap="square"/>
              <a:lstStyle/>
              <a:p>
                <a:pPr>
                  <a:defRPr sz="1000" b="1" strike="noStrike" spc="-1">
                    <a:solidFill>
                      <a:srgbClr val="000000"/>
                    </a:solidFill>
                    <a:latin typeface="Calibri"/>
                  </a:defRPr>
                </a:pPr>
                <a:endParaRPr lang="pl-PL"/>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2"/>
                <c:pt idx="0">
                  <c:v>Urodzenia</c:v>
                </c:pt>
                <c:pt idx="1">
                  <c:v>Zgony</c:v>
                </c:pt>
              </c:strCache>
            </c:strRef>
          </c:cat>
          <c:val>
            <c:numRef>
              <c:f>0</c:f>
              <c:numCache>
                <c:formatCode>General</c:formatCode>
                <c:ptCount val="2"/>
                <c:pt idx="0">
                  <c:v>29</c:v>
                </c:pt>
                <c:pt idx="1">
                  <c:v>77</c:v>
                </c:pt>
              </c:numCache>
            </c:numRef>
          </c:val>
          <c:extLst>
            <c:ext xmlns:c16="http://schemas.microsoft.com/office/drawing/2014/chart" uri="{C3380CC4-5D6E-409C-BE32-E72D297353CC}">
              <c16:uniqueId val="{00000004-C0F9-4A23-8E7A-A4BA17A21761}"/>
            </c:ext>
          </c:extLst>
        </c:ser>
        <c:dLbls>
          <c:showLegendKey val="0"/>
          <c:showVal val="0"/>
          <c:showCatName val="0"/>
          <c:showSerName val="0"/>
          <c:showPercent val="0"/>
          <c:showBubbleSize val="0"/>
        </c:dLbls>
        <c:gapWidth val="75"/>
        <c:axId val="36270498"/>
        <c:axId val="24368802"/>
      </c:barChart>
      <c:catAx>
        <c:axId val="36270498"/>
        <c:scaling>
          <c:orientation val="minMax"/>
        </c:scaling>
        <c:delete val="0"/>
        <c:axPos val="b"/>
        <c:numFmt formatCode="General" sourceLinked="0"/>
        <c:majorTickMark val="none"/>
        <c:minorTickMark val="none"/>
        <c:tickLblPos val="nextTo"/>
        <c:spPr>
          <a:ln w="6480">
            <a:solidFill>
              <a:srgbClr val="8B8B8B"/>
            </a:solidFill>
            <a:round/>
          </a:ln>
        </c:spPr>
        <c:txPr>
          <a:bodyPr/>
          <a:lstStyle/>
          <a:p>
            <a:pPr>
              <a:defRPr sz="1000" b="1" strike="noStrike" spc="-1">
                <a:solidFill>
                  <a:srgbClr val="000000"/>
                </a:solidFill>
                <a:latin typeface="Calibri"/>
              </a:defRPr>
            </a:pPr>
            <a:endParaRPr lang="pl-PL"/>
          </a:p>
        </c:txPr>
        <c:crossAx val="24368802"/>
        <c:crosses val="autoZero"/>
        <c:auto val="1"/>
        <c:lblAlgn val="ctr"/>
        <c:lblOffset val="100"/>
        <c:noMultiLvlLbl val="0"/>
      </c:catAx>
      <c:valAx>
        <c:axId val="24368802"/>
        <c:scaling>
          <c:orientation val="minMax"/>
        </c:scaling>
        <c:delete val="0"/>
        <c:axPos val="l"/>
        <c:numFmt formatCode="General" sourceLinked="0"/>
        <c:majorTickMark val="none"/>
        <c:minorTickMark val="none"/>
        <c:tickLblPos val="nextTo"/>
        <c:spPr>
          <a:ln w="6480">
            <a:solidFill>
              <a:srgbClr val="8B8B8B"/>
            </a:solidFill>
            <a:round/>
          </a:ln>
        </c:spPr>
        <c:txPr>
          <a:bodyPr/>
          <a:lstStyle/>
          <a:p>
            <a:pPr>
              <a:defRPr sz="1000" b="1" strike="noStrike" spc="-1">
                <a:solidFill>
                  <a:srgbClr val="000000"/>
                </a:solidFill>
                <a:latin typeface="Calibri"/>
              </a:defRPr>
            </a:pPr>
            <a:endParaRPr lang="pl-PL"/>
          </a:p>
        </c:txPr>
        <c:crossAx val="36270498"/>
        <c:crosses val="autoZero"/>
        <c:crossBetween val="between"/>
      </c:valAx>
      <c:spPr>
        <a:noFill/>
        <a:ln w="0">
          <a:noFill/>
        </a:ln>
      </c:spPr>
    </c:plotArea>
    <c:plotVisOnly val="1"/>
    <c:dispBlanksAs val="gap"/>
    <c:showDLblsOverMax val="1"/>
  </c:chart>
  <c:spPr>
    <a:solidFill>
      <a:srgbClr val="FFFFFF"/>
    </a:solidFill>
    <a:ln w="9360">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pl-PL"/>
  <c:roundedCorners val="0"/>
  <c:style val="2"/>
  <c:chart>
    <c:autoTitleDeleted val="1"/>
    <c:view3D>
      <c:rotX val="50"/>
      <c:rotY val="0"/>
      <c:rAngAx val="0"/>
    </c:view3D>
    <c:floor>
      <c:thickness val="0"/>
      <c:spPr>
        <a:solidFill>
          <a:srgbClr val="D9D9D9"/>
        </a:solidFill>
        <a:ln w="0">
          <a:noFill/>
        </a:ln>
      </c:spPr>
    </c:floor>
    <c:sideWall>
      <c:thickness val="0"/>
      <c:spPr>
        <a:solidFill>
          <a:srgbClr val="D9D9D9"/>
        </a:solidFill>
        <a:ln w="0">
          <a:noFill/>
        </a:ln>
      </c:spPr>
    </c:sideWall>
    <c:backWall>
      <c:thickness val="0"/>
      <c:spPr>
        <a:solidFill>
          <a:srgbClr val="D9D9D9"/>
        </a:solidFill>
        <a:ln w="0">
          <a:noFill/>
        </a:ln>
      </c:spPr>
    </c:backWall>
    <c:plotArea>
      <c:layout>
        <c:manualLayout>
          <c:layoutTarget val="inner"/>
          <c:xMode val="edge"/>
          <c:yMode val="edge"/>
          <c:x val="6.9562499999999999E-2"/>
          <c:y val="4.72222222222222E-2"/>
          <c:w val="0.54537500000000005"/>
          <c:h val="0.90544444444444505"/>
        </c:manualLayout>
      </c:layout>
      <c:pie3DChart>
        <c:varyColors val="1"/>
        <c:ser>
          <c:idx val="0"/>
          <c:order val="0"/>
          <c:tx>
            <c:strRef>
              <c:f>label 0</c:f>
              <c:strCache>
                <c:ptCount val="1"/>
                <c:pt idx="0">
                  <c:v>Seria1</c:v>
                </c:pt>
              </c:strCache>
            </c:strRef>
          </c:tx>
          <c:spPr>
            <a:solidFill>
              <a:srgbClr val="4472C4"/>
            </a:solidFill>
            <a:ln w="0">
              <a:noFill/>
            </a:ln>
          </c:spPr>
          <c:dPt>
            <c:idx val="0"/>
            <c:bubble3D val="0"/>
            <c:extLst>
              <c:ext xmlns:c16="http://schemas.microsoft.com/office/drawing/2014/chart" uri="{C3380CC4-5D6E-409C-BE32-E72D297353CC}">
                <c16:uniqueId val="{00000001-0A0E-463F-9B53-BC72E66850D1}"/>
              </c:ext>
            </c:extLst>
          </c:dPt>
          <c:dPt>
            <c:idx val="1"/>
            <c:bubble3D val="0"/>
            <c:spPr>
              <a:solidFill>
                <a:srgbClr val="ED7D31"/>
              </a:solidFill>
              <a:ln w="0">
                <a:noFill/>
              </a:ln>
            </c:spPr>
            <c:extLst>
              <c:ext xmlns:c16="http://schemas.microsoft.com/office/drawing/2014/chart" uri="{C3380CC4-5D6E-409C-BE32-E72D297353CC}">
                <c16:uniqueId val="{00000003-0A0E-463F-9B53-BC72E66850D1}"/>
              </c:ext>
            </c:extLst>
          </c:dPt>
          <c:dPt>
            <c:idx val="2"/>
            <c:bubble3D val="0"/>
            <c:spPr>
              <a:solidFill>
                <a:srgbClr val="A5A5A5"/>
              </a:solidFill>
              <a:ln w="0">
                <a:noFill/>
              </a:ln>
            </c:spPr>
            <c:extLst>
              <c:ext xmlns:c16="http://schemas.microsoft.com/office/drawing/2014/chart" uri="{C3380CC4-5D6E-409C-BE32-E72D297353CC}">
                <c16:uniqueId val="{00000005-0A0E-463F-9B53-BC72E66850D1}"/>
              </c:ext>
            </c:extLst>
          </c:dPt>
          <c:dLbls>
            <c:dLbl>
              <c:idx val="0"/>
              <c:tx>
                <c:rich>
                  <a:bodyPr/>
                  <a:lstStyle/>
                  <a:p>
                    <a:r>
                      <a:rPr lang="en-US" sz="1000" b="0" strike="noStrike" spc="-1">
                        <a:solidFill>
                          <a:srgbClr val="000000"/>
                        </a:solidFill>
                        <a:latin typeface="Calibri"/>
                      </a:rPr>
                      <a:t>13.644,93
</a:t>
                    </a:r>
                  </a:p>
                </c:rich>
              </c:tx>
              <c:spPr>
                <a:solidFill>
                  <a:srgbClr val="595959"/>
                </a:solidFill>
              </c:spPr>
              <c:dLblPos val="ctr"/>
              <c:showLegendKey val="0"/>
              <c:showVal val="0"/>
              <c:showCatName val="0"/>
              <c:showSerName val="0"/>
              <c:showPercent val="0"/>
              <c:showBubbleSize val="1"/>
              <c:separator>; </c:separator>
              <c:extLst>
                <c:ext xmlns:c15="http://schemas.microsoft.com/office/drawing/2012/chart" uri="{CE6537A1-D6FC-4f65-9D91-7224C49458BB}">
                  <c15:showDataLabelsRange val="0"/>
                </c:ext>
                <c:ext xmlns:c16="http://schemas.microsoft.com/office/drawing/2014/chart" uri="{C3380CC4-5D6E-409C-BE32-E72D297353CC}">
                  <c16:uniqueId val="{00000001-0A0E-463F-9B53-BC72E66850D1}"/>
                </c:ext>
              </c:extLst>
            </c:dLbl>
            <c:dLbl>
              <c:idx val="1"/>
              <c:tx>
                <c:rich>
                  <a:bodyPr/>
                  <a:lstStyle/>
                  <a:p>
                    <a:r>
                      <a:rPr lang="en-US" sz="1000" b="0" strike="noStrike" spc="-1">
                        <a:solidFill>
                          <a:srgbClr val="000000"/>
                        </a:solidFill>
                        <a:latin typeface="Calibri"/>
                      </a:rPr>
                      <a:t>20.322,70
</a:t>
                    </a:r>
                  </a:p>
                </c:rich>
              </c:tx>
              <c:spPr>
                <a:solidFill>
                  <a:srgbClr val="595959"/>
                </a:solidFill>
              </c:spPr>
              <c:dLblPos val="ctr"/>
              <c:showLegendKey val="0"/>
              <c:showVal val="0"/>
              <c:showCatName val="0"/>
              <c:showSerName val="0"/>
              <c:showPercent val="0"/>
              <c:showBubbleSize val="1"/>
              <c:separator>; </c:separator>
              <c:extLst>
                <c:ext xmlns:c15="http://schemas.microsoft.com/office/drawing/2012/chart" uri="{CE6537A1-D6FC-4f65-9D91-7224C49458BB}">
                  <c15:showDataLabelsRange val="0"/>
                </c:ext>
                <c:ext xmlns:c16="http://schemas.microsoft.com/office/drawing/2014/chart" uri="{C3380CC4-5D6E-409C-BE32-E72D297353CC}">
                  <c16:uniqueId val="{00000003-0A0E-463F-9B53-BC72E66850D1}"/>
                </c:ext>
              </c:extLst>
            </c:dLbl>
            <c:dLbl>
              <c:idx val="2"/>
              <c:tx>
                <c:rich>
                  <a:bodyPr/>
                  <a:lstStyle/>
                  <a:p>
                    <a:r>
                      <a:rPr lang="en-US" sz="1000" b="0" strike="noStrike" spc="-1">
                        <a:solidFill>
                          <a:srgbClr val="000000"/>
                        </a:solidFill>
                        <a:latin typeface="Calibri"/>
                      </a:rPr>
                      <a:t>29.441,67
</a:t>
                    </a:r>
                  </a:p>
                </c:rich>
              </c:tx>
              <c:spPr>
                <a:solidFill>
                  <a:srgbClr val="595959"/>
                </a:solidFill>
              </c:spPr>
              <c:dLblPos val="ctr"/>
              <c:showLegendKey val="0"/>
              <c:showVal val="0"/>
              <c:showCatName val="0"/>
              <c:showSerName val="0"/>
              <c:showPercent val="0"/>
              <c:showBubbleSize val="1"/>
              <c:separator>; </c:separator>
              <c:extLst>
                <c:ext xmlns:c15="http://schemas.microsoft.com/office/drawing/2012/chart" uri="{CE6537A1-D6FC-4f65-9D91-7224C49458BB}">
                  <c15:showDataLabelsRange val="0"/>
                </c:ext>
                <c:ext xmlns:c16="http://schemas.microsoft.com/office/drawing/2014/chart" uri="{C3380CC4-5D6E-409C-BE32-E72D297353CC}">
                  <c16:uniqueId val="{00000005-0A0E-463F-9B53-BC72E66850D1}"/>
                </c:ext>
              </c:extLst>
            </c:dLbl>
            <c:spPr>
              <a:solidFill>
                <a:srgbClr val="595959"/>
              </a:solidFill>
            </c:spPr>
            <c:txPr>
              <a:bodyPr wrap="square"/>
              <a:lstStyle/>
              <a:p>
                <a:pPr>
                  <a:defRPr sz="1000" b="1" strike="noStrike" spc="-1">
                    <a:solidFill>
                      <a:srgbClr val="FFFFFF"/>
                    </a:solidFill>
                    <a:latin typeface="Calibri"/>
                  </a:defRPr>
                </a:pPr>
                <a:endParaRPr lang="pl-PL"/>
              </a:p>
            </c:txPr>
            <c:dLblPos val="ctr"/>
            <c:showLegendKey val="0"/>
            <c:showVal val="1"/>
            <c:showCatName val="0"/>
            <c:showSerName val="0"/>
            <c:showPercent val="1"/>
            <c:showBubbleSize val="1"/>
            <c:separator>; </c:separator>
            <c:showLeaderLines val="1"/>
            <c:extLst>
              <c:ext xmlns:c15="http://schemas.microsoft.com/office/drawing/2012/chart" uri="{CE6537A1-D6FC-4f65-9D91-7224C49458BB}"/>
            </c:extLst>
          </c:dLbls>
          <c:cat>
            <c:strRef>
              <c:f>categories</c:f>
              <c:strCache>
                <c:ptCount val="3"/>
                <c:pt idx="0">
                  <c:v>Zespół Szkolno Przedszkolny w Abramowie </c:v>
                </c:pt>
                <c:pt idx="1">
                  <c:v>Szkoła Podstawowa im. Czesława Janczarskiego w Wielkolesie</c:v>
                </c:pt>
                <c:pt idx="2">
                  <c:v>Szkoła Podstawowa im. Kazimierza Wielkiego w Wielkiem</c:v>
                </c:pt>
              </c:strCache>
            </c:strRef>
          </c:cat>
          <c:val>
            <c:numRef>
              <c:f>0</c:f>
              <c:numCache>
                <c:formatCode>General</c:formatCode>
                <c:ptCount val="3"/>
                <c:pt idx="0">
                  <c:v>12891</c:v>
                </c:pt>
                <c:pt idx="1">
                  <c:v>18214</c:v>
                </c:pt>
                <c:pt idx="2">
                  <c:v>26312</c:v>
                </c:pt>
              </c:numCache>
            </c:numRef>
          </c:val>
          <c:extLst>
            <c:ext xmlns:c16="http://schemas.microsoft.com/office/drawing/2014/chart" uri="{C3380CC4-5D6E-409C-BE32-E72D297353CC}">
              <c16:uniqueId val="{00000006-0A0E-463F-9B53-BC72E66850D1}"/>
            </c:ext>
          </c:extLst>
        </c:ser>
        <c:dLbls>
          <c:showLegendKey val="0"/>
          <c:showVal val="0"/>
          <c:showCatName val="0"/>
          <c:showSerName val="0"/>
          <c:showPercent val="0"/>
          <c:showBubbleSize val="0"/>
          <c:showLeaderLines val="1"/>
        </c:dLbls>
      </c:pie3DChart>
    </c:plotArea>
    <c:legend>
      <c:legendPos val="r"/>
      <c:overlay val="0"/>
      <c:spPr>
        <a:solidFill>
          <a:srgbClr val="F2F2F2">
            <a:alpha val="39000"/>
          </a:srgbClr>
        </a:solidFill>
        <a:ln w="0">
          <a:noFill/>
        </a:ln>
      </c:spPr>
      <c:txPr>
        <a:bodyPr/>
        <a:lstStyle/>
        <a:p>
          <a:pPr>
            <a:defRPr sz="900" b="0" strike="noStrike" spc="-1">
              <a:solidFill>
                <a:srgbClr val="404040"/>
              </a:solidFill>
              <a:latin typeface="Calibri"/>
            </a:defRPr>
          </a:pPr>
          <a:endParaRPr lang="pl-PL"/>
        </a:p>
      </c:txPr>
    </c:legend>
    <c:plotVisOnly val="1"/>
    <c:dispBlanksAs val="gap"/>
    <c:showDLblsOverMax val="1"/>
  </c:chart>
  <c:spPr>
    <a:gradFill>
      <a:gsLst>
        <a:gs pos="0">
          <a:srgbClr val="FFFFFF"/>
        </a:gs>
        <a:gs pos="39000">
          <a:srgbClr val="FFFFFF"/>
        </a:gs>
        <a:gs pos="100000">
          <a:srgbClr val="BFBFBF"/>
        </a:gs>
      </a:gsLst>
      <a:path path="circle">
        <a:fillToRect l="50000" r="50000" b="100000"/>
      </a:path>
    </a:gradFill>
    <a:ln w="9360">
      <a:solidFill>
        <a:srgbClr val="BFBFBF"/>
      </a:solidFill>
      <a:round/>
    </a:ln>
  </c:spPr>
  <c:externalData r:id="rId1">
    <c:autoUpdate val="0"/>
  </c:externalData>
</c:chartSpace>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0221F-E0E5-4582-986C-FC3212E49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15969</Words>
  <Characters>95814</Characters>
  <Application>Microsoft Office Word</Application>
  <DocSecurity>0</DocSecurity>
  <Lines>798</Lines>
  <Paragraphs>223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Zielińska</dc:creator>
  <dc:description/>
  <cp:lastModifiedBy>Sławomir Struski</cp:lastModifiedBy>
  <cp:revision>2</cp:revision>
  <cp:lastPrinted>2024-05-31T05:59:00Z</cp:lastPrinted>
  <dcterms:created xsi:type="dcterms:W3CDTF">2024-05-31T06:00:00Z</dcterms:created>
  <dcterms:modified xsi:type="dcterms:W3CDTF">2024-05-31T06:00:00Z</dcterms:modified>
  <dc:language>pl-PL</dc:language>
</cp:coreProperties>
</file>