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FF47" w14:textId="2A3AE9BE" w:rsidR="00E16968" w:rsidRPr="00E16968" w:rsidRDefault="0053199C" w:rsidP="00E1696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  <w:r w:rsidR="00E16968"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 Nr …/…../2</w:t>
      </w:r>
      <w:r w:rsidR="001353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projekt  </w:t>
      </w:r>
    </w:p>
    <w:p w14:paraId="2BE92AC0" w14:textId="77777777" w:rsidR="00E16968" w:rsidRPr="00E16968" w:rsidRDefault="00E16968" w:rsidP="00E1696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Miejskiej Annopol</w:t>
      </w:r>
    </w:p>
    <w:p w14:paraId="2B19C711" w14:textId="3E8FE646" w:rsidR="00E16968" w:rsidRPr="00E16968" w:rsidRDefault="00E16968" w:rsidP="00E1696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………</w:t>
      </w:r>
      <w:r w:rsidR="001353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listopada</w:t>
      </w: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 w:rsidR="001353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16F69D50" w14:textId="77777777" w:rsidR="00E16968" w:rsidRPr="00E16968" w:rsidRDefault="00E16968" w:rsidP="00E16968">
      <w:pPr>
        <w:spacing w:after="0" w:line="36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FDBA24" w14:textId="3CF472F1" w:rsidR="00E16968" w:rsidRPr="00E16968" w:rsidRDefault="00E16968" w:rsidP="00E1696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uchwalenia rocznego programu współpracy z organizacjami pozarządowymi </w:t>
      </w: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oraz z podmiotami prowadzącymi działalność pożytku publicznego na 202</w:t>
      </w:r>
      <w:r w:rsidR="001353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rok.</w:t>
      </w:r>
    </w:p>
    <w:p w14:paraId="59DAB3C5" w14:textId="77777777" w:rsidR="00E16968" w:rsidRPr="00E16968" w:rsidRDefault="00E16968" w:rsidP="00E16968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F6B5A" w14:textId="0D413044" w:rsidR="00E16968" w:rsidRPr="0053199C" w:rsidRDefault="00E16968" w:rsidP="00E1696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pkt. 15 ustawy z dnia 8 marca 1990 r. o samorządzie gminnym (Dz. U. z 202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art.5a ust. 1 ustawy z dnia 24 kwietnia 2003 r. o działalności pożytku publicznego i o wolontariacie (Dz. U. z 202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r., poz. 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Pr="00E169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), </w:t>
      </w:r>
      <w:r w:rsidRPr="0053199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 przeprowadzeniu konsultacji z organizacjami pozarządowymi oraz podmiotami wymienionymi w art. 3 ust. 3 ustawy  o działalności pożytku publicznego i o wolontariacie</w:t>
      </w:r>
    </w:p>
    <w:p w14:paraId="54362CEB" w14:textId="77777777" w:rsidR="00E16968" w:rsidRPr="00E16968" w:rsidRDefault="00E16968" w:rsidP="00E1696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660950" w14:textId="77777777" w:rsidR="00E16968" w:rsidRPr="00E16968" w:rsidRDefault="00E16968" w:rsidP="00E1696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Miejska Annopol uchwala, co następuje:</w:t>
      </w:r>
    </w:p>
    <w:p w14:paraId="0E802904" w14:textId="77777777" w:rsidR="00E16968" w:rsidRPr="00E16968" w:rsidRDefault="00E16968" w:rsidP="00E16968">
      <w:pPr>
        <w:spacing w:after="120" w:line="360" w:lineRule="exact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B247F5" w14:textId="77777777" w:rsidR="00E16968" w:rsidRPr="00E16968" w:rsidRDefault="00E16968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037F631D" w14:textId="4F8A8CF2" w:rsidR="00E16968" w:rsidRPr="00E16968" w:rsidRDefault="00E16968" w:rsidP="00E1696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Uchwala roczny program współpracy z organizacjami pozarządowymi i podmiotami wymienionymi w art. 3 ust. 3 ustawy z dnia 24 kwietnia 2003 r. o działalności pożytku publicznego i o wolontariacie (Dz. U. z 202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r., poz. 1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491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zm.), zwanej dalej „ustawą o pożytku publicznym”,  na 202</w:t>
      </w:r>
      <w:r w:rsidR="001353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rok.</w:t>
      </w:r>
    </w:p>
    <w:p w14:paraId="490A1299" w14:textId="77777777" w:rsidR="00E16968" w:rsidRPr="00E16968" w:rsidRDefault="00E16968" w:rsidP="00E1696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7840DD" w14:textId="77777777" w:rsidR="00E16968" w:rsidRDefault="00E16968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46C0361B" w14:textId="699C1A99" w:rsidR="0050231A" w:rsidRPr="00E16968" w:rsidRDefault="0050231A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 GŁÓWNY I CELE SZCZEGÓŁOWE PROGRAMU</w:t>
      </w:r>
    </w:p>
    <w:p w14:paraId="7A5D2A7C" w14:textId="77777777" w:rsidR="00E16968" w:rsidRPr="00E16968" w:rsidRDefault="00E16968" w:rsidP="00E16968">
      <w:pPr>
        <w:numPr>
          <w:ilvl w:val="0"/>
          <w:numId w:val="1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głównym programu jest określenie:</w:t>
      </w:r>
    </w:p>
    <w:p w14:paraId="6333CCD5" w14:textId="77777777" w:rsidR="00E16968" w:rsidRPr="00E16968" w:rsidRDefault="00E16968" w:rsidP="00E16968">
      <w:pPr>
        <w:numPr>
          <w:ilvl w:val="0"/>
          <w:numId w:val="2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 współpracy Gminy Annopol z organizacjami i podmiotami, o których mowa w § 1 uchwały,</w:t>
      </w:r>
    </w:p>
    <w:p w14:paraId="5545F5E6" w14:textId="77777777" w:rsidR="00E16968" w:rsidRPr="00E16968" w:rsidRDefault="00E16968" w:rsidP="00E16968">
      <w:pPr>
        <w:numPr>
          <w:ilvl w:val="0"/>
          <w:numId w:val="2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 współpracy,</w:t>
      </w:r>
    </w:p>
    <w:p w14:paraId="77F74F52" w14:textId="77777777" w:rsidR="00E16968" w:rsidRPr="00E16968" w:rsidRDefault="00E16968" w:rsidP="00E16968">
      <w:pPr>
        <w:numPr>
          <w:ilvl w:val="0"/>
          <w:numId w:val="2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zakresu przedmiotowego programu,</w:t>
      </w:r>
    </w:p>
    <w:p w14:paraId="65AAE3AA" w14:textId="77777777" w:rsidR="00E16968" w:rsidRPr="00E16968" w:rsidRDefault="00E16968" w:rsidP="00E16968">
      <w:pPr>
        <w:numPr>
          <w:ilvl w:val="0"/>
          <w:numId w:val="2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sposobu realizacji programu, w sposób służący pełnemu zaspokojeniu lokalnych potrzeb społecznych w zakresie zadań pożytku publicznego, realizowanych w Gminie Annopol</w:t>
      </w:r>
    </w:p>
    <w:p w14:paraId="67ECD9BB" w14:textId="05192781" w:rsidR="00E16968" w:rsidRPr="00E16968" w:rsidRDefault="00E16968" w:rsidP="00E16968">
      <w:pPr>
        <w:numPr>
          <w:ilvl w:val="0"/>
          <w:numId w:val="1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szczegółowym programu jest usprawnienie współpracy Gminy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organizacjami i podmiotami, o których mowa w § 1, realizowane poprzez określenie:   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1) priorytetowych zadań publicznych na rok 202</w:t>
      </w:r>
      <w:r w:rsidR="00CA1D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</w:t>
      </w:r>
    </w:p>
    <w:p w14:paraId="0469C722" w14:textId="77777777" w:rsidR="00E16968" w:rsidRPr="00E16968" w:rsidRDefault="00E16968" w:rsidP="00E16968">
      <w:pPr>
        <w:numPr>
          <w:ilvl w:val="0"/>
          <w:numId w:val="21"/>
        </w:numPr>
        <w:tabs>
          <w:tab w:val="left" w:pos="567"/>
        </w:tabs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podanie wysokości środków przeznaczonych na realizację programu,</w:t>
      </w:r>
    </w:p>
    <w:p w14:paraId="690921EA" w14:textId="77777777" w:rsidR="00E16968" w:rsidRPr="00E16968" w:rsidRDefault="00E16968" w:rsidP="00E16968">
      <w:pPr>
        <w:tabs>
          <w:tab w:val="left" w:pos="567"/>
        </w:tabs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3) zadania organów i komórek organizacyjnych Gminy w zakresie realizacji programu,</w:t>
      </w:r>
    </w:p>
    <w:p w14:paraId="1E67018D" w14:textId="77777777" w:rsidR="00E16968" w:rsidRPr="00E16968" w:rsidRDefault="00E16968" w:rsidP="00E16968">
      <w:pPr>
        <w:tabs>
          <w:tab w:val="left" w:pos="567"/>
        </w:tabs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4) trybu powoływania i zasad działania komisji konkursowych do opiniowania ofert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w otwartych konkursach ofert.</w:t>
      </w:r>
    </w:p>
    <w:p w14:paraId="70B33524" w14:textId="77777777" w:rsidR="00E16968" w:rsidRPr="00E16968" w:rsidRDefault="00E16968" w:rsidP="00E16968">
      <w:pPr>
        <w:spacing w:after="120" w:line="3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0AABC1" w14:textId="77777777" w:rsidR="00E16968" w:rsidRDefault="00E16968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5AEC6D6D" w14:textId="574125C4" w:rsidR="0050231A" w:rsidRPr="00E16968" w:rsidRDefault="0050231A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WSPÓŁPRACY I ZAKRES PRZEDMIOTOWY</w:t>
      </w:r>
    </w:p>
    <w:p w14:paraId="026BC064" w14:textId="77777777" w:rsidR="00E16968" w:rsidRPr="00E16968" w:rsidRDefault="00E16968" w:rsidP="00E16968">
      <w:pPr>
        <w:numPr>
          <w:ilvl w:val="0"/>
          <w:numId w:val="3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Zasadami współpracy organów Gminy z organizacjami pozarządowymi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innymi podmiotami mogącymi realizować zadania pożytku publicznego są zasady równouprawnienia stron współpracy oraz równego i zgodnego z przepisami ustawy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pożytku publicznym, dostępu tych organizacji i podmiotów do realizacji zadań pożytku publicznego oraz środków publicznych na tę realizację.</w:t>
      </w:r>
    </w:p>
    <w:p w14:paraId="7AC0756C" w14:textId="77777777" w:rsidR="00E16968" w:rsidRPr="00E16968" w:rsidRDefault="00E16968" w:rsidP="00E16968">
      <w:pPr>
        <w:numPr>
          <w:ilvl w:val="0"/>
          <w:numId w:val="3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Podmiotami realizującymi program są:</w:t>
      </w:r>
    </w:p>
    <w:p w14:paraId="446599D0" w14:textId="77777777" w:rsidR="00E16968" w:rsidRPr="00E16968" w:rsidRDefault="00E16968" w:rsidP="00E16968">
      <w:pPr>
        <w:numPr>
          <w:ilvl w:val="0"/>
          <w:numId w:val="4"/>
        </w:numPr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Miejska Annopol, w zakresie wytyczania kierunków współdziałania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określania wielkości środków publicznych przeznaczonych na ten cel,</w:t>
      </w:r>
    </w:p>
    <w:p w14:paraId="08CA886C" w14:textId="77777777" w:rsidR="00E16968" w:rsidRPr="00E16968" w:rsidRDefault="00E16968" w:rsidP="00E16968">
      <w:pPr>
        <w:numPr>
          <w:ilvl w:val="0"/>
          <w:numId w:val="4"/>
        </w:numPr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Annopola, w zakresie realizacji współpracy z organizacjami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podmiotami oraz zlecania im konkretnych zadań Gminy do realizacji,</w:t>
      </w:r>
    </w:p>
    <w:p w14:paraId="5CE05220" w14:textId="77777777" w:rsidR="00E16968" w:rsidRPr="00E16968" w:rsidRDefault="00E16968" w:rsidP="00E16968">
      <w:pPr>
        <w:numPr>
          <w:ilvl w:val="0"/>
          <w:numId w:val="4"/>
        </w:numPr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edukacji, kultury i sportu w zakresie bieżącej współpracy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organizacjami i podmiotami, o których mowa w § 1, w tym wzajemnego konsultowania i informowania o potrzebach społecznych.</w:t>
      </w:r>
    </w:p>
    <w:p w14:paraId="0373D0D1" w14:textId="37598325" w:rsidR="00E16968" w:rsidRPr="00E16968" w:rsidRDefault="0017523F" w:rsidP="0017523F">
      <w:pPr>
        <w:numPr>
          <w:ilvl w:val="0"/>
          <w:numId w:val="3"/>
        </w:numPr>
        <w:spacing w:after="0" w:line="360" w:lineRule="exact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</w:t>
      </w:r>
      <w:r w:rsidR="00E16968"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współpracy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Annopol z organizacjami pozarządowymi jest wspólna realizacja zadań publicznych określonych w art. 4 ust. 1 ustawy o działalności pożytku publicznego i o wolontariacie</w:t>
      </w:r>
      <w:r w:rsidR="00E16968"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1EA73D" w14:textId="77777777" w:rsidR="00E16968" w:rsidRDefault="00E16968" w:rsidP="00E16968">
      <w:pPr>
        <w:spacing w:after="120" w:line="360" w:lineRule="exact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727203C1" w14:textId="4308A1F5" w:rsidR="0050231A" w:rsidRPr="00E16968" w:rsidRDefault="0050231A" w:rsidP="0050231A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FORMY WSPÓŁPRACY</w:t>
      </w:r>
    </w:p>
    <w:p w14:paraId="6C02834F" w14:textId="77777777" w:rsidR="00E16968" w:rsidRPr="00E16968" w:rsidRDefault="00E16968" w:rsidP="00E16968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Gminy Annopol z organizacjami i podmiotami, o których mowa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§ 3 ust. 3 uchwały, może się odbywać w formach:</w:t>
      </w:r>
    </w:p>
    <w:p w14:paraId="377457B9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zlecania im realizacji zadań pożytku publicznego, poprzez powierzanie lub wspieranie wykonania zadania i udzielania dotacji na ten cel, poprzedzonych otwartym konkursem ofert, o którym mowa w ustawie o pożytku publicznym,</w:t>
      </w:r>
    </w:p>
    <w:p w14:paraId="05562EF3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zlecania realizacji zadań, z pominięciem otwartego konkursu ofert, na warunkach określonych w art. 19a ustawy o pożytku publicznym,</w:t>
      </w:r>
    </w:p>
    <w:p w14:paraId="5653D27A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zlecania realizacji zadań publicznych w trybach określonych w przepisach szczególnych,</w:t>
      </w:r>
    </w:p>
    <w:p w14:paraId="68BE86FB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wzajemnego informowania się o planowanych kierunkach działalności,</w:t>
      </w:r>
    </w:p>
    <w:p w14:paraId="704D4444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konsultowania z partnerami współpracy, o których mowa w § 3 ust. 3 uchwały, projektów aktów prawa miejscowego w dziedzinach dotyczących działalności statutowej tych organizacji,</w:t>
      </w:r>
    </w:p>
    <w:p w14:paraId="5F40D2EC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uczestnictwa we wspólnych spotkaniach mających na celu wypracowanie efektywnych metod realizacji zadań pożytku publicznego,</w:t>
      </w:r>
    </w:p>
    <w:p w14:paraId="54E88911" w14:textId="77777777" w:rsidR="00E16968" w:rsidRPr="00E16968" w:rsidRDefault="00E16968" w:rsidP="00E16968">
      <w:pPr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wspólnych działań mających na celu pozyskiwanie środków finansowych na działalność pożytku publicznego z innych źródeł niż budżet Gminy.</w:t>
      </w:r>
    </w:p>
    <w:p w14:paraId="77DF2923" w14:textId="77777777" w:rsidR="00E16968" w:rsidRPr="00E16968" w:rsidRDefault="00E16968" w:rsidP="00E16968">
      <w:pPr>
        <w:spacing w:after="120" w:line="3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3A2D5C" w14:textId="77777777" w:rsidR="00E16968" w:rsidRDefault="00E16968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 5</w:t>
      </w:r>
    </w:p>
    <w:p w14:paraId="797F2EA0" w14:textId="54157754" w:rsidR="0050231A" w:rsidRPr="00E16968" w:rsidRDefault="0050231A" w:rsidP="00E16968">
      <w:pPr>
        <w:spacing w:after="120" w:line="3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PRIORYTETOWE ZADANIA PUBLICZNE</w:t>
      </w:r>
    </w:p>
    <w:p w14:paraId="1DEAEFD3" w14:textId="362DCE66" w:rsidR="00E16968" w:rsidRPr="0017523F" w:rsidRDefault="0017523F" w:rsidP="0017523F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realizacji programu planowana jest realizacja następujących zadań</w:t>
      </w:r>
      <w:r w:rsidR="00E16968"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E3F8F25" w14:textId="5A44A007" w:rsidR="00E16968" w:rsidRPr="00F7472F" w:rsidRDefault="00615DC9" w:rsidP="00F7472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przeciwdziałania </w:t>
      </w:r>
      <w:r w:rsidR="00F747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uzależnieniom i patologiom społecznym w ramach Gminnego Programu Profilaktyki i Rozwiazywania Problemów Alkoholowych oraz Przeciwdziałania Narkomanii </w:t>
      </w:r>
      <w:r w:rsidR="00E16968" w:rsidRPr="00F747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zakresie:</w:t>
      </w:r>
    </w:p>
    <w:p w14:paraId="276350A4" w14:textId="6DB75C72" w:rsidR="00E16968" w:rsidRPr="00E16968" w:rsidRDefault="00E16968" w:rsidP="00E16968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profilaktycznej działalności informacyjnej i edukacyjnej w szczególności dla dzieci i młodzieży, poprzez organizację warsztatów, kursów, zajęć pozalekcyjnych itp.</w:t>
      </w:r>
    </w:p>
    <w:p w14:paraId="48BE551E" w14:textId="77777777" w:rsidR="00F7472F" w:rsidRPr="00E16968" w:rsidRDefault="00F7472F" w:rsidP="00F7472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wspierania i upowszechniania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kultury fizycznej w zakresie:</w:t>
      </w:r>
    </w:p>
    <w:p w14:paraId="48D43A30" w14:textId="796D66FF" w:rsidR="00F7472F" w:rsidRPr="00E16968" w:rsidRDefault="00F7472F" w:rsidP="00F7472F">
      <w:pPr>
        <w:numPr>
          <w:ilvl w:val="0"/>
          <w:numId w:val="11"/>
        </w:numPr>
        <w:spacing w:after="0" w:line="360" w:lineRule="auto"/>
        <w:ind w:left="113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współdziałania z organizacjami pozarządowymi na rzecz szkolenia</w:t>
      </w:r>
      <w:r w:rsidR="00531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różnych dyscyplinach sportu,</w:t>
      </w:r>
    </w:p>
    <w:p w14:paraId="10C9188F" w14:textId="77777777" w:rsidR="00F7472F" w:rsidRPr="00E16968" w:rsidRDefault="00F7472F" w:rsidP="00F7472F">
      <w:pPr>
        <w:numPr>
          <w:ilvl w:val="0"/>
          <w:numId w:val="11"/>
        </w:numPr>
        <w:spacing w:after="0" w:line="360" w:lineRule="auto"/>
        <w:ind w:left="113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współorganizowania i organizowania międzyszkolnych zawodów sportowych,</w:t>
      </w:r>
    </w:p>
    <w:p w14:paraId="0B064054" w14:textId="47D10484" w:rsidR="00E16968" w:rsidRPr="00E16968" w:rsidRDefault="00E16968" w:rsidP="00E16968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kultury</w:t>
      </w:r>
      <w:r w:rsidR="00CA1D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1D71"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sztuki, ochrony dóbr kultury i dziedzictwa </w:t>
      </w:r>
      <w:r w:rsidR="00C43F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narodowego 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zakresie:</w:t>
      </w:r>
    </w:p>
    <w:p w14:paraId="09DE89FF" w14:textId="77777777" w:rsidR="00E16968" w:rsidRPr="00E16968" w:rsidRDefault="00E16968" w:rsidP="00E16968">
      <w:pPr>
        <w:numPr>
          <w:ilvl w:val="0"/>
          <w:numId w:val="10"/>
        </w:numPr>
        <w:spacing w:after="0" w:line="360" w:lineRule="auto"/>
        <w:ind w:left="113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prowadzenia działań na rzecz rozwoju kultury </w:t>
      </w:r>
    </w:p>
    <w:p w14:paraId="3960A6F2" w14:textId="77777777" w:rsidR="00E16968" w:rsidRPr="00E16968" w:rsidRDefault="00E16968" w:rsidP="00E16968">
      <w:pPr>
        <w:numPr>
          <w:ilvl w:val="0"/>
          <w:numId w:val="10"/>
        </w:numPr>
        <w:spacing w:after="0" w:line="360" w:lineRule="auto"/>
        <w:ind w:left="113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promowania i wspierania pracy twórczej wśród dzieci i młodzieży,</w:t>
      </w:r>
    </w:p>
    <w:p w14:paraId="02C6E13F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ochrony i promocji zdrowia </w:t>
      </w:r>
    </w:p>
    <w:p w14:paraId="22BBDD2B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 charytatywnej</w:t>
      </w:r>
    </w:p>
    <w:p w14:paraId="1C2085B4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 wspomagającej rozwój wspólnot i społeczności lokalnych</w:t>
      </w:r>
    </w:p>
    <w:p w14:paraId="26B61505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 na rzecz dzieci i młodzieży, w tym wypoczynku dzieci i młodzieży</w:t>
      </w:r>
    </w:p>
    <w:p w14:paraId="3251375C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turystyki i krajoznawstwa </w:t>
      </w:r>
    </w:p>
    <w:p w14:paraId="70C59664" w14:textId="77777777" w:rsidR="00E16968" w:rsidRPr="00E16968" w:rsidRDefault="00E16968" w:rsidP="00E16968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 i organizacji wolontariatu</w:t>
      </w:r>
    </w:p>
    <w:p w14:paraId="67276F97" w14:textId="77777777" w:rsidR="00E16968" w:rsidRPr="00E16968" w:rsidRDefault="00E16968" w:rsidP="00E16968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F0D808" w14:textId="058F748F" w:rsidR="00E16968" w:rsidRPr="0017523F" w:rsidRDefault="00E16968" w:rsidP="0017523F">
      <w:pPr>
        <w:pStyle w:val="Akapitzlist"/>
        <w:numPr>
          <w:ilvl w:val="0"/>
          <w:numId w:val="27"/>
        </w:num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priorytetowych zadań publicznych zalicza się zadania, o których mowa w ust. 1</w:t>
      </w:r>
      <w:r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pkt. </w:t>
      </w:r>
      <w:r w:rsidR="00C43FAA"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pkt </w:t>
      </w:r>
      <w:r w:rsidR="00C43FAA"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752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89CA57E" w14:textId="77777777" w:rsidR="00E16968" w:rsidRPr="00E16968" w:rsidRDefault="00E16968" w:rsidP="00E16968">
      <w:pPr>
        <w:spacing w:after="120" w:line="3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858C8C" w14:textId="77777777" w:rsidR="00E16968" w:rsidRDefault="00E16968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02C0EE1E" w14:textId="1C866265" w:rsidR="0017523F" w:rsidRDefault="0017523F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REALIZACJI PROGRAMU</w:t>
      </w:r>
    </w:p>
    <w:p w14:paraId="363A95ED" w14:textId="22F9A19B" w:rsidR="006C0751" w:rsidRPr="006C0751" w:rsidRDefault="006C0751" w:rsidP="006C0751">
      <w:pPr>
        <w:spacing w:after="120" w:line="32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0751">
        <w:rPr>
          <w:rFonts w:ascii="Times New Roman" w:hAnsi="Times New Roman" w:cs="Times New Roman"/>
          <w:sz w:val="24"/>
          <w:szCs w:val="24"/>
        </w:rPr>
        <w:t>Program współpracy uchwalany niniejszą uchwałą będzie realizowany w okresie od 1 stycznia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C0751">
        <w:rPr>
          <w:rFonts w:ascii="Times New Roman" w:hAnsi="Times New Roman" w:cs="Times New Roman"/>
          <w:sz w:val="24"/>
          <w:szCs w:val="24"/>
        </w:rPr>
        <w:t xml:space="preserve"> r. do 31 grudnia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C0751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325B77FB" w14:textId="77777777" w:rsidR="006C0751" w:rsidRDefault="006C0751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6DD45A" w14:textId="77777777" w:rsidR="006C0751" w:rsidRDefault="006C0751" w:rsidP="006C075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§7</w:t>
      </w:r>
    </w:p>
    <w:p w14:paraId="52DED01E" w14:textId="3F94F19C" w:rsidR="0017523F" w:rsidRDefault="0017523F" w:rsidP="006C075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REALIZACJI PROGRAMU</w:t>
      </w:r>
    </w:p>
    <w:p w14:paraId="4A6D8C0F" w14:textId="15894D79" w:rsidR="00E16968" w:rsidRPr="00E16968" w:rsidRDefault="00E16968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programu odbywa się w sposób:</w:t>
      </w:r>
    </w:p>
    <w:p w14:paraId="67A2F3F0" w14:textId="77777777" w:rsidR="00E16968" w:rsidRPr="00E16968" w:rsidRDefault="00E16968" w:rsidP="00E16968">
      <w:pPr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 którym mowa w § 3 ust. 2 uchwały,</w:t>
      </w:r>
    </w:p>
    <w:p w14:paraId="71752BE1" w14:textId="77777777" w:rsidR="00E16968" w:rsidRPr="00E16968" w:rsidRDefault="00E16968" w:rsidP="00E16968">
      <w:pPr>
        <w:numPr>
          <w:ilvl w:val="0"/>
          <w:numId w:val="12"/>
        </w:numPr>
        <w:spacing w:after="0" w:line="320" w:lineRule="exact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inicjowania przez organy Gminy realizacji form, o których mowa w § 4 uchwały.</w:t>
      </w:r>
    </w:p>
    <w:p w14:paraId="372153F2" w14:textId="77777777" w:rsidR="00E16968" w:rsidRPr="00E16968" w:rsidRDefault="00E16968" w:rsidP="00E16968">
      <w:pPr>
        <w:spacing w:after="0" w:line="320" w:lineRule="exact"/>
        <w:ind w:left="9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9E3279" w14:textId="7BFF4263" w:rsidR="00E16968" w:rsidRDefault="00E16968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6C07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</w:p>
    <w:p w14:paraId="05A78217" w14:textId="27D4AD49" w:rsidR="0017523F" w:rsidRPr="00E16968" w:rsidRDefault="0017523F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ŚRODKÓW PLANOWANYCH NA REALIZACJĘ PROGRAMU</w:t>
      </w:r>
    </w:p>
    <w:p w14:paraId="14031158" w14:textId="200AF68C" w:rsidR="00E16968" w:rsidRPr="00E16968" w:rsidRDefault="00E16968" w:rsidP="00E16968">
      <w:pPr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środków finansowych planowanych na realizację programu w projekcie budżetu na 202</w:t>
      </w:r>
      <w:r w:rsidR="006C07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rok, wynosi </w:t>
      </w:r>
      <w:r w:rsidRPr="00E169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210 000 zł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Kwota ta może ulec zmianie w trakcie uchwalania budżetu przez Radę Miejską Annopol lub w trakcie roku budżetowego.</w:t>
      </w:r>
    </w:p>
    <w:p w14:paraId="54BD1816" w14:textId="77777777" w:rsidR="00E16968" w:rsidRPr="00E16968" w:rsidRDefault="00E16968" w:rsidP="00E16968">
      <w:pPr>
        <w:numPr>
          <w:ilvl w:val="0"/>
          <w:numId w:val="13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środków na poszczególne zadania pożytku publicznego określa uchwała budżetowa Gminy.</w:t>
      </w:r>
    </w:p>
    <w:p w14:paraId="7551E9E4" w14:textId="429F172E" w:rsidR="00E16968" w:rsidRDefault="00E16968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6C07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</w:p>
    <w:p w14:paraId="5533CBD4" w14:textId="1AFE82C2" w:rsidR="0017523F" w:rsidRPr="00E16968" w:rsidRDefault="0017523F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OCENY REALIZACJI PROGRAMU</w:t>
      </w:r>
    </w:p>
    <w:p w14:paraId="50330A21" w14:textId="77777777" w:rsidR="00E16968" w:rsidRPr="00E16968" w:rsidRDefault="00E16968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Ocena realizacji programu dokonana będzie na podstawie:</w:t>
      </w:r>
    </w:p>
    <w:p w14:paraId="5118771E" w14:textId="77777777" w:rsidR="00E16968" w:rsidRPr="00E16968" w:rsidRDefault="00E16968" w:rsidP="00E1696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liczby organizacji, którym zlecono realizację zadań publicznych</w:t>
      </w:r>
    </w:p>
    <w:p w14:paraId="329E9FA7" w14:textId="77777777" w:rsidR="00E16968" w:rsidRPr="00E16968" w:rsidRDefault="00E16968" w:rsidP="00E1696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wysokości środków finansowych przeznaczonych na realizację zadań</w:t>
      </w:r>
    </w:p>
    <w:p w14:paraId="0A5F96C6" w14:textId="77777777" w:rsidR="00E16968" w:rsidRPr="00E16968" w:rsidRDefault="00E16968" w:rsidP="00E1696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 i jakości zrealizowanych zadań pożytku publicznego w roku sprawozdawczym</w:t>
      </w:r>
    </w:p>
    <w:p w14:paraId="1027D9E3" w14:textId="77777777" w:rsidR="00E16968" w:rsidRPr="00E16968" w:rsidRDefault="00E16968" w:rsidP="00E1696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prawidłowości wykorzystania środków publicznych na realizację programu </w:t>
      </w:r>
    </w:p>
    <w:p w14:paraId="0F685228" w14:textId="63DE9688" w:rsidR="00E16968" w:rsidRPr="00E16968" w:rsidRDefault="00E16968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Burmistrz Annopola w terminie do 31 maja następnego roku przedkłada Radzie Miejskiej Annopol  sprawozdanie z realizacji programu współpracy, o którym mowa w art. 5 a ust. 3 ustawy o pożytku publicznym.</w:t>
      </w:r>
    </w:p>
    <w:p w14:paraId="3024884C" w14:textId="77777777" w:rsidR="00E16968" w:rsidRDefault="00E16968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618E7034" w14:textId="161FD7DB" w:rsidR="00EE7858" w:rsidRPr="00E16968" w:rsidRDefault="00EE7858" w:rsidP="00E16968">
      <w:pPr>
        <w:spacing w:after="120" w:line="3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 SPOSOBIE TWORZENIA PROGRAMU ORAZ O PRZEBIEGU KONSULTACJI</w:t>
      </w:r>
    </w:p>
    <w:p w14:paraId="2BCC23DE" w14:textId="77777777" w:rsidR="000B534A" w:rsidRPr="00E16968" w:rsidRDefault="000B534A" w:rsidP="000B534A">
      <w:pPr>
        <w:numPr>
          <w:ilvl w:val="0"/>
          <w:numId w:val="14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uchwały w sprawie rocznego programu współpracy opracowywany jest przez Burmistrza Annopola w terminie do 31 października roku poprzedzającego rok obowiązywania programu i niezwłocznie przekazywany do konsultacji.</w:t>
      </w:r>
    </w:p>
    <w:p w14:paraId="7732770B" w14:textId="77777777" w:rsidR="000B534A" w:rsidRDefault="000B534A" w:rsidP="00E16968">
      <w:pPr>
        <w:numPr>
          <w:ilvl w:val="0"/>
          <w:numId w:val="14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współpracy na 2025 rok został przygotowany w oparciu o doświadczenia jego realizacji w latach ubiegłych oraz  na podstawie poniższych działań:</w:t>
      </w:r>
    </w:p>
    <w:p w14:paraId="3BF8D63B" w14:textId="76DA95E5" w:rsidR="000B534A" w:rsidRDefault="00337644" w:rsidP="0033764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skierowanie projektu Programu do konsultacji </w:t>
      </w:r>
    </w:p>
    <w:p w14:paraId="5B183F49" w14:textId="37E9E67F" w:rsidR="00337644" w:rsidRDefault="00337644" w:rsidP="0033764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rozpatrzenie ewentualnych opinii, uwag i propozycji złożonych przez organizacje pozarządowe i inne podmioty podczas konsultacji</w:t>
      </w:r>
    </w:p>
    <w:p w14:paraId="5E6D34D7" w14:textId="4E5593DD" w:rsidR="00337644" w:rsidRDefault="00337644" w:rsidP="0033764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Przedłożenie Radzie Miejskiej projektu uchwały w sprawie przyjęcia Programu uwzględniającego wynik konsultacji</w:t>
      </w:r>
    </w:p>
    <w:p w14:paraId="7F24D46F" w14:textId="3C70E61B" w:rsidR="00337644" w:rsidRDefault="00337644" w:rsidP="0033764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podjęcie przez Radę Miejską uchwały przyjmującej Program</w:t>
      </w:r>
    </w:p>
    <w:p w14:paraId="485A76A9" w14:textId="696DB394" w:rsidR="00E16968" w:rsidRPr="00E16968" w:rsidRDefault="00E16968" w:rsidP="00E16968">
      <w:pPr>
        <w:numPr>
          <w:ilvl w:val="0"/>
          <w:numId w:val="14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Konsultacje odby</w:t>
      </w:r>
      <w:r w:rsidR="009C0A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ły</w:t>
      </w: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w sposób określony w uchwale Nr XLIII/273/10 Rady Miejskiej w Annopolu z dnia 29 września 2010r. w sprawie określenia szczegółowego sposobu konsultowania z radą działalności pożytku publicznego lub organizacjami pozarządowymi i podmiotami o których mowa w art. 3 ust. 3 ustawy o działalności pożytku publicznego i o wolontariacie, projektów aktów prawa miejscowego w dziedzinach dotyczących działalności statutowej tych organizacji.</w:t>
      </w:r>
    </w:p>
    <w:p w14:paraId="5187171C" w14:textId="30B0BE65" w:rsidR="00E16968" w:rsidRPr="00E16968" w:rsidRDefault="00E16968" w:rsidP="00E1696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Przebieg konsultacji</w:t>
      </w:r>
      <w:r w:rsidRPr="00E169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 Na stronie internetowej Urzędu Miejskiego dostępny był projekt niniejszej uchwały oraz formularz do wyrażania opinii. W ciągu 14 dni od ogłoszenia</w:t>
      </w:r>
      <w:r w:rsidR="003376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tj. od ……………….. do …………… </w:t>
      </w:r>
      <w:r w:rsidRPr="00E169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organizacje pozarządowe miały możliwość zgłaszania uwag. W efekcie przeprowadzonych</w:t>
      </w:r>
      <w:r w:rsidRPr="00E16968">
        <w:rPr>
          <w:rFonts w:ascii="Times New Roman" w:hAnsi="Times New Roman"/>
          <w:sz w:val="24"/>
          <w:szCs w:val="24"/>
        </w:rPr>
        <w:t xml:space="preserve"> konsultacji</w:t>
      </w:r>
      <w:r w:rsidR="00337644">
        <w:rPr>
          <w:rFonts w:ascii="Times New Roman" w:hAnsi="Times New Roman"/>
          <w:sz w:val="24"/>
          <w:szCs w:val="24"/>
        </w:rPr>
        <w:t xml:space="preserve">, w wymaganym terminie wpłynęły/ </w:t>
      </w:r>
      <w:r w:rsidRPr="00E16968">
        <w:rPr>
          <w:rFonts w:ascii="Times New Roman" w:hAnsi="Times New Roman"/>
          <w:sz w:val="24"/>
          <w:szCs w:val="24"/>
        </w:rPr>
        <w:t xml:space="preserve"> nie wpłynęły żadne uwagi i opinie co do konsultowanego projektu uchwały.  </w:t>
      </w:r>
    </w:p>
    <w:p w14:paraId="2F6F4D3B" w14:textId="77777777" w:rsidR="00627D7E" w:rsidRDefault="00627D7E" w:rsidP="00E169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E69EF" w14:textId="1772F009" w:rsidR="00E16968" w:rsidRDefault="00E16968" w:rsidP="00E169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077A7AA6" w14:textId="31905A49" w:rsidR="00EE7858" w:rsidRPr="00E16968" w:rsidRDefault="00EE7858" w:rsidP="00E169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TRYB POWOŁYWANIA I ZASADY DZIAŁANIA KOMISJI KONKURSOWYCH</w:t>
      </w:r>
    </w:p>
    <w:p w14:paraId="1FD6F07C" w14:textId="0FAE1FF3" w:rsidR="00B803FE" w:rsidRPr="00E16968" w:rsidRDefault="00B803FE" w:rsidP="00B803FE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Komisje konkursowe powoływane są spośród osób, o których mowa w art. 15 ust. 2a-2f ustawy o pożytku publicznym, w trybie zarządzenia Burmistrza Annopola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ze wskazaniem przewodniczącego komisji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CFD137F" w14:textId="0E68D3E5" w:rsidR="00B803FE" w:rsidRPr="00E50D66" w:rsidRDefault="00B803FE" w:rsidP="00E50D66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Komisja konkursowa dokonuje otwarcia kopert z ofertami w dniu i o godzinie, wyznaczonych w ogłoszeniu o konkursie, w obecności pełnego składu powołanej komisji</w:t>
      </w:r>
      <w:r w:rsidRPr="00B803F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a następnie </w:t>
      </w:r>
      <w:r w:rsidR="00E50D66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przystępuje do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podziału ofert na grupy odpowiadające poszczególnym dziedzinom zadań pożytku publicznego, które były przedmiotem ogłoszenia o konkursie.</w:t>
      </w:r>
    </w:p>
    <w:p w14:paraId="03E1B7D2" w14:textId="77777777" w:rsidR="00B803FE" w:rsidRPr="00E16968" w:rsidRDefault="00B803FE" w:rsidP="00B803FE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podlegają sprawdzeniu pod względem formalnym, pod kątem kompletności 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zawarcia w nich wszystkich danych wynikających z wzoru oferty i ogłoszenia 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>o konkursie.</w:t>
      </w:r>
    </w:p>
    <w:p w14:paraId="0555AE1D" w14:textId="77777777" w:rsidR="00B803FE" w:rsidRPr="00E16968" w:rsidRDefault="00B803FE" w:rsidP="00B803FE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Oczywiste błędy pisarskie i rachunkowe są telefonicznie konsultowane przez komisję 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osobami upoważnionymi do składania wyjaśnień dotyczących oferty i poprawiane </w:t>
      </w: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obecności pełnego składu komisji. </w:t>
      </w:r>
    </w:p>
    <w:p w14:paraId="47F39E83" w14:textId="241759C8" w:rsidR="00E50D66" w:rsidRDefault="00E50D66" w:rsidP="00E50D66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Komisja bada złożone oferty pod kątem spełnienia kryteriów wskazanych w treści ogłoszenia o konkursie.</w:t>
      </w:r>
    </w:p>
    <w:p w14:paraId="4D62D623" w14:textId="1DA595A4" w:rsidR="00E50D66" w:rsidRPr="00E16968" w:rsidRDefault="00E50D66" w:rsidP="00E50D66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Każdą czynność komisji konkursowej wpisuje się do protokołu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986C63" w14:textId="55179353" w:rsidR="00B803FE" w:rsidRDefault="00E50D66" w:rsidP="00E50D66">
      <w:pPr>
        <w:numPr>
          <w:ilvl w:val="0"/>
          <w:numId w:val="26"/>
        </w:numPr>
        <w:spacing w:after="0" w:line="360" w:lineRule="exact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Ostateczną decyzję o zleceniu zadania i udzieleniu dotacji podejmuje Burmistrz Annopola po zapoznaniu się z dokumentacją konkursu. </w:t>
      </w:r>
    </w:p>
    <w:p w14:paraId="52B4B74F" w14:textId="77777777" w:rsidR="00E50D66" w:rsidRDefault="00E50D66" w:rsidP="00E16968">
      <w:pPr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A7C6F8" w14:textId="7E63B8C7" w:rsidR="00E16968" w:rsidRPr="00E16968" w:rsidRDefault="00E16968" w:rsidP="00E16968">
      <w:pPr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0388CE92" w14:textId="77777777" w:rsidR="00E16968" w:rsidRPr="00E16968" w:rsidRDefault="00E16968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Burmistrzowi Annopola.</w:t>
      </w:r>
    </w:p>
    <w:p w14:paraId="32696C8A" w14:textId="77777777" w:rsidR="00E16968" w:rsidRPr="00E16968" w:rsidRDefault="00E16968" w:rsidP="00E169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5B823" w14:textId="77777777" w:rsidR="00E16968" w:rsidRPr="00E16968" w:rsidRDefault="00E16968" w:rsidP="00E1696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§12</w:t>
      </w:r>
    </w:p>
    <w:p w14:paraId="6C25CD8F" w14:textId="77777777" w:rsidR="00E16968" w:rsidRPr="00E16968" w:rsidRDefault="00E16968" w:rsidP="00E169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po upływie 14 dni od dnia ogłoszenia w Dzienniku Urzędowym Województwa Lubelskiego.</w:t>
      </w:r>
    </w:p>
    <w:p w14:paraId="014BE5A8" w14:textId="77777777" w:rsidR="00E16968" w:rsidRPr="00E16968" w:rsidRDefault="00E16968" w:rsidP="00E169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7B61780" w14:textId="77777777" w:rsidR="00E16968" w:rsidRPr="00E16968" w:rsidRDefault="00E16968" w:rsidP="00E1696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B06F8D" w14:textId="77777777" w:rsidR="00E16968" w:rsidRPr="00E16968" w:rsidRDefault="00E16968" w:rsidP="00E169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B468AA" w14:textId="77777777" w:rsidR="00E16968" w:rsidRPr="00E16968" w:rsidRDefault="00E16968" w:rsidP="00E169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69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Przewodniczący Rady Miejskiej </w:t>
      </w:r>
    </w:p>
    <w:p w14:paraId="5A1FFFB9" w14:textId="77777777" w:rsidR="00E16968" w:rsidRPr="00E16968" w:rsidRDefault="00E16968" w:rsidP="00E169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A23E5E" w14:textId="6AFF4D67" w:rsidR="00E16968" w:rsidRPr="00E16968" w:rsidRDefault="00E50D66" w:rsidP="00E169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Bownik</w:t>
      </w:r>
      <w:proofErr w:type="spellEnd"/>
    </w:p>
    <w:p w14:paraId="4B4F4652" w14:textId="77777777" w:rsidR="00E16968" w:rsidRPr="00E16968" w:rsidRDefault="00E16968" w:rsidP="00E16968">
      <w:pPr>
        <w:spacing w:after="0" w:line="240" w:lineRule="auto"/>
        <w:rPr>
          <w:rFonts w:ascii="Arial" w:eastAsia="Times New Roman" w:hAnsi="Arial" w:cs="Times New Roman"/>
          <w:kern w:val="0"/>
          <w:sz w:val="26"/>
          <w:szCs w:val="20"/>
          <w:lang w:eastAsia="pl-PL"/>
          <w14:ligatures w14:val="none"/>
        </w:rPr>
      </w:pPr>
    </w:p>
    <w:p w14:paraId="3B4982CB" w14:textId="77777777" w:rsidR="00E16968" w:rsidRPr="00E16968" w:rsidRDefault="00E16968" w:rsidP="00E16968"/>
    <w:p w14:paraId="6AC875C5" w14:textId="77777777" w:rsidR="003B0906" w:rsidRDefault="003B0906"/>
    <w:sectPr w:rsidR="003B0906" w:rsidSect="00E16968">
      <w:footerReference w:type="default" r:id="rId7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6AE2" w14:textId="77777777" w:rsidR="00837103" w:rsidRDefault="00837103">
      <w:pPr>
        <w:spacing w:after="0" w:line="240" w:lineRule="auto"/>
      </w:pPr>
      <w:r>
        <w:separator/>
      </w:r>
    </w:p>
  </w:endnote>
  <w:endnote w:type="continuationSeparator" w:id="0">
    <w:p w14:paraId="67C0B8DB" w14:textId="77777777" w:rsidR="00837103" w:rsidRDefault="0083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78C5" w14:textId="77777777" w:rsidR="0018210E" w:rsidRPr="00FB3DB4" w:rsidRDefault="00000000">
    <w:pPr>
      <w:pStyle w:val="Stopka"/>
      <w:jc w:val="right"/>
      <w:rPr>
        <w:sz w:val="16"/>
      </w:rPr>
    </w:pPr>
    <w:r w:rsidRPr="00FB3DB4">
      <w:rPr>
        <w:sz w:val="16"/>
      </w:rPr>
      <w:fldChar w:fldCharType="begin"/>
    </w:r>
    <w:r w:rsidRPr="00FB3DB4">
      <w:rPr>
        <w:sz w:val="16"/>
      </w:rPr>
      <w:instrText xml:space="preserve"> PAGE   \* MERGEFORMAT </w:instrText>
    </w:r>
    <w:r w:rsidRPr="00FB3DB4">
      <w:rPr>
        <w:sz w:val="16"/>
      </w:rPr>
      <w:fldChar w:fldCharType="separate"/>
    </w:r>
    <w:r>
      <w:rPr>
        <w:noProof/>
        <w:sz w:val="16"/>
      </w:rPr>
      <w:t>1</w:t>
    </w:r>
    <w:r w:rsidRPr="00FB3DB4">
      <w:rPr>
        <w:sz w:val="16"/>
      </w:rPr>
      <w:fldChar w:fldCharType="end"/>
    </w:r>
  </w:p>
  <w:p w14:paraId="34C4DAEF" w14:textId="77777777" w:rsidR="0018210E" w:rsidRDefault="00182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B2E8" w14:textId="77777777" w:rsidR="00837103" w:rsidRDefault="00837103">
      <w:pPr>
        <w:spacing w:after="0" w:line="240" w:lineRule="auto"/>
      </w:pPr>
      <w:r>
        <w:separator/>
      </w:r>
    </w:p>
  </w:footnote>
  <w:footnote w:type="continuationSeparator" w:id="0">
    <w:p w14:paraId="7FBA959E" w14:textId="77777777" w:rsidR="00837103" w:rsidRDefault="0083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E2C"/>
    <w:multiLevelType w:val="hybridMultilevel"/>
    <w:tmpl w:val="7754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93A"/>
    <w:multiLevelType w:val="hybridMultilevel"/>
    <w:tmpl w:val="4A44717E"/>
    <w:lvl w:ilvl="0" w:tplc="98B25D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D5B"/>
    <w:multiLevelType w:val="hybridMultilevel"/>
    <w:tmpl w:val="F4784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5A3"/>
    <w:multiLevelType w:val="hybridMultilevel"/>
    <w:tmpl w:val="CA50082A"/>
    <w:lvl w:ilvl="0" w:tplc="98B25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6F53"/>
    <w:multiLevelType w:val="hybridMultilevel"/>
    <w:tmpl w:val="6A02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701"/>
    <w:multiLevelType w:val="hybridMultilevel"/>
    <w:tmpl w:val="61E651F2"/>
    <w:lvl w:ilvl="0" w:tplc="98B25D7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D1B77"/>
    <w:multiLevelType w:val="hybridMultilevel"/>
    <w:tmpl w:val="89D6572A"/>
    <w:lvl w:ilvl="0" w:tplc="98B25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0C31"/>
    <w:multiLevelType w:val="hybridMultilevel"/>
    <w:tmpl w:val="9CD8BB0A"/>
    <w:lvl w:ilvl="0" w:tplc="98B25D72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211A8B"/>
    <w:multiLevelType w:val="hybridMultilevel"/>
    <w:tmpl w:val="F15CF434"/>
    <w:lvl w:ilvl="0" w:tplc="BE963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3C64"/>
    <w:multiLevelType w:val="hybridMultilevel"/>
    <w:tmpl w:val="D734868E"/>
    <w:lvl w:ilvl="0" w:tplc="582AD27A">
      <w:start w:val="1"/>
      <w:numFmt w:val="decimal"/>
      <w:lvlText w:val="%1)"/>
      <w:lvlJc w:val="right"/>
      <w:pPr>
        <w:ind w:left="1713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562FA0"/>
    <w:multiLevelType w:val="hybridMultilevel"/>
    <w:tmpl w:val="A072AA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9D909C4"/>
    <w:multiLevelType w:val="hybridMultilevel"/>
    <w:tmpl w:val="CFF45A1A"/>
    <w:lvl w:ilvl="0" w:tplc="98B25D7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7F416F"/>
    <w:multiLevelType w:val="hybridMultilevel"/>
    <w:tmpl w:val="36D29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C0EC4"/>
    <w:multiLevelType w:val="hybridMultilevel"/>
    <w:tmpl w:val="43B4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628D8"/>
    <w:multiLevelType w:val="hybridMultilevel"/>
    <w:tmpl w:val="C578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4925"/>
    <w:multiLevelType w:val="hybridMultilevel"/>
    <w:tmpl w:val="669C03E6"/>
    <w:lvl w:ilvl="0" w:tplc="C8E822BE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E7689"/>
    <w:multiLevelType w:val="hybridMultilevel"/>
    <w:tmpl w:val="6344B440"/>
    <w:lvl w:ilvl="0" w:tplc="9522C7E0">
      <w:start w:val="1"/>
      <w:numFmt w:val="decimal"/>
      <w:lvlText w:val="%1)"/>
      <w:lvlJc w:val="right"/>
      <w:pPr>
        <w:ind w:left="1713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17397"/>
    <w:multiLevelType w:val="hybridMultilevel"/>
    <w:tmpl w:val="8234A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28C"/>
    <w:multiLevelType w:val="hybridMultilevel"/>
    <w:tmpl w:val="5D24B0B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08E"/>
    <w:multiLevelType w:val="hybridMultilevel"/>
    <w:tmpl w:val="908C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86447"/>
    <w:multiLevelType w:val="hybridMultilevel"/>
    <w:tmpl w:val="7D44FE74"/>
    <w:lvl w:ilvl="0" w:tplc="98B25D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7683B"/>
    <w:multiLevelType w:val="hybridMultilevel"/>
    <w:tmpl w:val="B448E380"/>
    <w:lvl w:ilvl="0" w:tplc="9A345B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546F0"/>
    <w:multiLevelType w:val="hybridMultilevel"/>
    <w:tmpl w:val="2DB85AD2"/>
    <w:lvl w:ilvl="0" w:tplc="9BFCAA8E">
      <w:start w:val="1"/>
      <w:numFmt w:val="decimal"/>
      <w:lvlText w:val="%1)"/>
      <w:lvlJc w:val="righ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02776E8"/>
    <w:multiLevelType w:val="hybridMultilevel"/>
    <w:tmpl w:val="17486986"/>
    <w:lvl w:ilvl="0" w:tplc="6ECAC3AE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012DA8"/>
    <w:multiLevelType w:val="hybridMultilevel"/>
    <w:tmpl w:val="803A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3C0E"/>
    <w:multiLevelType w:val="hybridMultilevel"/>
    <w:tmpl w:val="3CC60978"/>
    <w:lvl w:ilvl="0" w:tplc="7B1EA460">
      <w:start w:val="1"/>
      <w:numFmt w:val="decimal"/>
      <w:lvlText w:val="%1)"/>
      <w:lvlJc w:val="right"/>
      <w:pPr>
        <w:ind w:left="1713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59C2642"/>
    <w:multiLevelType w:val="hybridMultilevel"/>
    <w:tmpl w:val="B6E874E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9927094">
    <w:abstractNumId w:val="23"/>
  </w:num>
  <w:num w:numId="2" w16cid:durableId="643778319">
    <w:abstractNumId w:val="16"/>
  </w:num>
  <w:num w:numId="3" w16cid:durableId="1555309983">
    <w:abstractNumId w:val="7"/>
  </w:num>
  <w:num w:numId="4" w16cid:durableId="135225438">
    <w:abstractNumId w:val="9"/>
  </w:num>
  <w:num w:numId="5" w16cid:durableId="909117137">
    <w:abstractNumId w:val="25"/>
  </w:num>
  <w:num w:numId="6" w16cid:durableId="622271176">
    <w:abstractNumId w:val="15"/>
  </w:num>
  <w:num w:numId="7" w16cid:durableId="648750575">
    <w:abstractNumId w:val="10"/>
  </w:num>
  <w:num w:numId="8" w16cid:durableId="212086646">
    <w:abstractNumId w:val="26"/>
  </w:num>
  <w:num w:numId="9" w16cid:durableId="125710239">
    <w:abstractNumId w:val="17"/>
  </w:num>
  <w:num w:numId="10" w16cid:durableId="400060071">
    <w:abstractNumId w:val="24"/>
  </w:num>
  <w:num w:numId="11" w16cid:durableId="1008294058">
    <w:abstractNumId w:val="19"/>
  </w:num>
  <w:num w:numId="12" w16cid:durableId="871235928">
    <w:abstractNumId w:val="22"/>
  </w:num>
  <w:num w:numId="13" w16cid:durableId="682829275">
    <w:abstractNumId w:val="3"/>
  </w:num>
  <w:num w:numId="14" w16cid:durableId="1901942268">
    <w:abstractNumId w:val="11"/>
  </w:num>
  <w:num w:numId="15" w16cid:durableId="1643533282">
    <w:abstractNumId w:val="5"/>
  </w:num>
  <w:num w:numId="16" w16cid:durableId="965043965">
    <w:abstractNumId w:val="1"/>
  </w:num>
  <w:num w:numId="17" w16cid:durableId="911233977">
    <w:abstractNumId w:val="20"/>
  </w:num>
  <w:num w:numId="18" w16cid:durableId="900559295">
    <w:abstractNumId w:val="6"/>
  </w:num>
  <w:num w:numId="19" w16cid:durableId="186915409">
    <w:abstractNumId w:val="21"/>
  </w:num>
  <w:num w:numId="20" w16cid:durableId="1095832126">
    <w:abstractNumId w:val="8"/>
  </w:num>
  <w:num w:numId="21" w16cid:durableId="51391554">
    <w:abstractNumId w:val="18"/>
  </w:num>
  <w:num w:numId="22" w16cid:durableId="289626550">
    <w:abstractNumId w:val="2"/>
  </w:num>
  <w:num w:numId="23" w16cid:durableId="1959606014">
    <w:abstractNumId w:val="4"/>
  </w:num>
  <w:num w:numId="24" w16cid:durableId="356856612">
    <w:abstractNumId w:val="0"/>
  </w:num>
  <w:num w:numId="25" w16cid:durableId="1450539955">
    <w:abstractNumId w:val="12"/>
  </w:num>
  <w:num w:numId="26" w16cid:durableId="1503542663">
    <w:abstractNumId w:val="13"/>
  </w:num>
  <w:num w:numId="27" w16cid:durableId="1898200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68"/>
    <w:rsid w:val="000B534A"/>
    <w:rsid w:val="001353A4"/>
    <w:rsid w:val="0017523F"/>
    <w:rsid w:val="0018210E"/>
    <w:rsid w:val="00337644"/>
    <w:rsid w:val="003B0906"/>
    <w:rsid w:val="004151EF"/>
    <w:rsid w:val="0050231A"/>
    <w:rsid w:val="0053199C"/>
    <w:rsid w:val="00582D3D"/>
    <w:rsid w:val="00615DC9"/>
    <w:rsid w:val="00627D7E"/>
    <w:rsid w:val="00630AD5"/>
    <w:rsid w:val="006C0751"/>
    <w:rsid w:val="00837103"/>
    <w:rsid w:val="00885605"/>
    <w:rsid w:val="00931784"/>
    <w:rsid w:val="009C0AC7"/>
    <w:rsid w:val="009E0162"/>
    <w:rsid w:val="00A35CF7"/>
    <w:rsid w:val="00B803FE"/>
    <w:rsid w:val="00C43FAA"/>
    <w:rsid w:val="00CA1D71"/>
    <w:rsid w:val="00D57B51"/>
    <w:rsid w:val="00D9179E"/>
    <w:rsid w:val="00E16968"/>
    <w:rsid w:val="00E50D66"/>
    <w:rsid w:val="00EE7858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91D4"/>
  <w15:chartTrackingRefBased/>
  <w15:docId w15:val="{C2F71212-2BB2-4139-ACB6-56A3B25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968"/>
  </w:style>
  <w:style w:type="paragraph" w:styleId="Akapitzlist">
    <w:name w:val="List Paragraph"/>
    <w:basedOn w:val="Normalny"/>
    <w:uiPriority w:val="34"/>
    <w:qFormat/>
    <w:rsid w:val="00B8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gcdpgmagda@outlook.com</dc:creator>
  <cp:keywords/>
  <dc:description/>
  <cp:lastModifiedBy>gcdpgmagda@outlook.com</cp:lastModifiedBy>
  <cp:revision>9</cp:revision>
  <cp:lastPrinted>2024-10-23T08:58:00Z</cp:lastPrinted>
  <dcterms:created xsi:type="dcterms:W3CDTF">2024-10-09T10:48:00Z</dcterms:created>
  <dcterms:modified xsi:type="dcterms:W3CDTF">2024-10-23T09:00:00Z</dcterms:modified>
</cp:coreProperties>
</file>