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A379" w14:textId="26F3ABEC" w:rsidR="00A117B1" w:rsidRPr="00A117B1" w:rsidRDefault="00A117B1" w:rsidP="00A117B1">
      <w:pPr>
        <w:pStyle w:val="Nagwek"/>
        <w:jc w:val="right"/>
        <w:rPr>
          <w:sz w:val="24"/>
          <w:szCs w:val="24"/>
        </w:rPr>
      </w:pPr>
      <w:r w:rsidRPr="00A117B1">
        <w:rPr>
          <w:sz w:val="24"/>
          <w:szCs w:val="24"/>
        </w:rPr>
        <w:t>Annopol 22.</w:t>
      </w:r>
      <w:r>
        <w:rPr>
          <w:sz w:val="24"/>
          <w:szCs w:val="24"/>
        </w:rPr>
        <w:t>10</w:t>
      </w:r>
      <w:r w:rsidRPr="00A117B1">
        <w:rPr>
          <w:sz w:val="24"/>
          <w:szCs w:val="24"/>
        </w:rPr>
        <w:t>.202</w:t>
      </w:r>
      <w:r>
        <w:rPr>
          <w:sz w:val="24"/>
          <w:szCs w:val="24"/>
        </w:rPr>
        <w:t>5r.</w:t>
      </w:r>
    </w:p>
    <w:p w14:paraId="40233C07" w14:textId="77777777" w:rsidR="00A117B1" w:rsidRPr="00A117B1" w:rsidRDefault="00A117B1" w:rsidP="0096615C">
      <w:pPr>
        <w:pStyle w:val="Normal1"/>
        <w:spacing w:before="0" w:beforeAutospacing="0" w:after="0" w:afterAutospacing="0"/>
        <w:jc w:val="both"/>
        <w:rPr>
          <w:sz w:val="4"/>
          <w:szCs w:val="4"/>
        </w:rPr>
      </w:pPr>
    </w:p>
    <w:p w14:paraId="28B9ADCA" w14:textId="50A0B3EC" w:rsidR="00AB2447" w:rsidRDefault="00000000" w:rsidP="00A117B1">
      <w:pPr>
        <w:pStyle w:val="Normal1"/>
        <w:jc w:val="both"/>
      </w:pPr>
      <w:r>
        <w:t>Burmistrz Annopola na podstawie art. 35 ust.1 i 2 ustawy z dnia 21 sierpnia 1997r. o gospodarce nieruchomościami (Dz. U. z 202</w:t>
      </w:r>
      <w:r w:rsidR="00A117B1">
        <w:t>4</w:t>
      </w:r>
      <w:r>
        <w:t xml:space="preserve">r., poz. </w:t>
      </w:r>
      <w:r w:rsidR="00A117B1">
        <w:t>1145</w:t>
      </w:r>
      <w:r>
        <w:t xml:space="preserve">  </w:t>
      </w:r>
      <w:r w:rsidR="00A117B1">
        <w:br/>
      </w:r>
      <w:r>
        <w:t xml:space="preserve">z późn. zm.) podaje do publicznej wiadomości: </w:t>
      </w:r>
    </w:p>
    <w:p w14:paraId="764CDC45" w14:textId="77777777" w:rsidR="00AB2447" w:rsidRDefault="00000000" w:rsidP="0096615C">
      <w:pPr>
        <w:pStyle w:val="Normal1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WYKAZ</w:t>
      </w:r>
    </w:p>
    <w:p w14:paraId="7DAB449D" w14:textId="79560286" w:rsidR="00AB2447" w:rsidRDefault="00000000">
      <w:pPr>
        <w:pStyle w:val="Normal1"/>
        <w:jc w:val="center"/>
        <w:rPr>
          <w:b/>
          <w:bCs/>
        </w:rPr>
      </w:pPr>
      <w:r>
        <w:rPr>
          <w:b/>
          <w:bCs/>
        </w:rPr>
        <w:t>nieruchomości gruntowej położonej w Annopolu</w:t>
      </w:r>
      <w:r w:rsidR="0096615C">
        <w:rPr>
          <w:b/>
          <w:bCs/>
        </w:rPr>
        <w:t>, obręb Annopol</w:t>
      </w:r>
      <w:r>
        <w:rPr>
          <w:b/>
          <w:bCs/>
        </w:rPr>
        <w:t xml:space="preserve"> przeznaczonej do oddania w dzierżawę </w:t>
      </w:r>
      <w:r w:rsidR="0096615C">
        <w:rPr>
          <w:b/>
          <w:bCs/>
        </w:rPr>
        <w:br/>
      </w:r>
      <w:r>
        <w:rPr>
          <w:b/>
          <w:bCs/>
        </w:rPr>
        <w:t>w trybie bezprzetargowym</w:t>
      </w:r>
    </w:p>
    <w:tbl>
      <w:tblPr>
        <w:tblStyle w:val="TableNormal1"/>
        <w:tblW w:w="1516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1574"/>
        <w:gridCol w:w="1828"/>
        <w:gridCol w:w="1985"/>
        <w:gridCol w:w="1843"/>
        <w:gridCol w:w="3402"/>
        <w:gridCol w:w="1417"/>
        <w:gridCol w:w="2560"/>
      </w:tblGrid>
      <w:tr w:rsidR="00AB2447" w14:paraId="59BF12DB" w14:textId="77777777" w:rsidTr="005B04BC">
        <w:trPr>
          <w:trHeight w:val="1565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7A107" w14:textId="77777777" w:rsidR="00AB2447" w:rsidRDefault="00000000">
            <w:pPr>
              <w:pStyle w:val="Normal1"/>
              <w:jc w:val="center"/>
            </w:pPr>
            <w:r>
              <w:t>Lp.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8DBC5" w14:textId="77777777" w:rsidR="00AB2447" w:rsidRDefault="00000000">
            <w:pPr>
              <w:pStyle w:val="Normal1"/>
              <w:jc w:val="center"/>
            </w:pPr>
            <w:r>
              <w:t>Nr działki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A92A3" w14:textId="576CF449" w:rsidR="00AB2447" w:rsidRPr="00A117B1" w:rsidRDefault="00000000" w:rsidP="00A117B1">
            <w:pPr>
              <w:pStyle w:val="Normal1"/>
              <w:jc w:val="center"/>
              <w:rPr>
                <w:vertAlign w:val="superscript"/>
              </w:rPr>
            </w:pPr>
            <w:r>
              <w:t>Pow. działki w ha / Pow. dzierżawy 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ACFE2" w14:textId="77777777" w:rsidR="00AB2447" w:rsidRDefault="00000000">
            <w:pPr>
              <w:pStyle w:val="Normal1"/>
              <w:jc w:val="center"/>
            </w:pPr>
            <w:r>
              <w:t xml:space="preserve">Nr księgi wieczystej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DFF22" w14:textId="09E48032" w:rsidR="00AB2447" w:rsidRDefault="00000000" w:rsidP="00A117B1">
            <w:pPr>
              <w:pStyle w:val="Normal1"/>
              <w:jc w:val="center"/>
            </w:pPr>
            <w:r>
              <w:t>Położenie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36383" w14:textId="77777777" w:rsidR="00AB2447" w:rsidRDefault="00000000" w:rsidP="00A117B1">
            <w:pPr>
              <w:pStyle w:val="Normal1"/>
              <w:spacing w:before="0" w:beforeAutospacing="0" w:after="0" w:afterAutospacing="0"/>
              <w:jc w:val="center"/>
            </w:pPr>
            <w:r>
              <w:t>Opis nieruchomości</w:t>
            </w:r>
          </w:p>
          <w:p w14:paraId="68DD5D12" w14:textId="77777777" w:rsidR="00AB2447" w:rsidRDefault="00000000" w:rsidP="00A117B1">
            <w:pPr>
              <w:pStyle w:val="Normal1"/>
              <w:spacing w:before="0" w:beforeAutospacing="0"/>
              <w:jc w:val="center"/>
            </w:pPr>
            <w:r>
              <w:t xml:space="preserve"> i cel umowy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CB866" w14:textId="77777777" w:rsidR="00AB2447" w:rsidRDefault="00000000">
            <w:pPr>
              <w:pStyle w:val="Normal1"/>
              <w:jc w:val="center"/>
            </w:pPr>
            <w:r>
              <w:t>Okres umowy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61061" w14:textId="315DB8BC" w:rsidR="00AB2447" w:rsidRDefault="00000000" w:rsidP="00A117B1">
            <w:pPr>
              <w:pStyle w:val="Normal1"/>
              <w:spacing w:before="0" w:beforeAutospacing="0" w:after="0" w:afterAutospacing="0"/>
              <w:jc w:val="center"/>
            </w:pPr>
            <w:r>
              <w:t>Wysokość czynszu</w:t>
            </w:r>
          </w:p>
        </w:tc>
      </w:tr>
      <w:tr w:rsidR="00AB2447" w14:paraId="5AE6C496" w14:textId="77777777" w:rsidTr="005B04BC">
        <w:trPr>
          <w:trHeight w:val="4199"/>
          <w:jc w:val="center"/>
        </w:trPr>
        <w:tc>
          <w:tcPr>
            <w:tcW w:w="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34F8D" w14:textId="77777777" w:rsidR="00AB2447" w:rsidRDefault="00AB2447">
            <w:pPr>
              <w:pStyle w:val="Normal1"/>
              <w:jc w:val="center"/>
            </w:pPr>
          </w:p>
          <w:p w14:paraId="3B4F8E98" w14:textId="77777777" w:rsidR="00AB2447" w:rsidRDefault="00000000">
            <w:pPr>
              <w:pStyle w:val="Normal1"/>
              <w:jc w:val="center"/>
            </w:pPr>
            <w:r>
              <w:t>1.</w:t>
            </w:r>
          </w:p>
          <w:p w14:paraId="761E23CC" w14:textId="77777777" w:rsidR="00AB2447" w:rsidRDefault="00AB2447">
            <w:pPr>
              <w:pStyle w:val="Normal1"/>
              <w:jc w:val="center"/>
            </w:pPr>
          </w:p>
          <w:p w14:paraId="7D504D5B" w14:textId="77777777" w:rsidR="00AB2447" w:rsidRDefault="00AB2447">
            <w:pPr>
              <w:pStyle w:val="Normal1"/>
              <w:jc w:val="center"/>
            </w:pPr>
          </w:p>
          <w:p w14:paraId="0CB48CD4" w14:textId="77777777" w:rsidR="00AB2447" w:rsidRDefault="00AB2447">
            <w:pPr>
              <w:pStyle w:val="Normal1"/>
              <w:jc w:val="center"/>
            </w:pPr>
          </w:p>
          <w:p w14:paraId="058B62BB" w14:textId="77777777" w:rsidR="00AB2447" w:rsidRDefault="00AB2447">
            <w:pPr>
              <w:pStyle w:val="Normal1"/>
              <w:jc w:val="center"/>
            </w:pPr>
          </w:p>
          <w:p w14:paraId="4F575EDF" w14:textId="77777777" w:rsidR="00AB2447" w:rsidRDefault="00AB2447">
            <w:pPr>
              <w:pStyle w:val="Normal1"/>
              <w:jc w:val="center"/>
            </w:pPr>
          </w:p>
        </w:tc>
        <w:tc>
          <w:tcPr>
            <w:tcW w:w="1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F8107" w14:textId="77777777" w:rsidR="00AB2447" w:rsidRDefault="00AB2447">
            <w:pPr>
              <w:pStyle w:val="Normal1"/>
              <w:jc w:val="center"/>
            </w:pPr>
          </w:p>
          <w:p w14:paraId="4A65D896" w14:textId="07C2269B" w:rsidR="00AB2447" w:rsidRDefault="00000000">
            <w:pPr>
              <w:pStyle w:val="Normal1"/>
              <w:jc w:val="center"/>
            </w:pPr>
            <w:r>
              <w:t>działk</w:t>
            </w:r>
            <w:r w:rsidR="00A117B1">
              <w:t>a</w:t>
            </w:r>
            <w:r>
              <w:t xml:space="preserve"> </w:t>
            </w:r>
            <w:r w:rsidR="00A117B1">
              <w:br/>
            </w:r>
            <w:r>
              <w:t xml:space="preserve">nr 12/19   </w:t>
            </w:r>
          </w:p>
          <w:p w14:paraId="4032D3AD" w14:textId="77777777" w:rsidR="00AB2447" w:rsidRDefault="00AB2447">
            <w:pPr>
              <w:pStyle w:val="Normal1"/>
              <w:jc w:val="center"/>
            </w:pPr>
          </w:p>
          <w:p w14:paraId="78EF5DE0" w14:textId="77777777" w:rsidR="00AB2447" w:rsidRDefault="00AB2447">
            <w:pPr>
              <w:pStyle w:val="Normal1"/>
              <w:jc w:val="center"/>
            </w:pPr>
          </w:p>
          <w:p w14:paraId="11F145E6" w14:textId="77777777" w:rsidR="00AB2447" w:rsidRDefault="00AB2447">
            <w:pPr>
              <w:pStyle w:val="Normal1"/>
              <w:jc w:val="center"/>
            </w:pPr>
          </w:p>
          <w:p w14:paraId="70135534" w14:textId="77777777" w:rsidR="00AB2447" w:rsidRDefault="00AB2447">
            <w:pPr>
              <w:pStyle w:val="Normal1"/>
              <w:jc w:val="center"/>
            </w:pPr>
          </w:p>
        </w:tc>
        <w:tc>
          <w:tcPr>
            <w:tcW w:w="18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8A520" w14:textId="77777777" w:rsidR="00AB2447" w:rsidRDefault="00AB2447">
            <w:pPr>
              <w:pStyle w:val="Normal1"/>
            </w:pPr>
          </w:p>
          <w:p w14:paraId="36A39292" w14:textId="14EAA8C6" w:rsidR="00AB2447" w:rsidRDefault="00000000">
            <w:pPr>
              <w:pStyle w:val="Normal1"/>
              <w:rPr>
                <w:vertAlign w:val="superscript"/>
              </w:rPr>
            </w:pPr>
            <w:r>
              <w:t xml:space="preserve">    1,2149 ha </w:t>
            </w:r>
            <w:r w:rsidR="00A117B1">
              <w:br/>
              <w:t xml:space="preserve">                </w:t>
            </w:r>
            <w:r>
              <w:t xml:space="preserve">/ </w:t>
            </w:r>
            <w:r w:rsidR="00A117B1">
              <w:t>18</w:t>
            </w:r>
            <w:r>
              <w:t xml:space="preserve"> m</w:t>
            </w:r>
            <w:r>
              <w:rPr>
                <w:vertAlign w:val="superscript"/>
              </w:rPr>
              <w:t>2</w:t>
            </w:r>
          </w:p>
          <w:p w14:paraId="3C3AABA1" w14:textId="77777777" w:rsidR="00AB2447" w:rsidRDefault="00AB2447">
            <w:pPr>
              <w:pStyle w:val="Normal1"/>
            </w:pPr>
          </w:p>
          <w:p w14:paraId="31D708FE" w14:textId="77777777" w:rsidR="00AB2447" w:rsidRDefault="00AB2447">
            <w:pPr>
              <w:pStyle w:val="Normal1"/>
            </w:pPr>
          </w:p>
          <w:p w14:paraId="2180D962" w14:textId="77777777" w:rsidR="00AB2447" w:rsidRDefault="00AB2447">
            <w:pPr>
              <w:pStyle w:val="Normal1"/>
            </w:pPr>
          </w:p>
          <w:p w14:paraId="672047A9" w14:textId="77777777" w:rsidR="00AB2447" w:rsidRDefault="00AB2447">
            <w:pPr>
              <w:pStyle w:val="Normal1"/>
            </w:pPr>
          </w:p>
          <w:p w14:paraId="5C6A0E09" w14:textId="77777777" w:rsidR="00AB2447" w:rsidRDefault="00000000">
            <w:pPr>
              <w:pStyle w:val="Normal1"/>
              <w:jc w:val="center"/>
            </w:pPr>
            <w:r>
              <w:t xml:space="preserve">      </w:t>
            </w: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961D5" w14:textId="77777777" w:rsidR="00AB2447" w:rsidRDefault="00AB2447">
            <w:pPr>
              <w:pStyle w:val="Normal1"/>
              <w:jc w:val="center"/>
            </w:pPr>
          </w:p>
          <w:p w14:paraId="5C1B1E2A" w14:textId="77777777" w:rsidR="00AB2447" w:rsidRDefault="00000000">
            <w:pPr>
              <w:pStyle w:val="Normal1"/>
            </w:pPr>
            <w:r>
              <w:t>LU1K/00059591/7</w:t>
            </w:r>
          </w:p>
          <w:p w14:paraId="17611FC8" w14:textId="77777777" w:rsidR="00AB2447" w:rsidRDefault="00AB2447">
            <w:pPr>
              <w:pStyle w:val="Normal1"/>
              <w:jc w:val="center"/>
            </w:pPr>
          </w:p>
          <w:p w14:paraId="040CEC10" w14:textId="77777777" w:rsidR="00AB2447" w:rsidRDefault="00AB2447">
            <w:pPr>
              <w:pStyle w:val="Normal1"/>
              <w:jc w:val="center"/>
            </w:pPr>
          </w:p>
          <w:p w14:paraId="7EC8E252" w14:textId="77777777" w:rsidR="00AB2447" w:rsidRDefault="00AB2447">
            <w:pPr>
              <w:pStyle w:val="Normal1"/>
              <w:jc w:val="center"/>
            </w:pPr>
          </w:p>
          <w:p w14:paraId="7B9F730C" w14:textId="77777777" w:rsidR="00AB2447" w:rsidRDefault="00000000">
            <w:pPr>
              <w:pStyle w:val="Normal1"/>
              <w:jc w:val="center"/>
            </w:pPr>
            <w:r>
              <w:t xml:space="preserve">        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D9EF4" w14:textId="77777777" w:rsidR="00AB2447" w:rsidRDefault="00AB2447">
            <w:pPr>
              <w:pStyle w:val="Normal1"/>
              <w:jc w:val="center"/>
            </w:pPr>
          </w:p>
          <w:p w14:paraId="3897B967" w14:textId="77777777" w:rsidR="00AB2447" w:rsidRDefault="00000000" w:rsidP="00A117B1">
            <w:pPr>
              <w:pStyle w:val="Normal1"/>
              <w:jc w:val="center"/>
            </w:pPr>
            <w:r>
              <w:t>Nieruchomość położona                w Annopolu przy               ul. Puławskiej.</w:t>
            </w:r>
          </w:p>
          <w:p w14:paraId="2FB07830" w14:textId="77777777" w:rsidR="00AB2447" w:rsidRDefault="00AB2447">
            <w:pPr>
              <w:pStyle w:val="Normal1"/>
              <w:rPr>
                <w:b/>
              </w:rPr>
            </w:pPr>
          </w:p>
          <w:p w14:paraId="1FFFA620" w14:textId="77777777" w:rsidR="00AB2447" w:rsidRDefault="00AB2447">
            <w:pPr>
              <w:pStyle w:val="Normal1"/>
            </w:pPr>
          </w:p>
          <w:p w14:paraId="2D94E78D" w14:textId="77777777" w:rsidR="00AB2447" w:rsidRDefault="00AB2447">
            <w:pPr>
              <w:pStyle w:val="Normal1"/>
            </w:pPr>
          </w:p>
          <w:p w14:paraId="4483E277" w14:textId="77777777" w:rsidR="00AB2447" w:rsidRDefault="00AB2447">
            <w:pPr>
              <w:pStyle w:val="Normal1"/>
              <w:jc w:val="center"/>
            </w:pP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ED381" w14:textId="193F962D" w:rsidR="00DF1007" w:rsidRDefault="00000000">
            <w:pPr>
              <w:pStyle w:val="Normal1"/>
            </w:pPr>
            <w:r>
              <w:t>Nieruchomość położona w Annopolu przy ul. Puławskiej  zabudowana jest budynkiem mieszkalny</w:t>
            </w:r>
            <w:r w:rsidR="00DF1007">
              <w:t>m</w:t>
            </w:r>
            <w:r>
              <w:t xml:space="preserve"> wielorodzinnym. Zgodnie </w:t>
            </w:r>
            <w:r w:rsidR="00DF1007">
              <w:br/>
            </w:r>
            <w:r>
              <w:t xml:space="preserve">z miejscowym planem zagospodarowania są to tereny oznaczone symbolem </w:t>
            </w:r>
            <w:r>
              <w:rPr>
                <w:b/>
                <w:bCs/>
              </w:rPr>
              <w:t>B</w:t>
            </w:r>
            <w:r w:rsidR="008211F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 NW</w:t>
            </w:r>
            <w:r>
              <w:t xml:space="preserve"> </w:t>
            </w:r>
            <w:r w:rsidR="00DF1007">
              <w:br/>
            </w:r>
            <w:r>
              <w:t>o przeznaczeniu podstawowym: tereny</w:t>
            </w:r>
            <w:r>
              <w:rPr>
                <w:b/>
                <w:bCs/>
              </w:rPr>
              <w:t xml:space="preserve"> </w:t>
            </w:r>
            <w:r>
              <w:t>zabudowy wielorodzinnej</w:t>
            </w:r>
            <w:r>
              <w:rPr>
                <w:b/>
                <w:bCs/>
              </w:rPr>
              <w:t xml:space="preserve"> </w:t>
            </w:r>
            <w:r w:rsidR="005B04BC">
              <w:rPr>
                <w:b/>
                <w:bCs/>
              </w:rPr>
              <w:br/>
            </w:r>
            <w:r>
              <w:rPr>
                <w:b/>
                <w:bCs/>
              </w:rPr>
              <w:t>B</w:t>
            </w:r>
            <w:r w:rsidR="008211F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29 W</w:t>
            </w:r>
            <w:r>
              <w:t xml:space="preserve"> urządzenia infrastruktury technicznej zapatrzenie  w wodę. </w:t>
            </w:r>
          </w:p>
          <w:p w14:paraId="4AFA24AF" w14:textId="62FFF833" w:rsidR="00AB2447" w:rsidRDefault="00000000">
            <w:pPr>
              <w:pStyle w:val="Normal1"/>
            </w:pPr>
            <w:r>
              <w:t xml:space="preserve">Dzierżawa gruntu z przeznaczeniem pod garaż.                 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E302D" w14:textId="77777777" w:rsidR="00AB2447" w:rsidRDefault="00AB2447">
            <w:pPr>
              <w:pStyle w:val="Normal1"/>
              <w:jc w:val="center"/>
            </w:pPr>
          </w:p>
          <w:p w14:paraId="2D6B300D" w14:textId="7D946099" w:rsidR="00AB2447" w:rsidRDefault="005B04BC">
            <w:pPr>
              <w:pStyle w:val="Normal1"/>
              <w:jc w:val="center"/>
            </w:pPr>
            <w:r>
              <w:t>Czas nieoznaczony</w:t>
            </w:r>
          </w:p>
          <w:p w14:paraId="041F2663" w14:textId="77777777" w:rsidR="00AB2447" w:rsidRDefault="00AB2447">
            <w:pPr>
              <w:pStyle w:val="Normal1"/>
              <w:jc w:val="center"/>
            </w:pPr>
          </w:p>
          <w:p w14:paraId="3A105844" w14:textId="77777777" w:rsidR="00AB2447" w:rsidRDefault="00AB2447">
            <w:pPr>
              <w:pStyle w:val="Normal1"/>
              <w:jc w:val="center"/>
            </w:pPr>
          </w:p>
          <w:p w14:paraId="2016FA4D" w14:textId="77777777" w:rsidR="00AB2447" w:rsidRDefault="00AB2447">
            <w:pPr>
              <w:pStyle w:val="Normal1"/>
              <w:jc w:val="center"/>
            </w:pPr>
          </w:p>
          <w:p w14:paraId="2C8D2E65" w14:textId="77777777" w:rsidR="00AB2447" w:rsidRDefault="00AB2447">
            <w:pPr>
              <w:pStyle w:val="Normal1"/>
              <w:jc w:val="center"/>
            </w:pPr>
          </w:p>
        </w:tc>
        <w:tc>
          <w:tcPr>
            <w:tcW w:w="2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9AB0A" w14:textId="1CD94D08" w:rsidR="00AB2447" w:rsidRDefault="00A117B1">
            <w:pPr>
              <w:pStyle w:val="Normal1"/>
              <w:jc w:val="center"/>
            </w:pPr>
            <w:r>
              <w:t xml:space="preserve">6,04 zł/m2 powierzchni netto w stosunku rocznym. </w:t>
            </w:r>
            <w:r>
              <w:br/>
              <w:t>Co roku czynsz będzie waloryzowany o średnioroczny wskaźnik cen towarów i usług konsumpcyjnych za rok poprzedni ogłoszony przez Prezesa GUS</w:t>
            </w:r>
          </w:p>
          <w:p w14:paraId="22636A03" w14:textId="77777777" w:rsidR="00AB2447" w:rsidRDefault="00000000">
            <w:pPr>
              <w:pStyle w:val="Normal1"/>
              <w:jc w:val="center"/>
            </w:pPr>
            <w:r>
              <w:t xml:space="preserve"> Termin płatności czynszu 30 kwiecień każdego roku. </w:t>
            </w:r>
          </w:p>
        </w:tc>
      </w:tr>
    </w:tbl>
    <w:p w14:paraId="6210A3FA" w14:textId="6D7A9B27" w:rsidR="00AB2447" w:rsidRDefault="00AB2447" w:rsidP="00DF1007">
      <w:pPr>
        <w:pStyle w:val="Normal1"/>
      </w:pPr>
    </w:p>
    <w:sectPr w:rsidR="00AB2447" w:rsidSect="00A117B1">
      <w:headerReference w:type="default" r:id="rId6"/>
      <w:footerReference w:type="default" r:id="rId7"/>
      <w:pgSz w:w="16838" w:h="11906" w:orient="landscape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F7B6" w14:textId="77777777" w:rsidR="00186EBB" w:rsidRDefault="00186EBB">
      <w:r>
        <w:separator/>
      </w:r>
    </w:p>
  </w:endnote>
  <w:endnote w:type="continuationSeparator" w:id="0">
    <w:p w14:paraId="096AF0C8" w14:textId="77777777" w:rsidR="00186EBB" w:rsidRDefault="0018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6702" w14:textId="77777777" w:rsidR="00A117B1" w:rsidRDefault="00A117B1" w:rsidP="00A117B1">
    <w:pPr>
      <w:pStyle w:val="Normal1"/>
    </w:pPr>
    <w:r>
      <w:t xml:space="preserve">Wywieszono na tablicy ogłoszeń w dniach: ………………………………………. </w:t>
    </w:r>
  </w:p>
  <w:p w14:paraId="7C385A03" w14:textId="77777777" w:rsidR="00A117B1" w:rsidRDefault="00A117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B41D" w14:textId="77777777" w:rsidR="00186EBB" w:rsidRDefault="00186EBB">
      <w:r>
        <w:separator/>
      </w:r>
    </w:p>
  </w:footnote>
  <w:footnote w:type="continuationSeparator" w:id="0">
    <w:p w14:paraId="690181EB" w14:textId="77777777" w:rsidR="00186EBB" w:rsidRDefault="00186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FCB5" w14:textId="32826D1D" w:rsidR="00AB2447" w:rsidRDefault="00000000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31"/>
    <w:rsid w:val="00186EBB"/>
    <w:rsid w:val="002E55E6"/>
    <w:rsid w:val="00527F89"/>
    <w:rsid w:val="005B04BC"/>
    <w:rsid w:val="00632D31"/>
    <w:rsid w:val="008211F8"/>
    <w:rsid w:val="00832BFF"/>
    <w:rsid w:val="008A58E4"/>
    <w:rsid w:val="0096615C"/>
    <w:rsid w:val="00A117B1"/>
    <w:rsid w:val="00AB2447"/>
    <w:rsid w:val="00B06074"/>
    <w:rsid w:val="00B7264F"/>
    <w:rsid w:val="00DF1007"/>
    <w:rsid w:val="00E3121C"/>
    <w:rsid w:val="00FA5DF5"/>
    <w:rsid w:val="094B1EE3"/>
    <w:rsid w:val="171B2AC9"/>
    <w:rsid w:val="2C285EA3"/>
    <w:rsid w:val="645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0DF2"/>
  <w15:docId w15:val="{1E509F72-6967-4D26-807A-CB7BF8F0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customStyle="1" w:styleId="Normal1">
    <w:name w:val="Normal1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semiHidden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Gmina Annopol</cp:lastModifiedBy>
  <cp:revision>6</cp:revision>
  <cp:lastPrinted>2025-10-20T11:06:00Z</cp:lastPrinted>
  <dcterms:created xsi:type="dcterms:W3CDTF">2025-10-20T11:05:00Z</dcterms:created>
  <dcterms:modified xsi:type="dcterms:W3CDTF">2025-10-22T07:38:00Z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12D09D240DA746129B1582F7050D4937</vt:lpwstr>
  </property>
</Properties>
</file>