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A4" w:rsidRPr="00887DD6" w:rsidRDefault="00AA31A4" w:rsidP="00AA31A4">
      <w:pPr>
        <w:autoSpaceDE w:val="0"/>
        <w:autoSpaceDN w:val="0"/>
        <w:adjustRightInd w:val="0"/>
        <w:spacing w:after="0" w:line="360" w:lineRule="auto"/>
        <w:jc w:val="center"/>
        <w:rPr>
          <w:rFonts w:ascii="Times New Roman" w:hAnsi="Times New Roman" w:cs="Times New Roman"/>
          <w:b/>
          <w:bCs/>
          <w:sz w:val="24"/>
          <w:szCs w:val="24"/>
        </w:rPr>
      </w:pPr>
      <w:r w:rsidRPr="00887DD6">
        <w:rPr>
          <w:rFonts w:ascii="Times New Roman" w:hAnsi="Times New Roman" w:cs="Times New Roman"/>
          <w:b/>
          <w:bCs/>
          <w:sz w:val="24"/>
          <w:szCs w:val="24"/>
        </w:rPr>
        <w:t>UCHWAŁA NR…</w:t>
      </w:r>
    </w:p>
    <w:p w:rsidR="00AA31A4" w:rsidRPr="00887DD6" w:rsidRDefault="00AA31A4" w:rsidP="00AA31A4">
      <w:pPr>
        <w:autoSpaceDE w:val="0"/>
        <w:autoSpaceDN w:val="0"/>
        <w:adjustRightInd w:val="0"/>
        <w:spacing w:after="0" w:line="360" w:lineRule="auto"/>
        <w:jc w:val="center"/>
        <w:rPr>
          <w:rFonts w:ascii="Times New Roman" w:hAnsi="Times New Roman" w:cs="Times New Roman"/>
          <w:b/>
          <w:bCs/>
          <w:sz w:val="24"/>
          <w:szCs w:val="24"/>
        </w:rPr>
      </w:pPr>
      <w:r w:rsidRPr="00887DD6">
        <w:rPr>
          <w:rFonts w:ascii="Times New Roman" w:hAnsi="Times New Roman" w:cs="Times New Roman"/>
          <w:b/>
          <w:bCs/>
          <w:sz w:val="24"/>
          <w:szCs w:val="24"/>
        </w:rPr>
        <w:t xml:space="preserve">RADY </w:t>
      </w:r>
      <w:r w:rsidR="00262271">
        <w:rPr>
          <w:rFonts w:ascii="Times New Roman" w:hAnsi="Times New Roman" w:cs="Times New Roman"/>
          <w:b/>
          <w:bCs/>
          <w:sz w:val="24"/>
          <w:szCs w:val="24"/>
        </w:rPr>
        <w:t>MIASTA BRAŃSK</w:t>
      </w:r>
    </w:p>
    <w:p w:rsidR="00AA31A4" w:rsidRPr="00887DD6" w:rsidRDefault="00AA31A4" w:rsidP="00AA31A4">
      <w:pPr>
        <w:autoSpaceDE w:val="0"/>
        <w:autoSpaceDN w:val="0"/>
        <w:adjustRightInd w:val="0"/>
        <w:spacing w:after="0" w:line="360" w:lineRule="auto"/>
        <w:jc w:val="center"/>
        <w:rPr>
          <w:rFonts w:ascii="Times New Roman" w:hAnsi="Times New Roman" w:cs="Times New Roman"/>
          <w:b/>
          <w:bCs/>
          <w:sz w:val="24"/>
          <w:szCs w:val="24"/>
        </w:rPr>
      </w:pPr>
      <w:r w:rsidRPr="00887DD6">
        <w:rPr>
          <w:rFonts w:ascii="Times New Roman" w:hAnsi="Times New Roman" w:cs="Times New Roman"/>
          <w:b/>
          <w:bCs/>
          <w:sz w:val="24"/>
          <w:szCs w:val="24"/>
        </w:rPr>
        <w:t>z dnia… 2017 r.</w:t>
      </w:r>
    </w:p>
    <w:p w:rsidR="00AA31A4" w:rsidRPr="00887DD6" w:rsidRDefault="00AA31A4" w:rsidP="00AA31A4">
      <w:pPr>
        <w:autoSpaceDE w:val="0"/>
        <w:autoSpaceDN w:val="0"/>
        <w:adjustRightInd w:val="0"/>
        <w:spacing w:after="0" w:line="240" w:lineRule="auto"/>
        <w:rPr>
          <w:rFonts w:ascii="Times New Roman" w:hAnsi="Times New Roman" w:cs="Times New Roman"/>
          <w:b/>
          <w:bCs/>
          <w:sz w:val="24"/>
          <w:szCs w:val="24"/>
        </w:rPr>
      </w:pPr>
    </w:p>
    <w:p w:rsidR="00AA31A4" w:rsidRPr="00887DD6" w:rsidRDefault="00AA31A4" w:rsidP="00AA31A4">
      <w:pPr>
        <w:autoSpaceDE w:val="0"/>
        <w:autoSpaceDN w:val="0"/>
        <w:adjustRightInd w:val="0"/>
        <w:spacing w:after="0" w:line="240" w:lineRule="auto"/>
        <w:rPr>
          <w:rFonts w:ascii="Times New Roman" w:hAnsi="Times New Roman" w:cs="Times New Roman"/>
          <w:b/>
          <w:bCs/>
          <w:sz w:val="24"/>
          <w:szCs w:val="24"/>
        </w:rPr>
      </w:pPr>
    </w:p>
    <w:p w:rsidR="00AA31A4" w:rsidRPr="00887DD6" w:rsidRDefault="00AA31A4" w:rsidP="00AA31A4">
      <w:pPr>
        <w:autoSpaceDE w:val="0"/>
        <w:autoSpaceDN w:val="0"/>
        <w:adjustRightInd w:val="0"/>
        <w:spacing w:after="0" w:line="240" w:lineRule="auto"/>
        <w:jc w:val="both"/>
        <w:rPr>
          <w:rFonts w:ascii="Times New Roman" w:hAnsi="Times New Roman" w:cs="Times New Roman"/>
          <w:b/>
          <w:bCs/>
          <w:sz w:val="24"/>
          <w:szCs w:val="24"/>
        </w:rPr>
      </w:pPr>
      <w:r w:rsidRPr="00887DD6">
        <w:rPr>
          <w:rFonts w:ascii="Times New Roman" w:hAnsi="Times New Roman" w:cs="Times New Roman"/>
          <w:b/>
          <w:bCs/>
          <w:sz w:val="24"/>
          <w:szCs w:val="24"/>
        </w:rPr>
        <w:t xml:space="preserve">w sprawie wyznaczenia obszaru zdegradowanego i obszaru rewitalizacji </w:t>
      </w:r>
      <w:r w:rsidR="00262271">
        <w:rPr>
          <w:rFonts w:ascii="Times New Roman" w:hAnsi="Times New Roman" w:cs="Times New Roman"/>
          <w:b/>
          <w:bCs/>
          <w:sz w:val="24"/>
          <w:szCs w:val="24"/>
        </w:rPr>
        <w:t xml:space="preserve">Miasta Brańsk </w:t>
      </w:r>
      <w:r w:rsidRPr="00887DD6">
        <w:rPr>
          <w:rFonts w:ascii="Times New Roman" w:hAnsi="Times New Roman" w:cs="Times New Roman"/>
          <w:b/>
          <w:bCs/>
          <w:sz w:val="24"/>
          <w:szCs w:val="24"/>
        </w:rPr>
        <w:t xml:space="preserve"> </w:t>
      </w:r>
    </w:p>
    <w:p w:rsidR="00AA31A4" w:rsidRPr="00887DD6" w:rsidRDefault="00AA31A4" w:rsidP="00AA31A4">
      <w:pPr>
        <w:autoSpaceDE w:val="0"/>
        <w:autoSpaceDN w:val="0"/>
        <w:adjustRightInd w:val="0"/>
        <w:spacing w:after="0" w:line="240" w:lineRule="auto"/>
        <w:jc w:val="both"/>
        <w:rPr>
          <w:rFonts w:ascii="Times New Roman" w:hAnsi="Times New Roman" w:cs="Times New Roman"/>
          <w:b/>
          <w:bCs/>
          <w:sz w:val="24"/>
          <w:szCs w:val="24"/>
        </w:rPr>
      </w:pPr>
    </w:p>
    <w:p w:rsidR="00AA31A4" w:rsidRPr="00544FA4" w:rsidRDefault="00AA31A4" w:rsidP="00AA31A4">
      <w:pPr>
        <w:autoSpaceDE w:val="0"/>
        <w:autoSpaceDN w:val="0"/>
        <w:adjustRightInd w:val="0"/>
        <w:spacing w:after="0" w:line="360" w:lineRule="auto"/>
        <w:jc w:val="both"/>
        <w:rPr>
          <w:rFonts w:ascii="Times New Roman" w:hAnsi="Times New Roman" w:cs="Times New Roman"/>
          <w:sz w:val="24"/>
          <w:szCs w:val="24"/>
        </w:rPr>
      </w:pPr>
      <w:r w:rsidRPr="00887DD6">
        <w:rPr>
          <w:rFonts w:ascii="Times New Roman" w:hAnsi="Times New Roman" w:cs="Times New Roman"/>
          <w:sz w:val="24"/>
          <w:szCs w:val="24"/>
        </w:rPr>
        <w:t>Na podstawie art. 18 ust. 2 pkt</w:t>
      </w:r>
      <w:r w:rsidR="00544FA4">
        <w:rPr>
          <w:rFonts w:ascii="Times New Roman" w:hAnsi="Times New Roman" w:cs="Times New Roman"/>
          <w:sz w:val="24"/>
          <w:szCs w:val="24"/>
        </w:rPr>
        <w:t>.</w:t>
      </w:r>
      <w:r w:rsidRPr="00887DD6">
        <w:rPr>
          <w:rFonts w:ascii="Times New Roman" w:hAnsi="Times New Roman" w:cs="Times New Roman"/>
          <w:sz w:val="24"/>
          <w:szCs w:val="24"/>
        </w:rPr>
        <w:t xml:space="preserve"> 15 ustawy z dnia 8 marca 1990 r. o samorządzie gminnym (Dz. U. z 2015 r. poz. 1515) oraz art. 8 i art. 11 ust. 5 pkt</w:t>
      </w:r>
      <w:r w:rsidR="00544FA4">
        <w:rPr>
          <w:rFonts w:ascii="Times New Roman" w:hAnsi="Times New Roman" w:cs="Times New Roman"/>
          <w:sz w:val="24"/>
          <w:szCs w:val="24"/>
        </w:rPr>
        <w:t>.</w:t>
      </w:r>
      <w:r w:rsidRPr="00887DD6">
        <w:rPr>
          <w:rFonts w:ascii="Times New Roman" w:hAnsi="Times New Roman" w:cs="Times New Roman"/>
          <w:sz w:val="24"/>
          <w:szCs w:val="24"/>
        </w:rPr>
        <w:t xml:space="preserve"> 1 ustawy z dnia 9 października 2015 r. o rewitalizacji (Dz. U. poz. 1777), Rada </w:t>
      </w:r>
      <w:r w:rsidR="00262271">
        <w:rPr>
          <w:rFonts w:ascii="Times New Roman" w:hAnsi="Times New Roman" w:cs="Times New Roman"/>
          <w:sz w:val="24"/>
          <w:szCs w:val="24"/>
        </w:rPr>
        <w:t>Miasta Brańsk</w:t>
      </w:r>
      <w:r w:rsidRPr="00887DD6">
        <w:rPr>
          <w:rFonts w:ascii="Times New Roman" w:hAnsi="Times New Roman" w:cs="Times New Roman"/>
          <w:sz w:val="24"/>
          <w:szCs w:val="24"/>
        </w:rPr>
        <w:t xml:space="preserve"> </w:t>
      </w:r>
      <w:r w:rsidRPr="00887DD6">
        <w:rPr>
          <w:rFonts w:ascii="Times New Roman" w:hAnsi="Times New Roman" w:cs="Times New Roman"/>
          <w:bCs/>
          <w:sz w:val="24"/>
          <w:szCs w:val="24"/>
        </w:rPr>
        <w:t>uchwala, co następuje:</w:t>
      </w:r>
    </w:p>
    <w:p w:rsidR="00AA31A4" w:rsidRPr="00887DD6" w:rsidRDefault="00AA31A4" w:rsidP="00AA31A4">
      <w:pPr>
        <w:autoSpaceDE w:val="0"/>
        <w:autoSpaceDN w:val="0"/>
        <w:adjustRightInd w:val="0"/>
        <w:spacing w:after="0" w:line="240" w:lineRule="auto"/>
        <w:jc w:val="center"/>
        <w:rPr>
          <w:rFonts w:ascii="Times New Roman" w:hAnsi="Times New Roman" w:cs="Times New Roman"/>
          <w:sz w:val="24"/>
          <w:szCs w:val="24"/>
        </w:rPr>
      </w:pPr>
      <w:r w:rsidRPr="00887DD6">
        <w:rPr>
          <w:rFonts w:ascii="Times New Roman" w:hAnsi="Times New Roman" w:cs="Times New Roman"/>
          <w:sz w:val="24"/>
          <w:szCs w:val="24"/>
        </w:rPr>
        <w:t>§ 1.</w:t>
      </w:r>
    </w:p>
    <w:p w:rsidR="00AA31A4" w:rsidRPr="00887DD6" w:rsidRDefault="00AA31A4" w:rsidP="00AA31A4">
      <w:pPr>
        <w:autoSpaceDE w:val="0"/>
        <w:autoSpaceDN w:val="0"/>
        <w:adjustRightInd w:val="0"/>
        <w:spacing w:after="0" w:line="360" w:lineRule="auto"/>
        <w:jc w:val="both"/>
        <w:rPr>
          <w:rFonts w:ascii="Times New Roman" w:hAnsi="Times New Roman" w:cs="Times New Roman"/>
          <w:sz w:val="24"/>
          <w:szCs w:val="24"/>
        </w:rPr>
      </w:pPr>
      <w:r w:rsidRPr="00887DD6">
        <w:rPr>
          <w:rFonts w:ascii="Times New Roman" w:hAnsi="Times New Roman" w:cs="Times New Roman"/>
          <w:sz w:val="24"/>
          <w:szCs w:val="24"/>
        </w:rPr>
        <w:t xml:space="preserve">Wyznacza się obszar zdegradowany i obszar rewitalizacji </w:t>
      </w:r>
      <w:r w:rsidR="00262271">
        <w:rPr>
          <w:rFonts w:ascii="Times New Roman" w:hAnsi="Times New Roman" w:cs="Times New Roman"/>
          <w:sz w:val="24"/>
          <w:szCs w:val="24"/>
        </w:rPr>
        <w:t>Miasta Brańsk</w:t>
      </w:r>
      <w:r w:rsidRPr="00887DD6">
        <w:rPr>
          <w:rFonts w:ascii="Times New Roman" w:hAnsi="Times New Roman" w:cs="Times New Roman"/>
          <w:sz w:val="24"/>
          <w:szCs w:val="24"/>
        </w:rPr>
        <w:t>, w granicach określonych w załączniku do niniejszej uchwały.</w:t>
      </w:r>
    </w:p>
    <w:p w:rsidR="00AA31A4" w:rsidRPr="00887DD6" w:rsidRDefault="00AA31A4" w:rsidP="00AA31A4">
      <w:pPr>
        <w:autoSpaceDE w:val="0"/>
        <w:autoSpaceDN w:val="0"/>
        <w:adjustRightInd w:val="0"/>
        <w:spacing w:after="0" w:line="360" w:lineRule="auto"/>
        <w:jc w:val="center"/>
        <w:rPr>
          <w:rFonts w:ascii="Times New Roman" w:hAnsi="Times New Roman" w:cs="Times New Roman"/>
          <w:sz w:val="24"/>
          <w:szCs w:val="24"/>
        </w:rPr>
      </w:pPr>
      <w:r w:rsidRPr="00887DD6">
        <w:rPr>
          <w:rFonts w:ascii="Times New Roman" w:hAnsi="Times New Roman" w:cs="Times New Roman"/>
          <w:sz w:val="24"/>
          <w:szCs w:val="24"/>
        </w:rPr>
        <w:t>§2.</w:t>
      </w:r>
    </w:p>
    <w:p w:rsidR="00AA31A4" w:rsidRPr="00887DD6" w:rsidRDefault="00AA31A4" w:rsidP="00AA31A4">
      <w:pPr>
        <w:autoSpaceDE w:val="0"/>
        <w:autoSpaceDN w:val="0"/>
        <w:adjustRightInd w:val="0"/>
        <w:spacing w:after="0" w:line="360" w:lineRule="auto"/>
        <w:jc w:val="both"/>
        <w:rPr>
          <w:rFonts w:ascii="Times New Roman" w:hAnsi="Times New Roman" w:cs="Times New Roman"/>
          <w:sz w:val="24"/>
          <w:szCs w:val="24"/>
        </w:rPr>
      </w:pPr>
      <w:r w:rsidRPr="00887DD6">
        <w:rPr>
          <w:rFonts w:ascii="Times New Roman" w:hAnsi="Times New Roman" w:cs="Times New Roman"/>
          <w:sz w:val="24"/>
          <w:szCs w:val="24"/>
        </w:rPr>
        <w:t xml:space="preserve">Ustanawia się na rzecz </w:t>
      </w:r>
      <w:r w:rsidR="00262271">
        <w:rPr>
          <w:rFonts w:ascii="Times New Roman" w:hAnsi="Times New Roman" w:cs="Times New Roman"/>
          <w:sz w:val="24"/>
          <w:szCs w:val="24"/>
        </w:rPr>
        <w:t>Miasta Brańsk</w:t>
      </w:r>
      <w:r w:rsidR="00262271" w:rsidRPr="00887DD6">
        <w:rPr>
          <w:rFonts w:ascii="Times New Roman" w:hAnsi="Times New Roman" w:cs="Times New Roman"/>
          <w:sz w:val="24"/>
          <w:szCs w:val="24"/>
        </w:rPr>
        <w:t xml:space="preserve"> </w:t>
      </w:r>
      <w:r w:rsidRPr="00887DD6">
        <w:rPr>
          <w:rFonts w:ascii="Times New Roman" w:hAnsi="Times New Roman" w:cs="Times New Roman"/>
          <w:sz w:val="24"/>
          <w:szCs w:val="24"/>
        </w:rPr>
        <w:t>prawo pierwokupu wszystkich nieruchomości położonych na obszarze rewitalizacji.</w:t>
      </w:r>
    </w:p>
    <w:p w:rsidR="00AA31A4" w:rsidRPr="00887DD6" w:rsidRDefault="00AA31A4" w:rsidP="00AA31A4">
      <w:pPr>
        <w:autoSpaceDE w:val="0"/>
        <w:autoSpaceDN w:val="0"/>
        <w:adjustRightInd w:val="0"/>
        <w:spacing w:after="0" w:line="240" w:lineRule="auto"/>
        <w:jc w:val="center"/>
        <w:rPr>
          <w:rFonts w:ascii="Times New Roman" w:hAnsi="Times New Roman" w:cs="Times New Roman"/>
          <w:sz w:val="24"/>
          <w:szCs w:val="24"/>
        </w:rPr>
      </w:pPr>
      <w:r w:rsidRPr="00887DD6">
        <w:rPr>
          <w:rFonts w:ascii="Times New Roman" w:hAnsi="Times New Roman" w:cs="Times New Roman"/>
          <w:sz w:val="24"/>
          <w:szCs w:val="24"/>
        </w:rPr>
        <w:t>§ 3.</w:t>
      </w:r>
    </w:p>
    <w:p w:rsidR="00AA31A4" w:rsidRPr="00887DD6" w:rsidRDefault="00AA31A4" w:rsidP="00262271">
      <w:pPr>
        <w:autoSpaceDE w:val="0"/>
        <w:autoSpaceDN w:val="0"/>
        <w:adjustRightInd w:val="0"/>
        <w:spacing w:after="0" w:line="240" w:lineRule="auto"/>
        <w:rPr>
          <w:rFonts w:ascii="Times New Roman" w:hAnsi="Times New Roman" w:cs="Times New Roman"/>
          <w:sz w:val="24"/>
          <w:szCs w:val="24"/>
        </w:rPr>
      </w:pPr>
      <w:r w:rsidRPr="00887DD6">
        <w:rPr>
          <w:rFonts w:ascii="Times New Roman" w:hAnsi="Times New Roman" w:cs="Times New Roman"/>
          <w:sz w:val="24"/>
          <w:szCs w:val="24"/>
        </w:rPr>
        <w:t xml:space="preserve">Wykonanie uchwały powierza się </w:t>
      </w:r>
      <w:r w:rsidR="00262271">
        <w:rPr>
          <w:rFonts w:ascii="Times New Roman" w:hAnsi="Times New Roman" w:cs="Times New Roman"/>
          <w:sz w:val="24"/>
          <w:szCs w:val="24"/>
        </w:rPr>
        <w:t>Burmistrza Miasta Brańsk.</w:t>
      </w:r>
    </w:p>
    <w:p w:rsidR="00AA31A4" w:rsidRPr="00887DD6" w:rsidRDefault="00AA31A4" w:rsidP="00AA31A4">
      <w:pPr>
        <w:autoSpaceDE w:val="0"/>
        <w:autoSpaceDN w:val="0"/>
        <w:adjustRightInd w:val="0"/>
        <w:spacing w:after="0" w:line="240" w:lineRule="auto"/>
        <w:rPr>
          <w:rFonts w:ascii="Times New Roman" w:hAnsi="Times New Roman" w:cs="Times New Roman"/>
          <w:sz w:val="24"/>
          <w:szCs w:val="24"/>
        </w:rPr>
      </w:pPr>
    </w:p>
    <w:p w:rsidR="00AA31A4" w:rsidRPr="00887DD6" w:rsidRDefault="00AA31A4" w:rsidP="00AA31A4">
      <w:pPr>
        <w:autoSpaceDE w:val="0"/>
        <w:autoSpaceDN w:val="0"/>
        <w:adjustRightInd w:val="0"/>
        <w:spacing w:after="0" w:line="240" w:lineRule="auto"/>
        <w:jc w:val="center"/>
        <w:rPr>
          <w:rFonts w:ascii="Times New Roman" w:hAnsi="Times New Roman" w:cs="Times New Roman"/>
          <w:sz w:val="24"/>
          <w:szCs w:val="24"/>
        </w:rPr>
      </w:pPr>
      <w:r w:rsidRPr="00887DD6">
        <w:rPr>
          <w:rFonts w:ascii="Times New Roman" w:hAnsi="Times New Roman" w:cs="Times New Roman"/>
          <w:sz w:val="24"/>
          <w:szCs w:val="24"/>
        </w:rPr>
        <w:t>§ 4.</w:t>
      </w:r>
    </w:p>
    <w:p w:rsidR="00AA31A4" w:rsidRPr="00887DD6" w:rsidRDefault="00AA31A4" w:rsidP="00AA31A4">
      <w:pPr>
        <w:autoSpaceDE w:val="0"/>
        <w:autoSpaceDN w:val="0"/>
        <w:adjustRightInd w:val="0"/>
        <w:spacing w:after="0" w:line="360" w:lineRule="auto"/>
        <w:jc w:val="both"/>
        <w:rPr>
          <w:rFonts w:ascii="Times New Roman" w:hAnsi="Times New Roman" w:cs="Times New Roman"/>
          <w:sz w:val="24"/>
          <w:szCs w:val="24"/>
        </w:rPr>
      </w:pPr>
      <w:r w:rsidRPr="00887DD6">
        <w:rPr>
          <w:rFonts w:ascii="Times New Roman" w:hAnsi="Times New Roman" w:cs="Times New Roman"/>
          <w:sz w:val="24"/>
          <w:szCs w:val="24"/>
        </w:rPr>
        <w:t xml:space="preserve">Uchwała wchodzi w życie po upływie 14 dni od dnia ogłoszenia w Dzienniku Urzędowym Województwa </w:t>
      </w:r>
      <w:r w:rsidR="00262271">
        <w:rPr>
          <w:rFonts w:ascii="Times New Roman" w:hAnsi="Times New Roman" w:cs="Times New Roman"/>
          <w:sz w:val="24"/>
          <w:szCs w:val="24"/>
        </w:rPr>
        <w:t>Podlaskiego.</w:t>
      </w:r>
      <w:r w:rsidRPr="00887DD6">
        <w:rPr>
          <w:rFonts w:ascii="Times New Roman" w:hAnsi="Times New Roman" w:cs="Times New Roman"/>
          <w:sz w:val="24"/>
          <w:szCs w:val="24"/>
        </w:rPr>
        <w:t xml:space="preserve"> </w:t>
      </w:r>
    </w:p>
    <w:p w:rsidR="00AA31A4" w:rsidRPr="00887DD6" w:rsidRDefault="00AA31A4" w:rsidP="00AA31A4">
      <w:pPr>
        <w:autoSpaceDE w:val="0"/>
        <w:autoSpaceDN w:val="0"/>
        <w:adjustRightInd w:val="0"/>
        <w:spacing w:after="0" w:line="240" w:lineRule="auto"/>
        <w:rPr>
          <w:rFonts w:ascii="Times New Roman" w:hAnsi="Times New Roman" w:cs="Times New Roman"/>
          <w:b/>
          <w:bCs/>
          <w:sz w:val="24"/>
          <w:szCs w:val="24"/>
        </w:rPr>
      </w:pPr>
    </w:p>
    <w:p w:rsidR="00AA31A4" w:rsidRPr="00887DD6" w:rsidRDefault="00AA31A4" w:rsidP="00AA31A4">
      <w:pPr>
        <w:autoSpaceDE w:val="0"/>
        <w:autoSpaceDN w:val="0"/>
        <w:adjustRightInd w:val="0"/>
        <w:spacing w:after="0" w:line="240" w:lineRule="auto"/>
        <w:rPr>
          <w:rFonts w:ascii="Times New Roman" w:hAnsi="Times New Roman" w:cs="Times New Roman"/>
          <w:b/>
          <w:bCs/>
          <w:sz w:val="24"/>
          <w:szCs w:val="24"/>
        </w:rPr>
      </w:pPr>
    </w:p>
    <w:p w:rsidR="00AA31A4" w:rsidRPr="00887DD6" w:rsidRDefault="00AA31A4" w:rsidP="00AA31A4">
      <w:pPr>
        <w:autoSpaceDE w:val="0"/>
        <w:autoSpaceDN w:val="0"/>
        <w:adjustRightInd w:val="0"/>
        <w:spacing w:after="0" w:line="240" w:lineRule="auto"/>
        <w:rPr>
          <w:rFonts w:ascii="Times New Roman" w:hAnsi="Times New Roman" w:cs="Times New Roman"/>
          <w:b/>
          <w:bCs/>
          <w:sz w:val="24"/>
          <w:szCs w:val="24"/>
        </w:rPr>
      </w:pPr>
    </w:p>
    <w:p w:rsidR="00AA31A4" w:rsidRPr="00887DD6" w:rsidRDefault="00AA31A4" w:rsidP="00AA31A4">
      <w:pPr>
        <w:autoSpaceDE w:val="0"/>
        <w:autoSpaceDN w:val="0"/>
        <w:adjustRightInd w:val="0"/>
        <w:spacing w:after="0" w:line="240" w:lineRule="auto"/>
        <w:rPr>
          <w:rFonts w:ascii="Times New Roman" w:hAnsi="Times New Roman" w:cs="Times New Roman"/>
          <w:b/>
          <w:bCs/>
          <w:sz w:val="24"/>
          <w:szCs w:val="24"/>
        </w:rPr>
      </w:pPr>
    </w:p>
    <w:p w:rsidR="00AA31A4" w:rsidRPr="00887DD6" w:rsidRDefault="00AA31A4" w:rsidP="00AA31A4">
      <w:pPr>
        <w:autoSpaceDE w:val="0"/>
        <w:autoSpaceDN w:val="0"/>
        <w:adjustRightInd w:val="0"/>
        <w:spacing w:after="0" w:line="240" w:lineRule="auto"/>
        <w:rPr>
          <w:rFonts w:ascii="Times New Roman" w:hAnsi="Times New Roman" w:cs="Times New Roman"/>
          <w:b/>
          <w:bCs/>
          <w:sz w:val="24"/>
          <w:szCs w:val="24"/>
        </w:rPr>
      </w:pPr>
    </w:p>
    <w:p w:rsidR="00AA31A4" w:rsidRDefault="00AA31A4" w:rsidP="00AA31A4">
      <w:pPr>
        <w:autoSpaceDE w:val="0"/>
        <w:autoSpaceDN w:val="0"/>
        <w:adjustRightInd w:val="0"/>
        <w:spacing w:after="0" w:line="360" w:lineRule="auto"/>
        <w:jc w:val="right"/>
        <w:rPr>
          <w:rFonts w:ascii="Times New Roman" w:hAnsi="Times New Roman" w:cs="Times New Roman"/>
          <w:b/>
          <w:bCs/>
          <w:sz w:val="24"/>
          <w:szCs w:val="24"/>
        </w:rPr>
      </w:pPr>
    </w:p>
    <w:p w:rsidR="004A2AEC" w:rsidRDefault="004A2AEC" w:rsidP="00AA31A4">
      <w:pPr>
        <w:autoSpaceDE w:val="0"/>
        <w:autoSpaceDN w:val="0"/>
        <w:adjustRightInd w:val="0"/>
        <w:spacing w:after="0" w:line="360" w:lineRule="auto"/>
        <w:jc w:val="right"/>
        <w:rPr>
          <w:rFonts w:ascii="Calibri Light" w:hAnsi="Calibri Light" w:cs="Calibri Light"/>
          <w:b/>
          <w:bCs/>
          <w:sz w:val="24"/>
          <w:szCs w:val="24"/>
        </w:rPr>
      </w:pPr>
    </w:p>
    <w:p w:rsidR="00AA31A4" w:rsidRDefault="00AA31A4" w:rsidP="00AA31A4">
      <w:pPr>
        <w:autoSpaceDE w:val="0"/>
        <w:autoSpaceDN w:val="0"/>
        <w:adjustRightInd w:val="0"/>
        <w:spacing w:after="0" w:line="360" w:lineRule="auto"/>
        <w:jc w:val="right"/>
        <w:rPr>
          <w:rFonts w:ascii="Calibri Light" w:hAnsi="Calibri Light" w:cs="Calibri Light"/>
          <w:b/>
          <w:bCs/>
          <w:sz w:val="24"/>
          <w:szCs w:val="24"/>
        </w:rPr>
      </w:pPr>
    </w:p>
    <w:p w:rsidR="00AA31A4" w:rsidRDefault="00AA31A4" w:rsidP="00AA31A4">
      <w:pPr>
        <w:autoSpaceDE w:val="0"/>
        <w:autoSpaceDN w:val="0"/>
        <w:adjustRightInd w:val="0"/>
        <w:spacing w:after="0" w:line="360" w:lineRule="auto"/>
        <w:jc w:val="right"/>
        <w:rPr>
          <w:rFonts w:ascii="Calibri Light" w:hAnsi="Calibri Light" w:cs="Calibri Light"/>
          <w:b/>
          <w:bCs/>
          <w:sz w:val="24"/>
          <w:szCs w:val="24"/>
        </w:rPr>
      </w:pPr>
    </w:p>
    <w:p w:rsidR="00AA31A4" w:rsidRDefault="00AA31A4" w:rsidP="00AA31A4">
      <w:pPr>
        <w:autoSpaceDE w:val="0"/>
        <w:autoSpaceDN w:val="0"/>
        <w:adjustRightInd w:val="0"/>
        <w:spacing w:after="0" w:line="360" w:lineRule="auto"/>
        <w:jc w:val="right"/>
        <w:rPr>
          <w:rFonts w:ascii="Calibri Light" w:hAnsi="Calibri Light" w:cs="Calibri Light"/>
          <w:b/>
          <w:bCs/>
          <w:sz w:val="24"/>
          <w:szCs w:val="24"/>
        </w:rPr>
      </w:pPr>
    </w:p>
    <w:p w:rsidR="00A65F05" w:rsidRDefault="00A65F05" w:rsidP="00AA31A4">
      <w:pPr>
        <w:autoSpaceDE w:val="0"/>
        <w:autoSpaceDN w:val="0"/>
        <w:adjustRightInd w:val="0"/>
        <w:spacing w:after="0" w:line="360" w:lineRule="auto"/>
        <w:jc w:val="right"/>
        <w:rPr>
          <w:rFonts w:ascii="Calibri Light" w:hAnsi="Calibri Light" w:cs="Calibri Light"/>
          <w:b/>
          <w:bCs/>
          <w:sz w:val="24"/>
          <w:szCs w:val="24"/>
        </w:rPr>
      </w:pPr>
    </w:p>
    <w:p w:rsidR="00A65F05" w:rsidRDefault="00A65F05" w:rsidP="00AA31A4">
      <w:pPr>
        <w:autoSpaceDE w:val="0"/>
        <w:autoSpaceDN w:val="0"/>
        <w:adjustRightInd w:val="0"/>
        <w:spacing w:after="0" w:line="360" w:lineRule="auto"/>
        <w:jc w:val="right"/>
        <w:rPr>
          <w:rFonts w:ascii="Calibri Light" w:hAnsi="Calibri Light" w:cs="Calibri Light"/>
          <w:b/>
          <w:bCs/>
          <w:sz w:val="24"/>
          <w:szCs w:val="24"/>
        </w:rPr>
      </w:pPr>
    </w:p>
    <w:p w:rsidR="000016C0" w:rsidRDefault="000016C0" w:rsidP="00AA31A4">
      <w:pPr>
        <w:autoSpaceDE w:val="0"/>
        <w:autoSpaceDN w:val="0"/>
        <w:adjustRightInd w:val="0"/>
        <w:spacing w:after="0" w:line="360" w:lineRule="auto"/>
        <w:jc w:val="right"/>
        <w:rPr>
          <w:rFonts w:ascii="Calibri Light" w:hAnsi="Calibri Light" w:cs="Calibri Light"/>
          <w:b/>
          <w:bCs/>
          <w:sz w:val="24"/>
          <w:szCs w:val="24"/>
        </w:rPr>
      </w:pPr>
    </w:p>
    <w:p w:rsidR="000016C0" w:rsidRDefault="000016C0" w:rsidP="00AA31A4">
      <w:pPr>
        <w:autoSpaceDE w:val="0"/>
        <w:autoSpaceDN w:val="0"/>
        <w:adjustRightInd w:val="0"/>
        <w:spacing w:after="0" w:line="360" w:lineRule="auto"/>
        <w:jc w:val="right"/>
        <w:rPr>
          <w:rFonts w:ascii="Calibri Light" w:hAnsi="Calibri Light" w:cs="Calibri Light"/>
          <w:b/>
          <w:bCs/>
          <w:sz w:val="24"/>
          <w:szCs w:val="24"/>
        </w:rPr>
      </w:pPr>
    </w:p>
    <w:p w:rsidR="000016C0" w:rsidRDefault="000016C0" w:rsidP="00AA31A4">
      <w:pPr>
        <w:autoSpaceDE w:val="0"/>
        <w:autoSpaceDN w:val="0"/>
        <w:adjustRightInd w:val="0"/>
        <w:spacing w:after="0" w:line="360" w:lineRule="auto"/>
        <w:jc w:val="right"/>
        <w:rPr>
          <w:rFonts w:ascii="Calibri Light" w:hAnsi="Calibri Light" w:cs="Calibri Light"/>
          <w:b/>
          <w:bCs/>
          <w:sz w:val="24"/>
          <w:szCs w:val="24"/>
        </w:rPr>
      </w:pPr>
    </w:p>
    <w:p w:rsidR="004A2AEC" w:rsidRDefault="004A2AEC" w:rsidP="00AA31A4">
      <w:pPr>
        <w:autoSpaceDE w:val="0"/>
        <w:autoSpaceDN w:val="0"/>
        <w:adjustRightInd w:val="0"/>
        <w:spacing w:after="0" w:line="360" w:lineRule="auto"/>
        <w:jc w:val="right"/>
        <w:rPr>
          <w:rFonts w:ascii="Times New Roman" w:hAnsi="Times New Roman" w:cs="Times New Roman"/>
          <w:b/>
          <w:bCs/>
          <w:sz w:val="24"/>
          <w:szCs w:val="24"/>
        </w:rPr>
      </w:pPr>
    </w:p>
    <w:p w:rsidR="00AA31A4" w:rsidRPr="000016C0" w:rsidRDefault="00AA31A4" w:rsidP="00AA31A4">
      <w:pPr>
        <w:autoSpaceDE w:val="0"/>
        <w:autoSpaceDN w:val="0"/>
        <w:adjustRightInd w:val="0"/>
        <w:spacing w:after="0" w:line="360" w:lineRule="auto"/>
        <w:jc w:val="right"/>
        <w:rPr>
          <w:rFonts w:ascii="Times New Roman" w:hAnsi="Times New Roman" w:cs="Times New Roman"/>
          <w:sz w:val="24"/>
          <w:szCs w:val="24"/>
        </w:rPr>
      </w:pPr>
      <w:r w:rsidRPr="000016C0">
        <w:rPr>
          <w:rFonts w:ascii="Times New Roman" w:hAnsi="Times New Roman" w:cs="Times New Roman"/>
          <w:sz w:val="24"/>
          <w:szCs w:val="24"/>
        </w:rPr>
        <w:lastRenderedPageBreak/>
        <w:t>Załącznik</w:t>
      </w:r>
    </w:p>
    <w:p w:rsidR="00AA31A4" w:rsidRPr="000016C0" w:rsidRDefault="00AA31A4" w:rsidP="00AA31A4">
      <w:pPr>
        <w:autoSpaceDE w:val="0"/>
        <w:autoSpaceDN w:val="0"/>
        <w:adjustRightInd w:val="0"/>
        <w:spacing w:after="0" w:line="360" w:lineRule="auto"/>
        <w:jc w:val="right"/>
        <w:rPr>
          <w:rFonts w:ascii="Times New Roman" w:hAnsi="Times New Roman" w:cs="Times New Roman"/>
          <w:sz w:val="24"/>
          <w:szCs w:val="24"/>
        </w:rPr>
      </w:pPr>
      <w:r w:rsidRPr="000016C0">
        <w:rPr>
          <w:rFonts w:ascii="Times New Roman" w:hAnsi="Times New Roman" w:cs="Times New Roman"/>
          <w:sz w:val="24"/>
          <w:szCs w:val="24"/>
        </w:rPr>
        <w:t>do uchwały Nr…</w:t>
      </w:r>
    </w:p>
    <w:p w:rsidR="00AA31A4" w:rsidRPr="000016C0" w:rsidRDefault="00AA31A4" w:rsidP="00AA31A4">
      <w:pPr>
        <w:autoSpaceDE w:val="0"/>
        <w:autoSpaceDN w:val="0"/>
        <w:adjustRightInd w:val="0"/>
        <w:spacing w:after="0" w:line="360" w:lineRule="auto"/>
        <w:jc w:val="right"/>
        <w:rPr>
          <w:rFonts w:ascii="Times New Roman" w:hAnsi="Times New Roman" w:cs="Times New Roman"/>
          <w:sz w:val="24"/>
          <w:szCs w:val="24"/>
        </w:rPr>
      </w:pPr>
      <w:r w:rsidRPr="000016C0">
        <w:rPr>
          <w:rFonts w:ascii="Times New Roman" w:hAnsi="Times New Roman" w:cs="Times New Roman"/>
          <w:sz w:val="24"/>
          <w:szCs w:val="24"/>
        </w:rPr>
        <w:t>Rady</w:t>
      </w:r>
      <w:r w:rsidR="00415E84">
        <w:rPr>
          <w:rFonts w:ascii="Times New Roman" w:hAnsi="Times New Roman" w:cs="Times New Roman"/>
          <w:sz w:val="24"/>
          <w:szCs w:val="24"/>
        </w:rPr>
        <w:t xml:space="preserve"> Miasta Brańsk </w:t>
      </w:r>
    </w:p>
    <w:p w:rsidR="00AA31A4" w:rsidRPr="00415E84" w:rsidRDefault="00415E84" w:rsidP="00415E84">
      <w:pPr>
        <w:autoSpaceDE w:val="0"/>
        <w:autoSpaceDN w:val="0"/>
        <w:adjustRightInd w:val="0"/>
        <w:spacing w:after="0" w:line="360" w:lineRule="auto"/>
        <w:jc w:val="right"/>
        <w:rPr>
          <w:rFonts w:ascii="Times New Roman" w:hAnsi="Times New Roman" w:cs="Times New Roman"/>
          <w:b/>
          <w:bCs/>
          <w:sz w:val="24"/>
          <w:szCs w:val="24"/>
        </w:rPr>
      </w:pPr>
      <w:r>
        <w:rPr>
          <w:rFonts w:ascii="Times New Roman" w:hAnsi="Times New Roman" w:cs="Times New Roman"/>
          <w:sz w:val="24"/>
          <w:szCs w:val="24"/>
        </w:rPr>
        <w:t>z dnia</w:t>
      </w:r>
    </w:p>
    <w:p w:rsidR="00AA31A4" w:rsidRDefault="00AA31A4" w:rsidP="00AA31A4">
      <w:pPr>
        <w:autoSpaceDE w:val="0"/>
        <w:autoSpaceDN w:val="0"/>
        <w:adjustRightInd w:val="0"/>
        <w:spacing w:after="0" w:line="360" w:lineRule="auto"/>
        <w:jc w:val="right"/>
        <w:rPr>
          <w:rFonts w:ascii="Calibri Light" w:hAnsi="Calibri Light" w:cs="Calibri Light"/>
          <w:b/>
          <w:bCs/>
          <w:sz w:val="24"/>
          <w:szCs w:val="24"/>
        </w:rPr>
      </w:pPr>
    </w:p>
    <w:p w:rsidR="00AA31A4" w:rsidRDefault="00AA31A4" w:rsidP="00AA31A4">
      <w:pPr>
        <w:autoSpaceDE w:val="0"/>
        <w:autoSpaceDN w:val="0"/>
        <w:adjustRightInd w:val="0"/>
        <w:spacing w:after="0" w:line="360" w:lineRule="auto"/>
        <w:jc w:val="right"/>
        <w:rPr>
          <w:rFonts w:ascii="Calibri Light" w:hAnsi="Calibri Light" w:cs="Calibri Light"/>
          <w:b/>
          <w:bCs/>
          <w:sz w:val="24"/>
          <w:szCs w:val="24"/>
        </w:rPr>
      </w:pPr>
    </w:p>
    <w:p w:rsidR="00887DD6" w:rsidRDefault="000D5E06" w:rsidP="003F6AE4">
      <w:pPr>
        <w:autoSpaceDE w:val="0"/>
        <w:autoSpaceDN w:val="0"/>
        <w:adjustRightInd w:val="0"/>
        <w:spacing w:after="0" w:line="360" w:lineRule="auto"/>
        <w:jc w:val="both"/>
        <w:rPr>
          <w:rFonts w:ascii="Calibri Light" w:hAnsi="Calibri Light" w:cs="Calibri Light"/>
          <w:b/>
          <w:bCs/>
          <w:sz w:val="24"/>
          <w:szCs w:val="24"/>
        </w:rPr>
      </w:pPr>
      <w:r>
        <w:rPr>
          <w:rFonts w:ascii="Calibri Light" w:hAnsi="Calibri Light" w:cs="Calibri Light"/>
          <w:b/>
          <w:bCs/>
          <w:noProof/>
          <w:sz w:val="24"/>
          <w:szCs w:val="24"/>
          <w:lang w:eastAsia="pl-PL"/>
        </w:rPr>
        <w:drawing>
          <wp:inline distT="0" distB="0" distL="0" distR="0">
            <wp:extent cx="5760720" cy="295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959100"/>
                    </a:xfrm>
                    <a:prstGeom prst="rect">
                      <a:avLst/>
                    </a:prstGeom>
                    <a:noFill/>
                    <a:ln>
                      <a:noFill/>
                    </a:ln>
                  </pic:spPr>
                </pic:pic>
              </a:graphicData>
            </a:graphic>
          </wp:inline>
        </w:drawing>
      </w:r>
    </w:p>
    <w:p w:rsidR="000016C0" w:rsidRDefault="000016C0"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A65F05" w:rsidRDefault="00A65F05"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415E84" w:rsidRDefault="00415E84" w:rsidP="003F6AE4">
      <w:pPr>
        <w:autoSpaceDE w:val="0"/>
        <w:autoSpaceDN w:val="0"/>
        <w:adjustRightInd w:val="0"/>
        <w:spacing w:after="0" w:line="360" w:lineRule="auto"/>
        <w:jc w:val="both"/>
        <w:rPr>
          <w:rFonts w:ascii="Calibri Light" w:hAnsi="Calibri Light" w:cs="Calibri Light"/>
        </w:rPr>
      </w:pPr>
    </w:p>
    <w:p w:rsidR="00887DD6" w:rsidRPr="00887DD6" w:rsidRDefault="00887DD6" w:rsidP="00887DD6">
      <w:pPr>
        <w:autoSpaceDE w:val="0"/>
        <w:autoSpaceDN w:val="0"/>
        <w:adjustRightInd w:val="0"/>
        <w:spacing w:after="0" w:line="360" w:lineRule="auto"/>
        <w:jc w:val="center"/>
        <w:rPr>
          <w:rFonts w:ascii="Times New Roman" w:hAnsi="Times New Roman" w:cs="Times New Roman"/>
          <w:b/>
        </w:rPr>
      </w:pPr>
      <w:r w:rsidRPr="00887DD6">
        <w:rPr>
          <w:rFonts w:ascii="Times New Roman" w:hAnsi="Times New Roman" w:cs="Times New Roman"/>
          <w:b/>
        </w:rPr>
        <w:lastRenderedPageBreak/>
        <w:t>Uzasadnienie do uchwały</w:t>
      </w:r>
    </w:p>
    <w:p w:rsidR="003F6AE4" w:rsidRPr="00887DD6" w:rsidRDefault="003F6AE4" w:rsidP="00887DD6">
      <w:pPr>
        <w:autoSpaceDE w:val="0"/>
        <w:autoSpaceDN w:val="0"/>
        <w:adjustRightInd w:val="0"/>
        <w:spacing w:after="0" w:line="360" w:lineRule="auto"/>
        <w:ind w:firstLine="708"/>
        <w:jc w:val="both"/>
        <w:rPr>
          <w:rFonts w:ascii="Times New Roman" w:hAnsi="Times New Roman" w:cs="Times New Roman"/>
          <w:b/>
          <w:bCs/>
          <w:sz w:val="24"/>
          <w:szCs w:val="24"/>
        </w:rPr>
      </w:pPr>
      <w:r w:rsidRPr="00887DD6">
        <w:rPr>
          <w:rFonts w:ascii="Times New Roman" w:hAnsi="Times New Roman" w:cs="Times New Roman"/>
        </w:rPr>
        <w:t xml:space="preserve">Rewitalizacja to proces, który jest podejmowany na większą skalę od momentu wejścia Polski do Unii Europejskiej (UE) i wiąże się w dużej mierze z możliwością pozyskiwania środków zewnętrznych na działania mające na celu poprawę sytuacji obszarów wykazujących stan kryzysowy. Największa liczba programów rewitalizacji powstała po roku 2007, kiedy to rozpoczął się kolejny okres programowania UE. Dotychczas, większość zapisów związanych z prowadzeniem procesu rewitalizacji regulowały dokumenty warunkujące przekazywanie ewentualnych dotacji. Do roku 2015 brakowało polskich aktów prawnych porządkujących kwestie odnoszące się do rewitalizacji. </w:t>
      </w:r>
    </w:p>
    <w:p w:rsidR="003F6AE4" w:rsidRPr="00887DD6" w:rsidRDefault="003F6AE4" w:rsidP="00887DD6">
      <w:pPr>
        <w:autoSpaceDE w:val="0"/>
        <w:autoSpaceDN w:val="0"/>
        <w:adjustRightInd w:val="0"/>
        <w:spacing w:after="0" w:line="360" w:lineRule="auto"/>
        <w:ind w:firstLine="708"/>
        <w:jc w:val="both"/>
        <w:rPr>
          <w:rFonts w:ascii="Times New Roman" w:hAnsi="Times New Roman" w:cs="Times New Roman"/>
          <w:szCs w:val="24"/>
        </w:rPr>
      </w:pPr>
      <w:r w:rsidRPr="00887DD6">
        <w:rPr>
          <w:rFonts w:ascii="Times New Roman" w:hAnsi="Times New Roman" w:cs="Times New Roman"/>
          <w:szCs w:val="24"/>
        </w:rPr>
        <w:t xml:space="preserve">W związku z wejściem w życie ustawy z dnia 9 października 2015 r. o rewitalizacji, która określa zasady oraz tryb przygotowania, prowadzenia i oceny rewitalizacji, przygotowanie, koordynowanie i tworzenie warunków do prowadzenia rewitalizacji, a także jej prowadzenie w zakresie właściwości </w:t>
      </w:r>
      <w:proofErr w:type="spellStart"/>
      <w:r w:rsidR="000D5E06">
        <w:rPr>
          <w:rFonts w:ascii="Times New Roman" w:hAnsi="Times New Roman" w:cs="Times New Roman"/>
          <w:szCs w:val="24"/>
        </w:rPr>
        <w:t>miasta</w:t>
      </w:r>
      <w:proofErr w:type="spellEnd"/>
      <w:r w:rsidRPr="00887DD6">
        <w:rPr>
          <w:rFonts w:ascii="Times New Roman" w:hAnsi="Times New Roman" w:cs="Times New Roman"/>
          <w:szCs w:val="24"/>
        </w:rPr>
        <w:t xml:space="preserve">, zostało uznane za zadanie własne. W przypadku, gdy </w:t>
      </w:r>
      <w:r w:rsidR="005030DB">
        <w:rPr>
          <w:rFonts w:ascii="Times New Roman" w:hAnsi="Times New Roman" w:cs="Times New Roman"/>
          <w:szCs w:val="24"/>
        </w:rPr>
        <w:t>miasto</w:t>
      </w:r>
      <w:bookmarkStart w:id="0" w:name="_GoBack"/>
      <w:bookmarkEnd w:id="0"/>
      <w:r w:rsidRPr="00887DD6">
        <w:rPr>
          <w:rFonts w:ascii="Times New Roman" w:hAnsi="Times New Roman" w:cs="Times New Roman"/>
          <w:szCs w:val="24"/>
        </w:rPr>
        <w:t xml:space="preserve"> zamierza realizować ww. zadania własne, niezbędne jest wyznaczenie w drodze uchwały </w:t>
      </w:r>
      <w:r w:rsidR="00415E84">
        <w:rPr>
          <w:rFonts w:ascii="Times New Roman" w:hAnsi="Times New Roman" w:cs="Times New Roman"/>
          <w:szCs w:val="24"/>
        </w:rPr>
        <w:t>Rady Miasta w Brańsku</w:t>
      </w:r>
      <w:r w:rsidRPr="00887DD6">
        <w:rPr>
          <w:rFonts w:ascii="Times New Roman" w:hAnsi="Times New Roman" w:cs="Times New Roman"/>
          <w:szCs w:val="24"/>
        </w:rPr>
        <w:t xml:space="preserve"> obszaru zdegradowanego i obszaru rewitalizacji.</w:t>
      </w:r>
    </w:p>
    <w:p w:rsidR="003F6AE4" w:rsidRPr="00887DD6" w:rsidRDefault="003F6AE4" w:rsidP="00887DD6">
      <w:pPr>
        <w:autoSpaceDE w:val="0"/>
        <w:autoSpaceDN w:val="0"/>
        <w:adjustRightInd w:val="0"/>
        <w:spacing w:after="0" w:line="360" w:lineRule="auto"/>
        <w:ind w:firstLine="708"/>
        <w:jc w:val="both"/>
        <w:rPr>
          <w:rFonts w:ascii="Times New Roman" w:hAnsi="Times New Roman" w:cs="Times New Roman"/>
          <w:szCs w:val="24"/>
        </w:rPr>
      </w:pPr>
      <w:r w:rsidRPr="00887DD6">
        <w:rPr>
          <w:rFonts w:ascii="Times New Roman" w:hAnsi="Times New Roman" w:cs="Times New Roman"/>
          <w:szCs w:val="24"/>
        </w:rPr>
        <w:t xml:space="preserve">Za obszar zdegradowany, zgodnie z art. 9 ust. 1 ustawy o rewitalizacji uznaje się obszar, który znajduje się w stanie kryzysowym z powodu koncentracji negatywnych zjawisk społecznych, </w:t>
      </w:r>
      <w:r w:rsidR="00887DD6">
        <w:rPr>
          <w:rFonts w:ascii="Times New Roman" w:hAnsi="Times New Roman" w:cs="Times New Roman"/>
          <w:szCs w:val="24"/>
        </w:rPr>
        <w:br/>
      </w:r>
      <w:r w:rsidRPr="00887DD6">
        <w:rPr>
          <w:rFonts w:ascii="Times New Roman" w:hAnsi="Times New Roman" w:cs="Times New Roman"/>
          <w:szCs w:val="24"/>
        </w:rPr>
        <w:t>w szczególności bezrobocia, ubóstwa, przestępczości, niskiego poziomu edukacji lub kapitału społecznego, a także niewystarczającego poziomu uczestnictwa w życiu publicznym i kulturalnym współwystępujących z negatywnymi zjawiskami w co najmniej jednej z następujących sfer:</w:t>
      </w:r>
    </w:p>
    <w:p w:rsidR="003F6AE4" w:rsidRPr="00887DD6" w:rsidRDefault="003F6AE4" w:rsidP="003F6AE4">
      <w:pPr>
        <w:autoSpaceDE w:val="0"/>
        <w:autoSpaceDN w:val="0"/>
        <w:adjustRightInd w:val="0"/>
        <w:spacing w:after="0" w:line="360" w:lineRule="auto"/>
        <w:jc w:val="both"/>
        <w:rPr>
          <w:rFonts w:ascii="Times New Roman" w:hAnsi="Times New Roman" w:cs="Times New Roman"/>
          <w:szCs w:val="24"/>
        </w:rPr>
      </w:pPr>
      <w:r w:rsidRPr="00887DD6">
        <w:rPr>
          <w:rFonts w:ascii="Times New Roman" w:hAnsi="Times New Roman" w:cs="Times New Roman"/>
          <w:szCs w:val="24"/>
        </w:rPr>
        <w:t>1. gospodarczej,</w:t>
      </w:r>
    </w:p>
    <w:p w:rsidR="003F6AE4" w:rsidRPr="00887DD6" w:rsidRDefault="003F6AE4" w:rsidP="003F6AE4">
      <w:pPr>
        <w:autoSpaceDE w:val="0"/>
        <w:autoSpaceDN w:val="0"/>
        <w:adjustRightInd w:val="0"/>
        <w:spacing w:after="0" w:line="360" w:lineRule="auto"/>
        <w:jc w:val="both"/>
        <w:rPr>
          <w:rFonts w:ascii="Times New Roman" w:hAnsi="Times New Roman" w:cs="Times New Roman"/>
          <w:szCs w:val="24"/>
        </w:rPr>
      </w:pPr>
      <w:r w:rsidRPr="00887DD6">
        <w:rPr>
          <w:rFonts w:ascii="Times New Roman" w:hAnsi="Times New Roman" w:cs="Times New Roman"/>
          <w:szCs w:val="24"/>
        </w:rPr>
        <w:t>2. środowiskowej,</w:t>
      </w:r>
    </w:p>
    <w:p w:rsidR="003F6AE4" w:rsidRPr="00887DD6" w:rsidRDefault="003F6AE4" w:rsidP="003F6AE4">
      <w:pPr>
        <w:autoSpaceDE w:val="0"/>
        <w:autoSpaceDN w:val="0"/>
        <w:adjustRightInd w:val="0"/>
        <w:spacing w:after="0" w:line="360" w:lineRule="auto"/>
        <w:jc w:val="both"/>
        <w:rPr>
          <w:rFonts w:ascii="Times New Roman" w:hAnsi="Times New Roman" w:cs="Times New Roman"/>
          <w:szCs w:val="24"/>
        </w:rPr>
      </w:pPr>
      <w:r w:rsidRPr="00887DD6">
        <w:rPr>
          <w:rFonts w:ascii="Times New Roman" w:hAnsi="Times New Roman" w:cs="Times New Roman"/>
          <w:szCs w:val="24"/>
        </w:rPr>
        <w:t>3. przestrzenno-funkcjonalnej,</w:t>
      </w:r>
    </w:p>
    <w:p w:rsidR="003F6AE4" w:rsidRPr="00887DD6" w:rsidRDefault="003F6AE4" w:rsidP="003F6AE4">
      <w:pPr>
        <w:autoSpaceDE w:val="0"/>
        <w:autoSpaceDN w:val="0"/>
        <w:adjustRightInd w:val="0"/>
        <w:spacing w:after="0" w:line="360" w:lineRule="auto"/>
        <w:jc w:val="both"/>
        <w:rPr>
          <w:rFonts w:ascii="Times New Roman" w:hAnsi="Times New Roman" w:cs="Times New Roman"/>
          <w:szCs w:val="24"/>
        </w:rPr>
      </w:pPr>
      <w:r w:rsidRPr="00887DD6">
        <w:rPr>
          <w:rFonts w:ascii="Times New Roman" w:hAnsi="Times New Roman" w:cs="Times New Roman"/>
          <w:szCs w:val="24"/>
        </w:rPr>
        <w:t>4. technicznej.</w:t>
      </w:r>
    </w:p>
    <w:p w:rsidR="00887DD6" w:rsidRPr="00887DD6" w:rsidRDefault="003F6AE4" w:rsidP="00887DD6">
      <w:pPr>
        <w:autoSpaceDE w:val="0"/>
        <w:autoSpaceDN w:val="0"/>
        <w:adjustRightInd w:val="0"/>
        <w:spacing w:after="0" w:line="360" w:lineRule="auto"/>
        <w:jc w:val="both"/>
        <w:rPr>
          <w:rFonts w:ascii="Times New Roman" w:hAnsi="Times New Roman" w:cs="Times New Roman"/>
          <w:szCs w:val="24"/>
        </w:rPr>
      </w:pPr>
      <w:r w:rsidRPr="00887DD6">
        <w:rPr>
          <w:rFonts w:ascii="Times New Roman" w:hAnsi="Times New Roman" w:cs="Times New Roman"/>
          <w:szCs w:val="24"/>
        </w:rPr>
        <w:t>Biorąc powyższe pod uwagę, przeprowadzono szczegółowe analizy zjawisk społecznych</w:t>
      </w:r>
      <w:r w:rsidR="00887DD6" w:rsidRPr="00887DD6">
        <w:rPr>
          <w:rFonts w:ascii="Times New Roman" w:hAnsi="Times New Roman" w:cs="Times New Roman"/>
          <w:szCs w:val="24"/>
        </w:rPr>
        <w:t xml:space="preserve"> </w:t>
      </w:r>
      <w:r w:rsidR="00887DD6" w:rsidRPr="00887DD6">
        <w:rPr>
          <w:rFonts w:ascii="Times New Roman" w:hAnsi="Times New Roman" w:cs="Times New Roman"/>
          <w:szCs w:val="24"/>
        </w:rPr>
        <w:br/>
      </w:r>
      <w:r w:rsidRPr="00887DD6">
        <w:rPr>
          <w:rFonts w:ascii="Times New Roman" w:hAnsi="Times New Roman" w:cs="Times New Roman"/>
          <w:szCs w:val="24"/>
        </w:rPr>
        <w:t xml:space="preserve">i infrastrukturalnych, na podstawie których wskazano obszar </w:t>
      </w:r>
      <w:proofErr w:type="spellStart"/>
      <w:r w:rsidR="005030DB">
        <w:rPr>
          <w:rFonts w:ascii="Times New Roman" w:hAnsi="Times New Roman" w:cs="Times New Roman"/>
          <w:szCs w:val="24"/>
        </w:rPr>
        <w:t>miasta</w:t>
      </w:r>
      <w:proofErr w:type="spellEnd"/>
      <w:r w:rsidRPr="00887DD6">
        <w:rPr>
          <w:rFonts w:ascii="Times New Roman" w:hAnsi="Times New Roman" w:cs="Times New Roman"/>
          <w:szCs w:val="24"/>
        </w:rPr>
        <w:t xml:space="preserve"> charakteryzujący się koncentracją negatywnych zjawisk, tj. taki, który w sferze badanych zjawisk uzyska</w:t>
      </w:r>
      <w:r w:rsidR="00887DD6" w:rsidRPr="00887DD6">
        <w:rPr>
          <w:rFonts w:ascii="Times New Roman" w:hAnsi="Times New Roman" w:cs="Times New Roman"/>
          <w:szCs w:val="24"/>
        </w:rPr>
        <w:t xml:space="preserve">ł punktację mniej korzystną niż </w:t>
      </w:r>
      <w:r w:rsidRPr="00887DD6">
        <w:rPr>
          <w:rFonts w:ascii="Times New Roman" w:hAnsi="Times New Roman" w:cs="Times New Roman"/>
          <w:szCs w:val="24"/>
        </w:rPr>
        <w:t xml:space="preserve">średnia wartość dla </w:t>
      </w:r>
      <w:proofErr w:type="spellStart"/>
      <w:r w:rsidR="005030DB">
        <w:rPr>
          <w:rFonts w:ascii="Times New Roman" w:hAnsi="Times New Roman" w:cs="Times New Roman"/>
          <w:szCs w:val="24"/>
        </w:rPr>
        <w:t>miasta</w:t>
      </w:r>
      <w:proofErr w:type="spellEnd"/>
      <w:r w:rsidR="005030DB">
        <w:rPr>
          <w:rFonts w:ascii="Times New Roman" w:hAnsi="Times New Roman" w:cs="Times New Roman"/>
          <w:szCs w:val="24"/>
        </w:rPr>
        <w:t>.</w:t>
      </w:r>
    </w:p>
    <w:p w:rsidR="003F6AE4" w:rsidRPr="00887DD6" w:rsidRDefault="00887DD6" w:rsidP="003F6AE4">
      <w:pPr>
        <w:autoSpaceDE w:val="0"/>
        <w:autoSpaceDN w:val="0"/>
        <w:adjustRightInd w:val="0"/>
        <w:spacing w:after="0" w:line="240" w:lineRule="auto"/>
        <w:rPr>
          <w:rFonts w:ascii="Times New Roman" w:hAnsi="Times New Roman" w:cs="Times New Roman"/>
          <w:sz w:val="24"/>
          <w:szCs w:val="24"/>
        </w:rPr>
      </w:pPr>
      <w:r w:rsidRPr="00887DD6">
        <w:rPr>
          <w:rFonts w:ascii="Times New Roman" w:hAnsi="Times New Roman" w:cs="Times New Roman"/>
          <w:szCs w:val="24"/>
        </w:rPr>
        <w:t>Jako</w:t>
      </w:r>
      <w:r w:rsidR="003F6AE4" w:rsidRPr="00887DD6">
        <w:rPr>
          <w:rFonts w:ascii="Times New Roman" w:hAnsi="Times New Roman" w:cs="Times New Roman"/>
          <w:szCs w:val="24"/>
        </w:rPr>
        <w:t xml:space="preserve"> ob</w:t>
      </w:r>
      <w:r w:rsidRPr="00887DD6">
        <w:rPr>
          <w:rFonts w:ascii="Times New Roman" w:hAnsi="Times New Roman" w:cs="Times New Roman"/>
          <w:szCs w:val="24"/>
        </w:rPr>
        <w:t xml:space="preserve">szar zdegradowany wytypowano teren </w:t>
      </w:r>
      <w:r w:rsidR="00220C59">
        <w:rPr>
          <w:rFonts w:ascii="Times New Roman" w:hAnsi="Times New Roman" w:cs="Times New Roman"/>
          <w:szCs w:val="24"/>
        </w:rPr>
        <w:t xml:space="preserve">okręgów nr 5 i 7. </w:t>
      </w:r>
      <w:r w:rsidRPr="00887DD6">
        <w:rPr>
          <w:rFonts w:ascii="Times New Roman" w:hAnsi="Times New Roman" w:cs="Times New Roman"/>
          <w:sz w:val="24"/>
          <w:szCs w:val="24"/>
        </w:rPr>
        <w:t xml:space="preserve"> </w:t>
      </w:r>
    </w:p>
    <w:p w:rsidR="00887DD6" w:rsidRPr="00887DD6" w:rsidRDefault="00887DD6" w:rsidP="003F6AE4">
      <w:pPr>
        <w:autoSpaceDE w:val="0"/>
        <w:autoSpaceDN w:val="0"/>
        <w:adjustRightInd w:val="0"/>
        <w:spacing w:after="0" w:line="240" w:lineRule="auto"/>
        <w:rPr>
          <w:rFonts w:ascii="Times New Roman" w:hAnsi="Times New Roman" w:cs="Times New Roman"/>
          <w:sz w:val="24"/>
          <w:szCs w:val="24"/>
        </w:rPr>
      </w:pPr>
    </w:p>
    <w:p w:rsidR="003F6AE4" w:rsidRPr="00887DD6" w:rsidRDefault="003F6AE4" w:rsidP="00887DD6">
      <w:pPr>
        <w:autoSpaceDE w:val="0"/>
        <w:autoSpaceDN w:val="0"/>
        <w:adjustRightInd w:val="0"/>
        <w:spacing w:after="0" w:line="360" w:lineRule="auto"/>
        <w:jc w:val="both"/>
        <w:rPr>
          <w:rFonts w:ascii="Times New Roman" w:hAnsi="Times New Roman" w:cs="Times New Roman"/>
          <w:szCs w:val="24"/>
        </w:rPr>
      </w:pPr>
      <w:r w:rsidRPr="00887DD6">
        <w:rPr>
          <w:rFonts w:ascii="Times New Roman" w:hAnsi="Times New Roman" w:cs="Times New Roman"/>
          <w:szCs w:val="24"/>
        </w:rPr>
        <w:t>Granice obszaru zdegradowanego i obszaru rewitalizacji wraz z granicami poszczególnych</w:t>
      </w:r>
      <w:r w:rsidR="00887DD6" w:rsidRPr="00887DD6">
        <w:rPr>
          <w:rFonts w:ascii="Times New Roman" w:hAnsi="Times New Roman" w:cs="Times New Roman"/>
          <w:szCs w:val="24"/>
        </w:rPr>
        <w:t xml:space="preserve"> </w:t>
      </w:r>
      <w:r w:rsidRPr="00887DD6">
        <w:rPr>
          <w:rFonts w:ascii="Times New Roman" w:hAnsi="Times New Roman" w:cs="Times New Roman"/>
          <w:szCs w:val="24"/>
        </w:rPr>
        <w:t>jednostek strukturalnych przedstawiono na mapie, stanowiącej załącznik do niniejszej uchwały.</w:t>
      </w:r>
    </w:p>
    <w:p w:rsidR="00887DD6" w:rsidRPr="00887DD6" w:rsidRDefault="00887DD6" w:rsidP="00887DD6">
      <w:pPr>
        <w:autoSpaceDE w:val="0"/>
        <w:autoSpaceDN w:val="0"/>
        <w:adjustRightInd w:val="0"/>
        <w:spacing w:after="0" w:line="240" w:lineRule="auto"/>
        <w:jc w:val="both"/>
        <w:rPr>
          <w:rFonts w:ascii="Calibri Light" w:hAnsi="Calibri Light" w:cs="Calibri Light"/>
          <w:szCs w:val="24"/>
        </w:rPr>
      </w:pPr>
    </w:p>
    <w:p w:rsidR="003F6AE4" w:rsidRPr="005030DB" w:rsidRDefault="003F6AE4" w:rsidP="00887DD6">
      <w:pPr>
        <w:autoSpaceDE w:val="0"/>
        <w:autoSpaceDN w:val="0"/>
        <w:adjustRightInd w:val="0"/>
        <w:spacing w:after="0" w:line="360" w:lineRule="auto"/>
        <w:jc w:val="both"/>
        <w:rPr>
          <w:rFonts w:ascii="TimesNewRomanPSMT" w:hAnsi="TimesNewRomanPSMT" w:cs="TimesNewRomanPSMT"/>
          <w:szCs w:val="24"/>
        </w:rPr>
      </w:pPr>
      <w:r w:rsidRPr="005030DB">
        <w:rPr>
          <w:rFonts w:ascii="TimesNewRomanPSMT" w:hAnsi="TimesNewRomanPSMT" w:cs="TimesNewRomanPSMT"/>
          <w:szCs w:val="24"/>
        </w:rPr>
        <w:t xml:space="preserve">Wytypowany obszar </w:t>
      </w:r>
      <w:r w:rsidR="00A87531" w:rsidRPr="005030DB">
        <w:rPr>
          <w:rFonts w:ascii="TimesNewRomanPSMT" w:hAnsi="TimesNewRomanPSMT" w:cs="TimesNewRomanPSMT"/>
          <w:szCs w:val="24"/>
        </w:rPr>
        <w:t xml:space="preserve">rewitalizacji </w:t>
      </w:r>
      <w:r w:rsidRPr="005030DB">
        <w:rPr>
          <w:rFonts w:ascii="TimesNewRomanPSMT" w:hAnsi="TimesNewRomanPSMT" w:cs="TimesNewRomanPSMT"/>
          <w:szCs w:val="24"/>
        </w:rPr>
        <w:t xml:space="preserve">zajmuje </w:t>
      </w:r>
      <w:r w:rsidR="00A87531" w:rsidRPr="005030DB">
        <w:rPr>
          <w:rFonts w:ascii="TimesNewRomanPSMT" w:hAnsi="TimesNewRomanPSMT" w:cs="TimesNewRomanPSMT"/>
          <w:szCs w:val="24"/>
        </w:rPr>
        <w:t>0,</w:t>
      </w:r>
      <w:r w:rsidR="000D5E06" w:rsidRPr="005030DB">
        <w:rPr>
          <w:rFonts w:ascii="TimesNewRomanPSMT" w:hAnsi="TimesNewRomanPSMT" w:cs="TimesNewRomanPSMT"/>
          <w:szCs w:val="24"/>
        </w:rPr>
        <w:t>1</w:t>
      </w:r>
      <w:r w:rsidR="00A87531" w:rsidRPr="005030DB">
        <w:rPr>
          <w:rFonts w:ascii="TimesNewRomanPSMT" w:hAnsi="TimesNewRomanPSMT" w:cs="TimesNewRomanPSMT"/>
          <w:szCs w:val="24"/>
        </w:rPr>
        <w:t xml:space="preserve"> </w:t>
      </w:r>
      <w:r w:rsidRPr="005030DB">
        <w:rPr>
          <w:rFonts w:ascii="TimesNewRomanPSMT" w:hAnsi="TimesNewRomanPSMT" w:cs="TimesNewRomanPSMT"/>
          <w:szCs w:val="24"/>
        </w:rPr>
        <w:t xml:space="preserve">% powierzchni </w:t>
      </w:r>
      <w:proofErr w:type="spellStart"/>
      <w:r w:rsidR="000D5E06" w:rsidRPr="005030DB">
        <w:rPr>
          <w:rFonts w:ascii="TimesNewRomanPSMT" w:hAnsi="TimesNewRomanPSMT" w:cs="TimesNewRomanPSMT"/>
          <w:szCs w:val="24"/>
        </w:rPr>
        <w:t>miasta</w:t>
      </w:r>
      <w:proofErr w:type="spellEnd"/>
      <w:r w:rsidR="000D5E06" w:rsidRPr="005030DB">
        <w:rPr>
          <w:rFonts w:ascii="TimesNewRomanPSMT" w:hAnsi="TimesNewRomanPSMT" w:cs="TimesNewRomanPSMT"/>
          <w:szCs w:val="24"/>
        </w:rPr>
        <w:t xml:space="preserve"> </w:t>
      </w:r>
      <w:r w:rsidRPr="005030DB">
        <w:rPr>
          <w:rFonts w:ascii="TimesNewRomanPSMT" w:hAnsi="TimesNewRomanPSMT" w:cs="TimesNewRomanPSMT"/>
          <w:szCs w:val="24"/>
        </w:rPr>
        <w:t xml:space="preserve">oraz jest zamieszkały przez </w:t>
      </w:r>
      <w:r w:rsidR="000D5E06" w:rsidRPr="005030DB">
        <w:rPr>
          <w:rFonts w:ascii="TimesNewRomanPSMT" w:hAnsi="TimesNewRomanPSMT" w:cs="TimesNewRomanPSMT"/>
          <w:szCs w:val="24"/>
        </w:rPr>
        <w:t>1,01</w:t>
      </w:r>
      <w:r w:rsidR="00A87531" w:rsidRPr="005030DB">
        <w:rPr>
          <w:rFonts w:ascii="TimesNewRomanPSMT" w:hAnsi="TimesNewRomanPSMT" w:cs="TimesNewRomanPSMT"/>
          <w:szCs w:val="24"/>
        </w:rPr>
        <w:t xml:space="preserve"> </w:t>
      </w:r>
      <w:r w:rsidRPr="005030DB">
        <w:rPr>
          <w:rFonts w:ascii="TimesNewRomanPSMT" w:hAnsi="TimesNewRomanPSMT" w:cs="TimesNewRomanPSMT"/>
          <w:szCs w:val="24"/>
        </w:rPr>
        <w:t>%</w:t>
      </w:r>
      <w:r w:rsidR="00887DD6" w:rsidRPr="005030DB">
        <w:rPr>
          <w:rFonts w:ascii="TimesNewRomanPSMT" w:hAnsi="TimesNewRomanPSMT" w:cs="TimesNewRomanPSMT"/>
          <w:szCs w:val="24"/>
        </w:rPr>
        <w:t xml:space="preserve"> </w:t>
      </w:r>
      <w:r w:rsidRPr="005030DB">
        <w:rPr>
          <w:rFonts w:ascii="TimesNewRomanPSMT" w:hAnsi="TimesNewRomanPSMT" w:cs="TimesNewRomanPSMT"/>
          <w:szCs w:val="24"/>
        </w:rPr>
        <w:t xml:space="preserve">mieszkańców </w:t>
      </w:r>
      <w:proofErr w:type="spellStart"/>
      <w:r w:rsidR="000D5E06" w:rsidRPr="005030DB">
        <w:rPr>
          <w:rFonts w:ascii="TimesNewRomanPSMT" w:hAnsi="TimesNewRomanPSMT" w:cs="TimesNewRomanPSMT"/>
          <w:szCs w:val="24"/>
        </w:rPr>
        <w:t>miasta</w:t>
      </w:r>
      <w:proofErr w:type="spellEnd"/>
      <w:r w:rsidR="000D5E06" w:rsidRPr="005030DB">
        <w:rPr>
          <w:rFonts w:ascii="TimesNewRomanPSMT" w:hAnsi="TimesNewRomanPSMT" w:cs="TimesNewRomanPSMT"/>
          <w:szCs w:val="24"/>
        </w:rPr>
        <w:t>.</w:t>
      </w:r>
      <w:r w:rsidRPr="005030DB">
        <w:rPr>
          <w:rFonts w:ascii="TimesNewRomanPSMT" w:hAnsi="TimesNewRomanPSMT" w:cs="TimesNewRomanPSMT"/>
          <w:szCs w:val="24"/>
        </w:rPr>
        <w:t xml:space="preserve"> Wobec powyższego, wskazany obszar re</w:t>
      </w:r>
      <w:r w:rsidR="00887DD6" w:rsidRPr="005030DB">
        <w:rPr>
          <w:rFonts w:ascii="TimesNewRomanPSMT" w:hAnsi="TimesNewRomanPSMT" w:cs="TimesNewRomanPSMT"/>
          <w:szCs w:val="24"/>
        </w:rPr>
        <w:t xml:space="preserve">witalizacji nie przekroczył 20% </w:t>
      </w:r>
      <w:r w:rsidRPr="005030DB">
        <w:rPr>
          <w:rFonts w:ascii="TimesNewRomanPSMT" w:hAnsi="TimesNewRomanPSMT" w:cs="TimesNewRomanPSMT"/>
          <w:szCs w:val="24"/>
        </w:rPr>
        <w:t xml:space="preserve">powierzchni </w:t>
      </w:r>
      <w:proofErr w:type="spellStart"/>
      <w:r w:rsidR="005030DB">
        <w:rPr>
          <w:rFonts w:ascii="Times New Roman" w:hAnsi="Times New Roman" w:cs="Times New Roman"/>
          <w:szCs w:val="24"/>
        </w:rPr>
        <w:t>miasta</w:t>
      </w:r>
      <w:proofErr w:type="spellEnd"/>
      <w:r w:rsidRPr="005030DB">
        <w:rPr>
          <w:rFonts w:ascii="TimesNewRomanPSMT" w:hAnsi="TimesNewRomanPSMT" w:cs="TimesNewRomanPSMT"/>
          <w:szCs w:val="24"/>
        </w:rPr>
        <w:t xml:space="preserve"> ani nie jest zamieszkały przez więcej niż 30% liczby jej mieszkańców.</w:t>
      </w:r>
    </w:p>
    <w:sectPr w:rsidR="003F6AE4" w:rsidRPr="005030DB" w:rsidSect="005B2E0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DDF" w:rsidRDefault="00296DDF" w:rsidP="00AA31A4">
      <w:pPr>
        <w:spacing w:after="0" w:line="240" w:lineRule="auto"/>
      </w:pPr>
      <w:r>
        <w:separator/>
      </w:r>
    </w:p>
  </w:endnote>
  <w:endnote w:type="continuationSeparator" w:id="0">
    <w:p w:rsidR="00296DDF" w:rsidRDefault="00296DDF" w:rsidP="00AA3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DDF" w:rsidRDefault="00296DDF" w:rsidP="00AA31A4">
      <w:pPr>
        <w:spacing w:after="0" w:line="240" w:lineRule="auto"/>
      </w:pPr>
      <w:r>
        <w:separator/>
      </w:r>
    </w:p>
  </w:footnote>
  <w:footnote w:type="continuationSeparator" w:id="0">
    <w:p w:rsidR="00296DDF" w:rsidRDefault="00296DDF" w:rsidP="00AA31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425"/>
  <w:characterSpacingControl w:val="doNotCompress"/>
  <w:footnotePr>
    <w:footnote w:id="-1"/>
    <w:footnote w:id="0"/>
  </w:footnotePr>
  <w:endnotePr>
    <w:endnote w:id="-1"/>
    <w:endnote w:id="0"/>
  </w:endnotePr>
  <w:compat/>
  <w:rsids>
    <w:rsidRoot w:val="00AA31A4"/>
    <w:rsid w:val="000016C0"/>
    <w:rsid w:val="00033CCB"/>
    <w:rsid w:val="000D5E06"/>
    <w:rsid w:val="001B6387"/>
    <w:rsid w:val="00220C59"/>
    <w:rsid w:val="00262271"/>
    <w:rsid w:val="00296DDF"/>
    <w:rsid w:val="0031551D"/>
    <w:rsid w:val="003F6AE4"/>
    <w:rsid w:val="00415E84"/>
    <w:rsid w:val="004A2AEC"/>
    <w:rsid w:val="005030DB"/>
    <w:rsid w:val="00516B9B"/>
    <w:rsid w:val="00544FA4"/>
    <w:rsid w:val="005B2E0D"/>
    <w:rsid w:val="008558C8"/>
    <w:rsid w:val="00887DD6"/>
    <w:rsid w:val="0099572A"/>
    <w:rsid w:val="00A65F05"/>
    <w:rsid w:val="00A87531"/>
    <w:rsid w:val="00AA31A4"/>
    <w:rsid w:val="00B62194"/>
    <w:rsid w:val="00BD26A3"/>
    <w:rsid w:val="00E269AE"/>
    <w:rsid w:val="00EE63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2E0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3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31A4"/>
  </w:style>
  <w:style w:type="paragraph" w:styleId="Stopka">
    <w:name w:val="footer"/>
    <w:basedOn w:val="Normalny"/>
    <w:link w:val="StopkaZnak"/>
    <w:uiPriority w:val="99"/>
    <w:unhideWhenUsed/>
    <w:rsid w:val="00AA31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31A4"/>
  </w:style>
  <w:style w:type="paragraph" w:styleId="Tekstdymka">
    <w:name w:val="Balloon Text"/>
    <w:basedOn w:val="Normalny"/>
    <w:link w:val="TekstdymkaZnak"/>
    <w:uiPriority w:val="99"/>
    <w:semiHidden/>
    <w:unhideWhenUsed/>
    <w:rsid w:val="00B621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21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358551">
      <w:bodyDiv w:val="1"/>
      <w:marLeft w:val="0"/>
      <w:marRight w:val="0"/>
      <w:marTop w:val="0"/>
      <w:marBottom w:val="0"/>
      <w:divBdr>
        <w:top w:val="none" w:sz="0" w:space="0" w:color="auto"/>
        <w:left w:val="none" w:sz="0" w:space="0" w:color="auto"/>
        <w:bottom w:val="none" w:sz="0" w:space="0" w:color="auto"/>
        <w:right w:val="none" w:sz="0" w:space="0" w:color="auto"/>
      </w:divBdr>
      <w:divsChild>
        <w:div w:id="2132478925">
          <w:marLeft w:val="0"/>
          <w:marRight w:val="0"/>
          <w:marTop w:val="0"/>
          <w:marBottom w:val="0"/>
          <w:divBdr>
            <w:top w:val="none" w:sz="0" w:space="0" w:color="auto"/>
            <w:left w:val="none" w:sz="0" w:space="0" w:color="auto"/>
            <w:bottom w:val="none" w:sz="0" w:space="0" w:color="auto"/>
            <w:right w:val="none" w:sz="0" w:space="0" w:color="auto"/>
          </w:divBdr>
          <w:divsChild>
            <w:div w:id="1915161794">
              <w:marLeft w:val="0"/>
              <w:marRight w:val="0"/>
              <w:marTop w:val="0"/>
              <w:marBottom w:val="0"/>
              <w:divBdr>
                <w:top w:val="none" w:sz="0" w:space="0" w:color="auto"/>
                <w:left w:val="none" w:sz="0" w:space="0" w:color="auto"/>
                <w:bottom w:val="none" w:sz="0" w:space="0" w:color="auto"/>
                <w:right w:val="none" w:sz="0" w:space="0" w:color="auto"/>
              </w:divBdr>
              <w:divsChild>
                <w:div w:id="264504396">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300"/>
                      <w:marRight w:val="300"/>
                      <w:marTop w:val="300"/>
                      <w:marBottom w:val="300"/>
                      <w:divBdr>
                        <w:top w:val="none" w:sz="0" w:space="0" w:color="auto"/>
                        <w:left w:val="none" w:sz="0" w:space="0" w:color="auto"/>
                        <w:bottom w:val="none" w:sz="0" w:space="0" w:color="auto"/>
                        <w:right w:val="none" w:sz="0" w:space="0" w:color="auto"/>
                      </w:divBdr>
                      <w:divsChild>
                        <w:div w:id="1468626540">
                          <w:marLeft w:val="0"/>
                          <w:marRight w:val="0"/>
                          <w:marTop w:val="0"/>
                          <w:marBottom w:val="0"/>
                          <w:divBdr>
                            <w:top w:val="none" w:sz="0" w:space="0" w:color="auto"/>
                            <w:left w:val="none" w:sz="0" w:space="0" w:color="auto"/>
                            <w:bottom w:val="none" w:sz="0" w:space="0" w:color="auto"/>
                            <w:right w:val="none" w:sz="0" w:space="0" w:color="auto"/>
                          </w:divBdr>
                          <w:divsChild>
                            <w:div w:id="1578444114">
                              <w:marLeft w:val="0"/>
                              <w:marRight w:val="0"/>
                              <w:marTop w:val="0"/>
                              <w:marBottom w:val="0"/>
                              <w:divBdr>
                                <w:top w:val="none" w:sz="0" w:space="0" w:color="auto"/>
                                <w:left w:val="none" w:sz="0" w:space="0" w:color="auto"/>
                                <w:bottom w:val="none" w:sz="0" w:space="0" w:color="auto"/>
                                <w:right w:val="none" w:sz="0" w:space="0" w:color="auto"/>
                              </w:divBdr>
                              <w:divsChild>
                                <w:div w:id="8332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497</Words>
  <Characters>2983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Justyna T.Pok.3</cp:lastModifiedBy>
  <cp:revision>3</cp:revision>
  <cp:lastPrinted>2017-03-10T10:17:00Z</cp:lastPrinted>
  <dcterms:created xsi:type="dcterms:W3CDTF">2017-03-28T08:31:00Z</dcterms:created>
  <dcterms:modified xsi:type="dcterms:W3CDTF">2017-03-28T09:27:00Z</dcterms:modified>
</cp:coreProperties>
</file>