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KLAUZULA INFORMACYJNA - PRACOWNIK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s.1; dalej zwanego RODO informuję, że: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Administratorem Pani/Pana danych osobowych jest Gminny Ośrodek Pomocy Społecznej w Borzechowie (adres: 24-224 Borzechów, Borzechów 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 xml:space="preserve">, nr tel. 81 511 14 01, adres e-mail: borzechow@ops.pl) – reprezentowany przez Kierownika.  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sprawach z zakresu ochrony danych osobowych mogą Państwo kontaktować się </w:t>
        <w:br/>
        <w:t xml:space="preserve">z Inspektorem Ochrony Danych  pod adresem e-mail: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inspektor@cbi24.pl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lub pisemnie na adres Administratora.</w:t>
      </w:r>
    </w:p>
    <w:p>
      <w:pPr>
        <w:pStyle w:val="ListParagraph"/>
        <w:numPr>
          <w:ilvl w:val="1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osobowe będą przetwarzane w związku z nawiązaniem i przebiegiem procesu zatrudnienia.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powyższym podstawą prawną przetwarzania są: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art. 6 ust. 1 lit. c RODO oraz art. 9 ust. 2 lit. b RODO w związku z art. 22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 § 2 oraz § 3- 5 ustawy z 26 czerwca 1974 r. Kodeks pracy – obowiązki wynikające bezpośrednio </w:t>
        <w:br/>
        <w:t>z przepisów prawa,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art. 6 ust. 1 lit. b  RODO – w zakresie danych osobowych wymaganych przez pracodawcę </w:t>
        <w:br/>
        <w:t>w celu zatrudniona Państwa na podstawie umowy o pracę, powołania, wyboru lub mianowania,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art. 6 ust. 1 lit. a RODO - w zakresie wyrażonej przez Państwa zgody na przetwarzanie danych osobowych innych niż wynikające z przepisów prawa lub wymaganych przez pracodawcę w celu zatrudnienia.</w:t>
      </w:r>
      <w:bookmarkStart w:id="0" w:name="_Hlk268865"/>
    </w:p>
    <w:p>
      <w:pPr>
        <w:pStyle w:val="ListParagraph"/>
        <w:numPr>
          <w:ilvl w:val="1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będą przetwarzane do momentu ustania stosunku pracy, a następnie przez okres 50 lat/10 lat, licząc od końca roku kalendarzowego, w którym stosunek pracy uległ rozwiązaniu lub wygasł, chyba że odrębne przepisy przewidują dłuższy okres przechowywania dokumentacji pracowniczej. W przypadku wyrażonej przez Państwo zgody na przetwarzanie danych osobowych innych niż wynikające z przepisów prawa, Państwa dane będą przetwarzane </w:t>
      </w:r>
      <w:bookmarkEnd w:id="0"/>
      <w:r>
        <w:rPr>
          <w:rFonts w:cs="Times New Roman" w:ascii="Times New Roman" w:hAnsi="Times New Roman"/>
          <w:sz w:val="24"/>
          <w:szCs w:val="24"/>
        </w:rPr>
        <w:t>do momentu jej odwołania.</w:t>
      </w:r>
    </w:p>
    <w:p>
      <w:pPr>
        <w:pStyle w:val="ListParagraph"/>
        <w:numPr>
          <w:ilvl w:val="1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>
      <w:pPr>
        <w:pStyle w:val="ListParagraph"/>
        <w:numPr>
          <w:ilvl w:val="1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Państwa dane osobowych nie będą przekazywane poza Europejski Obszar Gospodarczy.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567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związku z przetwarzaniem Państwa danych osobowych, przysługują Państwu następujące prawa: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prawo do usunięcia danych osobowych;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prawo wniesienia skargi do Prezesa Urzędu Ochrony Danych Osobowych </w:t>
        <w:br/>
        <w:t>(ul. Stawki 2, 00-193 Warszawa), w sytuacji, gdy uzna Pani/Pan, że przetwarzanie danych osobowych narusza przepisy ogólnego rozporządzenia o ochronie danych osobowych (RODO).</w:t>
      </w:r>
    </w:p>
    <w:p>
      <w:pPr>
        <w:pStyle w:val="ListParagraph"/>
        <w:numPr>
          <w:ilvl w:val="1"/>
          <w:numId w:val="1"/>
        </w:numPr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Ponadto w zakresie danych osobowych, których podanie jest dobrowolne przysługuje Pani/Panu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 Administratora.</w:t>
      </w:r>
    </w:p>
    <w:p>
      <w:pPr>
        <w:pStyle w:val="ListParagraph"/>
        <w:numPr>
          <w:ilvl w:val="1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 przez Państwa danych osobowych w zakresie wynikającym z art. 22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sz w:val="24"/>
          <w:szCs w:val="24"/>
        </w:rPr>
        <w:t xml:space="preserve"> § 2 oraz § 3- 5  Kodeksu pracy jest obowiązkowe. Podanie przez Państwa innych danych jest dobrowolne.</w:t>
      </w:r>
    </w:p>
    <w:p>
      <w:pPr>
        <w:pStyle w:val="ListParagraph"/>
        <w:numPr>
          <w:ilvl w:val="1"/>
          <w:numId w:val="1"/>
        </w:numPr>
        <w:spacing w:lineRule="auto" w:line="240"/>
        <w:ind w:left="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Państwa dane mogą zostać przekazane następującym kategoriom odbiorców: podmiotom przetwarzającym – osobom fizycznym lub prawnym, organom publicznym, jednostkom lub innym podmiotom, które przetwarzają dane osobowe w imieniu Administratora – w szczególności dostawcom usług teleinformatycznych, podmiotom zapewniającym ochronę danych osobowych i bezpieczeństwo IT; podmiotom lub organom którym Administrator jest ustawowo obowiązany przekazywać dane lub uprawnionym do ich otrzymania na podstawie przepisów prawa; operatorom pocztowym.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>
      <w:pPr>
        <w:pStyle w:val="Normal"/>
        <w:spacing w:lineRule="auto" w:line="240"/>
        <w:ind w:left="20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ind w:left="207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2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643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ab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66ab8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66ab8"/>
    <w:rPr/>
  </w:style>
  <w:style w:type="character" w:styleId="Czeinternetowe">
    <w:name w:val="Łącze internetowe"/>
    <w:basedOn w:val="DefaultParagraphFont"/>
    <w:uiPriority w:val="99"/>
    <w:unhideWhenUsed/>
    <w:rsid w:val="00266ab8"/>
    <w:rPr>
      <w:color w:val="0000FF" w:themeColor="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64538"/>
    <w:rPr>
      <w:rFonts w:ascii="Tahoma" w:hAnsi="Tahoma" w:cs="Tahoma"/>
      <w:sz w:val="16"/>
      <w:szCs w:val="16"/>
    </w:rPr>
  </w:style>
  <w:style w:type="character" w:styleId="AkapitzlistZnak" w:customStyle="1">
    <w:name w:val="Akapit z listą Znak"/>
    <w:basedOn w:val="DefaultParagraphFont"/>
    <w:link w:val="Akapitzlist"/>
    <w:uiPriority w:val="34"/>
    <w:qFormat/>
    <w:rsid w:val="00452455"/>
    <w:rPr>
      <w:rFonts w:eastAsia="" w:eastAsiaTheme="minorEastAsia"/>
      <w:sz w:val="21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5245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5245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45245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e2a07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66ab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66ab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645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ap" w:customStyle="1">
    <w:name w:val="da-p"/>
    <w:basedOn w:val="Normal"/>
    <w:qFormat/>
    <w:rsid w:val="003e354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link w:val="AkapitzlistZnak"/>
    <w:uiPriority w:val="34"/>
    <w:qFormat/>
    <w:rsid w:val="00452455"/>
    <w:pPr>
      <w:spacing w:lineRule="auto" w:line="259" w:before="0" w:after="160"/>
      <w:ind w:left="720" w:hanging="0"/>
      <w:contextualSpacing/>
    </w:pPr>
    <w:rPr>
      <w:rFonts w:eastAsia="" w:eastAsiaTheme="minorEastAsia"/>
      <w:sz w:val="21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5245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452455"/>
    <w:pPr/>
    <w:rPr>
      <w:b/>
      <w:bCs/>
    </w:rPr>
  </w:style>
  <w:style w:type="paragraph" w:styleId="Standard" w:customStyle="1">
    <w:name w:val="Standard"/>
    <w:qFormat/>
    <w:rsid w:val="00d7366f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Ari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LibreOffice/6.4.5.2$Windows_X86_64 LibreOffice_project/a726b36747cf2001e06b58ad5db1aa3a9a1872d6</Application>
  <Pages>2</Pages>
  <Words>556</Words>
  <Characters>3367</Characters>
  <CharactersWithSpaces>4001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2021-07-09T08:14:00Z</dcterms:created>
  <dc:creator>Mikołaj</dc:creator>
  <dc:description/>
  <dc:language>pl-PL</dc:language>
  <cp:lastModifiedBy/>
  <cp:lastPrinted>2021-07-09T10:23:00Z</cp:lastPrinted>
  <dcterms:modified xsi:type="dcterms:W3CDTF">2024-11-29T14:30:50Z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