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KLAUZULA INFORMACYJNA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cs="Times New Roman" w:ascii="Times New Roman" w:hAnsi="Times New Roman"/>
          <w:sz w:val="24"/>
          <w:szCs w:val="24"/>
        </w:rPr>
        <w:t xml:space="preserve">Administratorem Pani/Pana danych jest Gminny Ośrodek Pomocy Społecznej w Borzechowie (adres: 24-224 Borzechów, Borzechów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, nr tel. 81 511 14 01, adres e-mail: borzechow@ops.pl) – reprezentowany przez Kierownika.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Pani/Pana dane osobowe będą przetwarzane </w:t>
      </w:r>
      <w:bookmarkStart w:id="0" w:name="_Hlk98413789"/>
      <w:r>
        <w:rPr>
          <w:rFonts w:cs="Times New Roman" w:ascii="Times New Roman" w:hAnsi="Times New Roman"/>
          <w:sz w:val="24"/>
          <w:szCs w:val="24"/>
        </w:rPr>
        <w:t xml:space="preserve">w celu przyznania pomocy żywnościowej w ramach Europejskiego Funduszu Pomocy Najbardziej </w:t>
      </w:r>
      <w:bookmarkEnd w:id="0"/>
      <w:r>
        <w:rPr>
          <w:rFonts w:cs="Times New Roman" w:ascii="Times New Roman" w:hAnsi="Times New Roman"/>
          <w:sz w:val="24"/>
          <w:szCs w:val="24"/>
        </w:rPr>
        <w:t>Potrzebującym.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Podstawą dopuszczalności przetwarzania danych osobowych jest art. 6 ust. 1 lit. c) RODO. Przepisy szczególne zostały zawarte w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 xml:space="preserve">ustawie z dnia 12 marca 2022 r. o </w:t>
      </w:r>
      <w:r>
        <w:rPr>
          <w:rFonts w:cs="Times New Roman" w:ascii="Times New Roman" w:hAnsi="Times New Roman"/>
          <w:sz w:val="24"/>
          <w:szCs w:val="24"/>
        </w:rPr>
        <w:t xml:space="preserve">pomocy obywatelom Ukrainy w związku z konfliktem zbrojnym na terytorium tego państwa (Dz.U. 2022 poz. 583) oraz w ustawie z dnia 12 marca 2004r. o pomocy społecznej (Dz.U. 2021 poz. 2268).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Przetwarzanie danych osobowych jest wymogiem ustawowym. Osoby, których dane dotyczą są zobowiązane do ich podania.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przetwarzaniem Pani/Pana danych osobowych, przysługują Państwu następujące prawa: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prawo dostępu do swoich danych osobowych oraz otrzymania ich kopii;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sprostowania danych;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ograniczenia przetwarzania;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żądania usunięcia danych, o ile znajdzie zastosowanie jedna z przesłanek z art. 17 ust. 1 RODO.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 Pani/Pan prawo złożenia skargi na niezgodne z prawem przetwarzanie danych osobowych do Prezesa Urzędu Ochrony Danych Osobowych (Urząd Ochrony Danych Osobowych, ul. Stawki 2, 00 – 193 Warszawa).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  <w:bookmarkStart w:id="1" w:name="_Hlk98408692"/>
      <w:bookmarkEnd w:id="1"/>
    </w:p>
    <w:p>
      <w:pPr>
        <w:pStyle w:val="ListParagraph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Pr>
      <w:color w:val="0000FF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Pr>
      <w:sz w:val="20"/>
      <w:szCs w:val="20"/>
      <w:lang w:val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  <w:lang w:val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f4bf5"/>
    <w:rPr>
      <w:rFonts w:ascii="Segoe UI" w:hAnsi="Segoe UI" w:cs="Segoe UI"/>
      <w:sz w:val="18"/>
      <w:szCs w:val="18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pPr/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f4bf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7D8C87-9270-4C4C-8F9E-EA345C54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LibreOffice/6.4.5.2$Windows_X86_64 LibreOffice_project/a726b36747cf2001e06b58ad5db1aa3a9a1872d6</Application>
  <Pages>2</Pages>
  <Words>373</Words>
  <Characters>2299</Characters>
  <CharactersWithSpaces>2647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2022-03-17T11:54:00Z</dcterms:created>
  <dc:creator>Aleksandra Pyka</dc:creator>
  <dc:description/>
  <dc:language>pl-PL</dc:language>
  <cp:lastModifiedBy/>
  <dcterms:modified xsi:type="dcterms:W3CDTF">2024-11-29T14:42:33Z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1045-11.2.0.9107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