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KLAUZULA INFORMACYJNA - PRACOWNIK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s.1; dalej zwanego RODO informuję, że: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Administratorem Pani/Pana danych osobowych jest Gminny Ośrodek Pomocy Społecznej w Borzechowie (adres: 24-224 Borzechów, Borzechów 1, nr tel. 81 511 14 01, adres e-mail: borzechow@ops.pl) – reprezentowany przez Kierownika. 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sprawach z zakresu ochrony danych osobowych mogą Państwo kontaktować się </w:t>
        <w:br/>
        <w:t xml:space="preserve">z Inspektorem Ochrony Danych  pod adresem e-mail: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lub pisemnie na adres Administratora.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związku z nawiązaniem i przebiegiem procesu zatrudnienia.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podstawą prawną przetwarzania są: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art. 6 ust. 1 lit. c RODO oraz art. 9 ust. 2 lit. b RODO w związku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 § 2 oraz § 3- 5 ustawy z 26 czerwca 1974 r. Kodeks pracy – obowiązki wynikające bezpośrednio </w:t>
        <w:br/>
        <w:t>z przepisów prawa,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art. 6 ust. 1 lit. b  RODO – w zakresie danych osobowych wymaganych przez pracodawcę </w:t>
        <w:br/>
        <w:t>w celu zatrudniona Państwa na podstawie umowy o pracę, powołania, wyboru lub mianowania,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art. 6 ust. 1 lit. a RODO - w zakresie wyrażonej przez Państwa zgody na przetwarzanie danych osobowych innych niż wynikające z przepisów prawa lub wymaganych przez pracodawcę w celu zatrudnienia.</w:t>
      </w:r>
      <w:bookmarkStart w:id="0" w:name="_Hlk268865"/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będą przetwarzane do momentu ustania stosunku pracy, a następnie przez okres 50 lat/10 lat, licząc od końca roku kalendarzowego, w którym stosunek pracy uległ rozwiązaniu lub wygasł, chyba że odrębne przepisy przewidują dłuższy okres przechowywania dokumentacji pracowniczej. W przypadku wyrażonej przez Państwo zgody na przetwarzanie danych osobowych innych niż wynikające z przepisów prawa, Państwa dane będą przetwarzane </w:t>
      </w:r>
      <w:bookmarkEnd w:id="0"/>
      <w:r>
        <w:rPr>
          <w:rFonts w:cs="Times New Roman" w:ascii="Times New Roman" w:hAnsi="Times New Roman"/>
          <w:sz w:val="24"/>
          <w:szCs w:val="24"/>
        </w:rPr>
        <w:t>do momentu jej odwołania.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osobowych nie będą przekazywane poza Europejski Obszar Gospodarczy.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usunięcia danych osobowych;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Ponadto w zakresie danych osobowych, których podanie jest dobrowolne przysługuje Pani/Panu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Państwa danych osobowych w zakresie wynikającym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§ 2 oraz § 3- 5  Kodeksu pracy jest obowiązkowe. Podanie przez Państwa innych danych jest dobrowolne.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ab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66ab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66ab8"/>
    <w:rPr/>
  </w:style>
  <w:style w:type="character" w:styleId="Czeinternetowe">
    <w:name w:val="Łącze internetowe"/>
    <w:basedOn w:val="DefaultParagraphFont"/>
    <w:uiPriority w:val="99"/>
    <w:unhideWhenUsed/>
    <w:rsid w:val="00266ab8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64538"/>
    <w:rPr>
      <w:rFonts w:ascii="Tahoma" w:hAnsi="Tahoma" w:cs="Tahoma"/>
      <w:sz w:val="16"/>
      <w:szCs w:val="16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452455"/>
    <w:rPr>
      <w:rFonts w:eastAsia="" w:eastAsiaTheme="minorEastAsia"/>
      <w:sz w:val="21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245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5245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5245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2a07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66a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66a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45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ap" w:customStyle="1">
    <w:name w:val="da-p"/>
    <w:basedOn w:val="Normal"/>
    <w:qFormat/>
    <w:rsid w:val="003e354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452455"/>
    <w:pPr>
      <w:spacing w:lineRule="auto" w:line="259" w:before="0" w:after="160"/>
      <w:ind w:left="720" w:hanging="0"/>
      <w:contextualSpacing/>
    </w:pPr>
    <w:rPr>
      <w:rFonts w:eastAsia="" w:eastAsiaTheme="minorEastAsia"/>
      <w:sz w:val="21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5245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52455"/>
    <w:pPr/>
    <w:rPr>
      <w:b/>
      <w:bCs/>
    </w:rPr>
  </w:style>
  <w:style w:type="paragraph" w:styleId="Standard" w:customStyle="1">
    <w:name w:val="Standard"/>
    <w:qFormat/>
    <w:rsid w:val="00d7366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LibreOffice/6.4.5.2$Windows_X86_64 LibreOffice_project/a726b36747cf2001e06b58ad5db1aa3a9a1872d6</Application>
  <Pages>2</Pages>
  <Words>556</Words>
  <Characters>3367</Characters>
  <CharactersWithSpaces>4002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2021-07-09T08:14:00Z</dcterms:created>
  <dc:creator>Mikołaj</dc:creator>
  <dc:description/>
  <dc:language>pl-PL</dc:language>
  <cp:lastModifiedBy>Adam Janusz Walczuk</cp:lastModifiedBy>
  <cp:lastPrinted>2021-07-09T10:23:00Z</cp:lastPrinted>
  <dcterms:modified xsi:type="dcterms:W3CDTF">2022-04-12T07:10:00Z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