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7D73" w14:textId="77777777" w:rsidR="009A61F2" w:rsidRPr="00681ABE" w:rsidRDefault="00681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18D68690" w14:textId="77777777" w:rsidR="009A61F2" w:rsidRPr="00681ABE" w:rsidRDefault="00681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Na podstawie art. 13 ust. 1 i 2 Rozporz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>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81ABE"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 w:rsidRPr="00681ABE">
        <w:rPr>
          <w:rFonts w:ascii="Times New Roman" w:eastAsia="Times New Roman" w:hAnsi="Times New Roman" w:cs="Times New Roman"/>
          <w:sz w:val="24"/>
          <w:szCs w:val="24"/>
        </w:rPr>
        <w:t>. L. z 2016r.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 Nr 119, s.1 ze zm.) - dalej: „RODO” informuję, że:</w:t>
      </w:r>
    </w:p>
    <w:p w14:paraId="54A9D796" w14:textId="77777777" w:rsidR="00681ABE" w:rsidRPr="00681ABE" w:rsidRDefault="00681ABE" w:rsidP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</w:t>
      </w:r>
      <w:r w:rsidRPr="00681ABE">
        <w:rPr>
          <w:rFonts w:ascii="Times New Roman" w:eastAsia="Times New Roman" w:hAnsi="Times New Roman" w:cs="Times New Roman"/>
          <w:bCs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68C27556" w14:textId="1D40A941" w:rsidR="009A61F2" w:rsidRPr="00681ABE" w:rsidRDefault="00681ABE" w:rsidP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Administrator wyznaczył Inspektora Ochr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ony Danych, z którym mogą się Państwo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5">
        <w:r w:rsidRPr="00681AB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inspektor@cbi24.pl</w:t>
        </w:r>
      </w:hyperlink>
      <w:r w:rsidRPr="0068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lub pisemnie na adres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 xml:space="preserve">Administratora. </w:t>
      </w:r>
    </w:p>
    <w:p w14:paraId="071C5A42" w14:textId="75F87AF2" w:rsidR="009A61F2" w:rsidRPr="00681ABE" w:rsidRDefault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bCs/>
          <w:sz w:val="24"/>
          <w:szCs w:val="24"/>
        </w:rPr>
        <w:t>Pańs</w:t>
      </w:r>
      <w:r w:rsidRPr="00681ABE">
        <w:rPr>
          <w:rFonts w:ascii="Times New Roman" w:eastAsia="Times New Roman" w:hAnsi="Times New Roman" w:cs="Times New Roman"/>
          <w:bCs/>
          <w:sz w:val="24"/>
          <w:szCs w:val="24"/>
        </w:rPr>
        <w:t xml:space="preserve">twa dane osobowe będą przetwarzane w celu przyznania dodatków mieszkaniowych i energetycznych wynikających z ustawy z dnia 21 czerwca 2001r. o dodatkach </w:t>
      </w:r>
      <w:r w:rsidRPr="00681ABE">
        <w:rPr>
          <w:rFonts w:ascii="Times New Roman" w:eastAsia="Times New Roman" w:hAnsi="Times New Roman" w:cs="Times New Roman"/>
          <w:bCs/>
          <w:sz w:val="24"/>
          <w:szCs w:val="24"/>
        </w:rPr>
        <w:t>mieszkaniowych.</w:t>
      </w:r>
    </w:p>
    <w:p w14:paraId="65BF4CAC" w14:textId="16F2A6DF" w:rsidR="009A61F2" w:rsidRPr="00681ABE" w:rsidRDefault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Podstawą przetwarzania Państwa danych osobowych jest art. 6 ust. 1 lit. c oraz art. 9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ust. 2 lit. b RODO, w związku z ustawą z dnia 21 czerwca 2001r. o dodatkach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mieszkaniowych – zwanej dalej Ustawą. Podstawą przetwarzania danych jest również art. 6 ust. 1 lit. a RODO tj. wyrażona przez Państwa zgoda dla kategorii danych osobowych podanych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 dobrowolnie, to znaczy innych niż wymaganych przepisami prawa dla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>realizacji świadczenia.</w:t>
      </w:r>
    </w:p>
    <w:p w14:paraId="76ED5340" w14:textId="77777777" w:rsidR="009A61F2" w:rsidRPr="00681ABE" w:rsidRDefault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Państwa dane będą przechowywane przez okres związany z realizacją świadczeń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 xml:space="preserve">a następnie zgodnie z przepisami ustawy z 14 lipca 1983 r. o narodowym zasobie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archiwa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>lnym i archiwach i wydanej na jej podstawie instrukcji archiwizacji jednostki.</w:t>
      </w:r>
    </w:p>
    <w:p w14:paraId="099FA641" w14:textId="77777777" w:rsidR="009A61F2" w:rsidRPr="00681ABE" w:rsidRDefault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Państwa dane nie będą przetwarzane w sposób zautomatyzowany, w tym nie będą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podlegać profilowaniu.</w:t>
      </w:r>
    </w:p>
    <w:p w14:paraId="4CB9C396" w14:textId="77777777" w:rsidR="009A61F2" w:rsidRPr="00681ABE" w:rsidRDefault="00681ABE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Państwa danych osobowych, przysługują Państwu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nas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>tępujące prawa:</w:t>
      </w:r>
    </w:p>
    <w:p w14:paraId="0D911F45" w14:textId="21A9FE04" w:rsidR="009A61F2" w:rsidRPr="00681ABE" w:rsidRDefault="00681ABE" w:rsidP="00681ABE">
      <w:pPr>
        <w:pStyle w:val="Akapitzlist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</w:t>
      </w:r>
    </w:p>
    <w:p w14:paraId="13696260" w14:textId="426B10FB" w:rsidR="009A61F2" w:rsidRPr="00681ABE" w:rsidRDefault="00681ABE" w:rsidP="00681ABE">
      <w:pPr>
        <w:pStyle w:val="Akapitzlist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4CEFBB37" w14:textId="77777777" w:rsidR="009A61F2" w:rsidRPr="00681ABE" w:rsidRDefault="00681ABE" w:rsidP="00681ABE">
      <w:pPr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23EE0B9E" w14:textId="77777777" w:rsidR="009A61F2" w:rsidRPr="00681ABE" w:rsidRDefault="00681ABE" w:rsidP="00681ABE">
      <w:pPr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prawo do cofni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>ęcia zgody w dowolnym momencie bez wpływu na zgodność z prawem przetwarzania, którego dokonano na podstawie zgody przed jej cofnięciem;</w:t>
      </w:r>
    </w:p>
    <w:p w14:paraId="7E406FAE" w14:textId="77777777" w:rsidR="009A61F2" w:rsidRPr="00681ABE" w:rsidRDefault="00681ABE" w:rsidP="00681ABE">
      <w:pPr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a Pani/Pan, że przetwarzanie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 xml:space="preserve">danych osobowych narusza przepisy ogólnego rozporządzenia o ochronie danych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osobowych (RODO);</w:t>
      </w:r>
    </w:p>
    <w:p w14:paraId="1A08CC17" w14:textId="5E8A4055" w:rsidR="00681ABE" w:rsidRPr="00681ABE" w:rsidRDefault="00681ABE" w:rsidP="00681ABE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Podanie przez Państwa danych osobowych wymaganych dla realizacji świadczenia na podstawie Ustawy jest obowiązkowe – nieprzekazanie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>danych skutkować będzie brakiem możliwości rozpatrzenia wniosku. Brak przekazania przez Państwa danych osobowych oznaczonych jako dobrowolne pozostaje bez wpływu na rozpatrzenie złożonego wniosku.</w:t>
      </w:r>
    </w:p>
    <w:p w14:paraId="49517AC1" w14:textId="74090B70" w:rsidR="009A61F2" w:rsidRPr="00681ABE" w:rsidRDefault="00681ABE" w:rsidP="00681ABE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BE">
        <w:rPr>
          <w:rFonts w:ascii="Times New Roman" w:eastAsia="Times New Roman" w:hAnsi="Times New Roman" w:cs="Times New Roman"/>
          <w:sz w:val="24"/>
          <w:szCs w:val="24"/>
        </w:rPr>
        <w:t>Państwa dane mogą zostać przekazane podmiotom zewnętrznym n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t xml:space="preserve">a podstawie zawartej przez jednostkę umowy powierzenia przetwarzania danych osobowych, w związku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 xml:space="preserve">z realizacją przysługujących Państwu świadczeń, a także podmiotom lub organom </w:t>
      </w:r>
      <w:r w:rsidRPr="00681ABE">
        <w:rPr>
          <w:rFonts w:ascii="Times New Roman" w:eastAsia="Times New Roman" w:hAnsi="Times New Roman" w:cs="Times New Roman"/>
          <w:sz w:val="24"/>
          <w:szCs w:val="24"/>
        </w:rPr>
        <w:br/>
        <w:t>uprawnionym na podstawie przepisów prawa.</w:t>
      </w:r>
    </w:p>
    <w:sectPr w:rsidR="009A61F2" w:rsidRPr="0068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B63"/>
    <w:multiLevelType w:val="hybridMultilevel"/>
    <w:tmpl w:val="ACF83612"/>
    <w:lvl w:ilvl="0" w:tplc="04F0C8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7C1E"/>
    <w:multiLevelType w:val="multilevel"/>
    <w:tmpl w:val="4E6E4E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150332">
    <w:abstractNumId w:val="1"/>
  </w:num>
  <w:num w:numId="2" w16cid:durableId="210117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1F2"/>
    <w:rsid w:val="00681ABE"/>
    <w:rsid w:val="009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A152"/>
  <w15:docId w15:val="{582FCB8F-ED5B-42C8-BCF0-3639D9D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Janusz Walczuk</cp:lastModifiedBy>
  <cp:revision>3</cp:revision>
  <dcterms:created xsi:type="dcterms:W3CDTF">2022-04-12T07:54:00Z</dcterms:created>
  <dcterms:modified xsi:type="dcterms:W3CDTF">2022-04-12T07:56:00Z</dcterms:modified>
</cp:coreProperties>
</file>