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3D" w:rsidRDefault="00862066" w:rsidP="00A639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A6398D" w:rsidRDefault="00A6398D" w:rsidP="00A6398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ZARZĄDZENIA NR </w:t>
      </w:r>
      <w:r w:rsidR="003674BA">
        <w:rPr>
          <w:b/>
          <w:sz w:val="24"/>
          <w:szCs w:val="24"/>
        </w:rPr>
        <w:t>24/2019</w:t>
      </w:r>
    </w:p>
    <w:p w:rsidR="00A6398D" w:rsidRPr="00A6398D" w:rsidRDefault="00A6398D" w:rsidP="00A6398D">
      <w:pPr>
        <w:spacing w:after="0"/>
        <w:jc w:val="center"/>
        <w:rPr>
          <w:b/>
          <w:sz w:val="24"/>
          <w:szCs w:val="24"/>
        </w:rPr>
      </w:pPr>
      <w:r w:rsidRPr="00A6398D">
        <w:rPr>
          <w:b/>
          <w:sz w:val="24"/>
          <w:szCs w:val="24"/>
        </w:rPr>
        <w:t>Wójta Gminy Borzechów</w:t>
      </w:r>
    </w:p>
    <w:p w:rsidR="00A6398D" w:rsidRDefault="003674BA" w:rsidP="00A639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16 kwietnia 2019 r.</w:t>
      </w:r>
    </w:p>
    <w:p w:rsidR="00862066" w:rsidRDefault="00862066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Działka położona w miejscowości Kłodnica Dolna, oznaczona w ewidencji numerem 134/15 o powierzchni 0,0415 ha, uregulowana w księdze wieczystej nr LU1K/00031810/7, stanowi własność Gminy Borzechów.</w:t>
      </w:r>
    </w:p>
    <w:p w:rsidR="00862066" w:rsidRDefault="00862066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Właściciele nieruchomości przyległej, oznaczonej w ewidencji numerem 134/2, wystąpili o sprzedaż działki numer 134/15, celem poprawy warunków zagospodarowania nieruchomości własnej.</w:t>
      </w:r>
    </w:p>
    <w:p w:rsidR="00862066" w:rsidRDefault="00862066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0D27">
        <w:rPr>
          <w:sz w:val="24"/>
          <w:szCs w:val="24"/>
        </w:rPr>
        <w:t xml:space="preserve">W miejscowym planie zagospodarowania przestrzennego Gminy Borzechów, nieruchomość ta przeznaczona jest na tereny rolne z możliwością rozbudowy. </w:t>
      </w:r>
      <w:r>
        <w:rPr>
          <w:sz w:val="24"/>
          <w:szCs w:val="24"/>
        </w:rPr>
        <w:t xml:space="preserve"> </w:t>
      </w:r>
    </w:p>
    <w:p w:rsidR="00D14788" w:rsidRDefault="00862066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0D27">
        <w:rPr>
          <w:sz w:val="24"/>
          <w:szCs w:val="24"/>
        </w:rPr>
        <w:t xml:space="preserve">Działka numer 134/15 ma niewielką powierzchnię oraz niekorzystny kształt. Sąsiaduje bezpośrednio z nieruchomością wnioskodawców, natomiast z drugiej strony z nieruchomością stanowiącą własność Gminy Borzechów. Przedmiotowa działka jest nieużytkiem rolnym. Wnioskodawcy wykorzystują działkę nr 134/15 celem dojazdu do własnej nieruchomości, </w:t>
      </w:r>
      <w:r w:rsidR="004E0B44">
        <w:rPr>
          <w:sz w:val="24"/>
          <w:szCs w:val="24"/>
        </w:rPr>
        <w:t xml:space="preserve">bez której pozbawiona byłaby dostępu do drogi publicznej. </w:t>
      </w:r>
    </w:p>
    <w:p w:rsidR="00643157" w:rsidRDefault="00643157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art. 37 ust. 2 pkt 6 ustawy z dnia 21 sierpnia 1997 roku o gospodarce nieruchomościami (Dz. U. z 2018 r. poz. 2204 ze zm.), nieruchomość jest zbywana w drodze bezprzetargowej, jeżeli </w:t>
      </w:r>
      <w:r w:rsidRPr="00643157">
        <w:rPr>
          <w:sz w:val="24"/>
          <w:szCs w:val="24"/>
        </w:rPr>
        <w:t xml:space="preserve"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</w:t>
      </w:r>
      <w:proofErr w:type="gramStart"/>
      <w:r w:rsidRPr="00643157">
        <w:rPr>
          <w:sz w:val="24"/>
          <w:szCs w:val="24"/>
        </w:rPr>
        <w:t>zagospodarowane jako</w:t>
      </w:r>
      <w:proofErr w:type="gramEnd"/>
      <w:r w:rsidRPr="00643157">
        <w:rPr>
          <w:sz w:val="24"/>
          <w:szCs w:val="24"/>
        </w:rPr>
        <w:t xml:space="preserve"> odrębne nieruchomości</w:t>
      </w:r>
      <w:r w:rsidR="00104BA9">
        <w:rPr>
          <w:sz w:val="24"/>
          <w:szCs w:val="24"/>
        </w:rPr>
        <w:t xml:space="preserve">. </w:t>
      </w:r>
    </w:p>
    <w:p w:rsidR="00C53D58" w:rsidRDefault="00C53D58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Rzeczoznawca majątkowy Katarzyna Próchnicka sporządziła operat szacunkowy z 14 lutego 2019 roku, w którym wartość rynkową przedmiotowej nieruchomości określiła w wysokości 5 901 zł.</w:t>
      </w:r>
    </w:p>
    <w:p w:rsidR="00C53D58" w:rsidRDefault="00C53D58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67 ust. 3 </w:t>
      </w:r>
      <w:r>
        <w:rPr>
          <w:sz w:val="24"/>
          <w:szCs w:val="24"/>
        </w:rPr>
        <w:t xml:space="preserve">ustawy z dnia 21 sierpnia 1997 roku o gospodarce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2018 r. poz. 2204 ze zm.),</w:t>
      </w:r>
      <w:r>
        <w:rPr>
          <w:sz w:val="24"/>
          <w:szCs w:val="24"/>
        </w:rPr>
        <w:t xml:space="preserve"> p</w:t>
      </w:r>
      <w:r w:rsidRPr="00C53D58">
        <w:rPr>
          <w:sz w:val="24"/>
          <w:szCs w:val="24"/>
        </w:rPr>
        <w:t>rzy sprzedaży nieruchomości w drodze bezprzetargowej, o której mowa w art. 37 ust. 2 i 3, cenę nieruchomości ustala się w wysokości nie niższej niż jej wartość, z zastrzeżeniem ust. 3a.</w:t>
      </w:r>
    </w:p>
    <w:p w:rsidR="0084792A" w:rsidRDefault="0084792A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Działka położona w miejscowości Kłodnica Dolna, ozna</w:t>
      </w:r>
      <w:r>
        <w:rPr>
          <w:sz w:val="24"/>
          <w:szCs w:val="24"/>
        </w:rPr>
        <w:t>czona w ewidencji numerem 134/14 o powierzchni 0,2185</w:t>
      </w:r>
      <w:r>
        <w:rPr>
          <w:sz w:val="24"/>
          <w:szCs w:val="24"/>
        </w:rPr>
        <w:t xml:space="preserve"> ha, uregulowana w księdze wieczystej nr LU1K/00031810/7, stanowi własność Gminy Borzechów.</w:t>
      </w:r>
    </w:p>
    <w:p w:rsidR="00665152" w:rsidRDefault="0084792A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Przedmiotową nieruchomość przeznacza się do oddania w dzierżawę w trybie bezprzetargowym, z przeznaczeniem na cele rolnicze</w:t>
      </w:r>
      <w:r w:rsidR="00665152">
        <w:rPr>
          <w:sz w:val="24"/>
          <w:szCs w:val="24"/>
        </w:rPr>
        <w:t>, na okres 3 lat</w:t>
      </w:r>
      <w:r>
        <w:rPr>
          <w:sz w:val="24"/>
          <w:szCs w:val="24"/>
        </w:rPr>
        <w:t xml:space="preserve">. </w:t>
      </w:r>
    </w:p>
    <w:p w:rsidR="0084792A" w:rsidRDefault="00665152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3C3">
        <w:rPr>
          <w:sz w:val="24"/>
          <w:szCs w:val="24"/>
        </w:rPr>
        <w:t>Jest to zgodne</w:t>
      </w:r>
      <w:r>
        <w:rPr>
          <w:sz w:val="24"/>
          <w:szCs w:val="24"/>
        </w:rPr>
        <w:t xml:space="preserve"> z art. 37 ust 4 </w:t>
      </w:r>
      <w:r>
        <w:rPr>
          <w:sz w:val="24"/>
          <w:szCs w:val="24"/>
        </w:rPr>
        <w:t xml:space="preserve">ustawy z dnia 21 sierpnia 1997 roku o gospodarce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2018 r. poz. 2204 ze </w:t>
      </w:r>
      <w:r>
        <w:rPr>
          <w:sz w:val="24"/>
          <w:szCs w:val="24"/>
        </w:rPr>
        <w:t>zm.),</w:t>
      </w:r>
      <w:r w:rsidR="00AB43C3">
        <w:rPr>
          <w:sz w:val="24"/>
          <w:szCs w:val="24"/>
        </w:rPr>
        <w:t xml:space="preserve"> który stanowi, że</w:t>
      </w:r>
      <w:r>
        <w:rPr>
          <w:sz w:val="24"/>
          <w:szCs w:val="24"/>
        </w:rPr>
        <w:t xml:space="preserve"> zawarcie</w:t>
      </w:r>
      <w:r w:rsidRPr="00665152">
        <w:rPr>
          <w:sz w:val="24"/>
          <w:szCs w:val="24"/>
        </w:rPr>
        <w:t xml:space="preserve"> umów użytkowania, najmu lub dzierżawy na czas oznaczony dłuższy niż 3 lata lub na czas nieoznaczony następuje w drodze przetargu. Wojewoda albo odpowiednia rada lub sejmik </w:t>
      </w:r>
      <w:r w:rsidRPr="00665152">
        <w:rPr>
          <w:sz w:val="24"/>
          <w:szCs w:val="24"/>
        </w:rPr>
        <w:lastRenderedPageBreak/>
        <w:t>mogą wyrazić zgodę na odstąpienie od obowiązku przetargowego trybu zawarcia tych umów.</w:t>
      </w:r>
      <w:r>
        <w:rPr>
          <w:sz w:val="24"/>
          <w:szCs w:val="24"/>
        </w:rPr>
        <w:t xml:space="preserve"> Z powyższego wynika, </w:t>
      </w:r>
      <w:r w:rsidRPr="00665152">
        <w:rPr>
          <w:sz w:val="24"/>
          <w:szCs w:val="24"/>
        </w:rPr>
        <w:t>że zawarcie umów dzierżawy gruntów gminnych na okres do 3 lat nie wymaga przetargu.</w:t>
      </w:r>
    </w:p>
    <w:p w:rsidR="00F56D28" w:rsidRDefault="00F56D28" w:rsidP="00F56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Roczną stawkę czynszu dzierżawnego ustalono w oparciu o § 1 Zarządzenia nr </w:t>
      </w:r>
      <w:r w:rsidR="003C197F">
        <w:rPr>
          <w:sz w:val="24"/>
          <w:szCs w:val="24"/>
        </w:rPr>
        <w:t>23/2019</w:t>
      </w:r>
      <w:r>
        <w:rPr>
          <w:sz w:val="24"/>
          <w:szCs w:val="24"/>
        </w:rPr>
        <w:t xml:space="preserve"> Wójta Gminy Borzechów z dnia </w:t>
      </w:r>
      <w:r w:rsidR="003C197F">
        <w:rPr>
          <w:sz w:val="24"/>
          <w:szCs w:val="24"/>
        </w:rPr>
        <w:t>16 kwietnia 2019r.</w:t>
      </w:r>
      <w:r>
        <w:rPr>
          <w:sz w:val="24"/>
          <w:szCs w:val="24"/>
        </w:rPr>
        <w:t xml:space="preserve"> </w:t>
      </w:r>
      <w:r w:rsidRPr="00F56D28">
        <w:rPr>
          <w:sz w:val="24"/>
          <w:szCs w:val="24"/>
        </w:rPr>
        <w:t>w sprawie ustalenia wysokości stawek czynszu dzierżawn</w:t>
      </w:r>
      <w:r>
        <w:rPr>
          <w:sz w:val="24"/>
          <w:szCs w:val="24"/>
        </w:rPr>
        <w:t xml:space="preserve">ego </w:t>
      </w:r>
      <w:r w:rsidRPr="00F56D28">
        <w:rPr>
          <w:sz w:val="24"/>
          <w:szCs w:val="24"/>
        </w:rPr>
        <w:t xml:space="preserve">nieruchomości </w:t>
      </w:r>
      <w:r>
        <w:rPr>
          <w:sz w:val="24"/>
          <w:szCs w:val="24"/>
        </w:rPr>
        <w:t xml:space="preserve">przeznaczonych na cele rolnicze </w:t>
      </w:r>
      <w:r w:rsidRPr="00F56D28">
        <w:rPr>
          <w:sz w:val="24"/>
          <w:szCs w:val="24"/>
        </w:rPr>
        <w:t>stanowiących własność Gminy Borzechów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zgodnie z którym</w:t>
      </w:r>
      <w:proofErr w:type="gramEnd"/>
      <w:r>
        <w:rPr>
          <w:sz w:val="24"/>
          <w:szCs w:val="24"/>
        </w:rPr>
        <w:t xml:space="preserve"> </w:t>
      </w:r>
      <w:r w:rsidR="00BD1E04">
        <w:rPr>
          <w:sz w:val="24"/>
          <w:szCs w:val="24"/>
        </w:rPr>
        <w:t>stawka</w:t>
      </w:r>
      <w:r w:rsidRPr="00F56D28">
        <w:rPr>
          <w:sz w:val="24"/>
          <w:szCs w:val="24"/>
        </w:rPr>
        <w:t xml:space="preserve"> czynszu za dzierżawę 1 m</w:t>
      </w:r>
      <w:r w:rsidRPr="00F56D28">
        <w:rPr>
          <w:sz w:val="24"/>
          <w:szCs w:val="24"/>
          <w:vertAlign w:val="superscript"/>
        </w:rPr>
        <w:t>2</w:t>
      </w:r>
      <w:r w:rsidR="00BD1E04">
        <w:rPr>
          <w:sz w:val="24"/>
          <w:szCs w:val="24"/>
          <w:vertAlign w:val="superscript"/>
        </w:rPr>
        <w:t xml:space="preserve"> </w:t>
      </w:r>
      <w:r w:rsidR="00BD1E04">
        <w:rPr>
          <w:sz w:val="24"/>
          <w:szCs w:val="24"/>
        </w:rPr>
        <w:t>gruntu klasy III-IV wynosi</w:t>
      </w:r>
      <w:r w:rsidR="00BD1E04" w:rsidRPr="00BD1E04">
        <w:rPr>
          <w:sz w:val="24"/>
          <w:szCs w:val="24"/>
        </w:rPr>
        <w:t xml:space="preserve"> 0,04 zł</w:t>
      </w:r>
      <w:r w:rsidR="00C657BD">
        <w:rPr>
          <w:sz w:val="24"/>
          <w:szCs w:val="24"/>
        </w:rPr>
        <w:t>.</w:t>
      </w:r>
    </w:p>
    <w:p w:rsidR="00815561" w:rsidRPr="00BD1E04" w:rsidRDefault="00815561" w:rsidP="00F56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35 ust. 1 </w:t>
      </w:r>
      <w:r>
        <w:rPr>
          <w:sz w:val="24"/>
          <w:szCs w:val="24"/>
        </w:rPr>
        <w:t xml:space="preserve">ustawy z dnia 21 sierpnia 1997 roku o gospodarce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2018 r. poz. 2204 ze zm.)</w:t>
      </w:r>
      <w:r>
        <w:rPr>
          <w:sz w:val="24"/>
          <w:szCs w:val="24"/>
        </w:rPr>
        <w:t>, w</w:t>
      </w:r>
      <w:r w:rsidRPr="00815561">
        <w:rPr>
          <w:sz w:val="24"/>
          <w:szCs w:val="24"/>
        </w:rPr>
        <w:t xml:space="preserve">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o zamieszczeniu wykazu właściwy organ podaje do publicznej wiadomości przez ogłoszenie w prasie lokalnej o zasięgu </w:t>
      </w:r>
      <w:proofErr w:type="gramStart"/>
      <w:r w:rsidRPr="00815561">
        <w:rPr>
          <w:sz w:val="24"/>
          <w:szCs w:val="24"/>
        </w:rPr>
        <w:t>obejmującym co</w:t>
      </w:r>
      <w:proofErr w:type="gramEnd"/>
      <w:r w:rsidRPr="00815561">
        <w:rPr>
          <w:sz w:val="24"/>
          <w:szCs w:val="24"/>
        </w:rPr>
        <w:t xml:space="preserve"> najmniej powiat, na terenie którego położona jest nieruchomość.</w:t>
      </w:r>
      <w:bookmarkStart w:id="0" w:name="_GoBack"/>
      <w:bookmarkEnd w:id="0"/>
    </w:p>
    <w:p w:rsidR="00AF507D" w:rsidRPr="00862066" w:rsidRDefault="00AF507D" w:rsidP="008620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507D">
        <w:rPr>
          <w:sz w:val="24"/>
          <w:szCs w:val="24"/>
        </w:rPr>
        <w:t>Z uwagi na powyższe, wydanie niniejszego zarządzenia jest słuszne i uzasadnione.</w:t>
      </w:r>
    </w:p>
    <w:sectPr w:rsidR="00AF507D" w:rsidRPr="0086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6"/>
    <w:rsid w:val="00104BA9"/>
    <w:rsid w:val="003674BA"/>
    <w:rsid w:val="003C197F"/>
    <w:rsid w:val="00430272"/>
    <w:rsid w:val="004E0B44"/>
    <w:rsid w:val="005C2B7E"/>
    <w:rsid w:val="006406EE"/>
    <w:rsid w:val="00643157"/>
    <w:rsid w:val="00646C8F"/>
    <w:rsid w:val="00665152"/>
    <w:rsid w:val="00696F8C"/>
    <w:rsid w:val="00794BF2"/>
    <w:rsid w:val="00815561"/>
    <w:rsid w:val="0084792A"/>
    <w:rsid w:val="00862066"/>
    <w:rsid w:val="009619E6"/>
    <w:rsid w:val="00A14F44"/>
    <w:rsid w:val="00A6398D"/>
    <w:rsid w:val="00A93680"/>
    <w:rsid w:val="00AB43C3"/>
    <w:rsid w:val="00AC0D27"/>
    <w:rsid w:val="00AF507D"/>
    <w:rsid w:val="00B01D78"/>
    <w:rsid w:val="00BD1E04"/>
    <w:rsid w:val="00C4496D"/>
    <w:rsid w:val="00C53D58"/>
    <w:rsid w:val="00C657BD"/>
    <w:rsid w:val="00D14788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63E5-B6B7-4CD0-AECD-A110EE6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25</cp:revision>
  <dcterms:created xsi:type="dcterms:W3CDTF">2019-04-23T06:13:00Z</dcterms:created>
  <dcterms:modified xsi:type="dcterms:W3CDTF">2019-04-23T08:26:00Z</dcterms:modified>
</cp:coreProperties>
</file>