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5D43" w14:textId="77777777" w:rsidR="0059705E" w:rsidRPr="00BA76E4" w:rsidRDefault="00F76674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b/>
          <w:sz w:val="24"/>
          <w:szCs w:val="24"/>
        </w:rPr>
        <w:t>Klauzula informacyjna PODATKI i OPŁATY LOKALNE</w:t>
      </w:r>
    </w:p>
    <w:p w14:paraId="3AA7ABFA" w14:textId="77777777" w:rsidR="00BA76E4" w:rsidRPr="00BA76E4" w:rsidRDefault="00F76674" w:rsidP="00BA76E4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6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754EA4" w14:textId="06C124A6" w:rsidR="00BA76E4" w:rsidRPr="00BA76E4" w:rsidRDefault="00BA76E4" w:rsidP="00BA76E4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76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14:paraId="2356950A" w14:textId="77777777" w:rsidR="00BA76E4" w:rsidRPr="00BA76E4" w:rsidRDefault="00BA76E4" w:rsidP="00BA76E4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06198" w14:textId="77777777" w:rsidR="00BA76E4" w:rsidRPr="00BA76E4" w:rsidRDefault="00BA76E4" w:rsidP="00BA76E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6E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Miasta Brańsk reprezentowany przez Burmistrza, ul. Rynek 8, 17-120 Brańsk. Tel. 857375005, e-mail: sekretariat@bransk.um.gov.pl</w:t>
      </w:r>
    </w:p>
    <w:p w14:paraId="62CCF090" w14:textId="77777777" w:rsidR="00BA76E4" w:rsidRPr="00BA76E4" w:rsidRDefault="00BA76E4" w:rsidP="00BA76E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w sprawach związanych z przetwarzaniem danych można kontaktować się drogą elektroniczną pod adresem sekretariat@bransk.um.gov.pl </w:t>
      </w:r>
    </w:p>
    <w:p w14:paraId="39C30C59" w14:textId="6B35B72D" w:rsidR="0059705E" w:rsidRPr="00BA76E4" w:rsidRDefault="00F76674" w:rsidP="00BA76E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Pani/Pana dane osobowe przetwarzane będą w celach:</w:t>
      </w:r>
    </w:p>
    <w:p w14:paraId="0ABD953E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a) naliczania wysokości podatku od nieruchomości, rolnego i leśnego od osób fizycznych i prawnych,</w:t>
      </w:r>
    </w:p>
    <w:p w14:paraId="26131602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b) naliczania wysokości podatku od środków transportowych od osób fizycznych i prawnych,</w:t>
      </w:r>
    </w:p>
    <w:p w14:paraId="45402431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 xml:space="preserve">c) wydawania decyzji w sprawie podatków i opłat lokalnych, </w:t>
      </w:r>
    </w:p>
    <w:p w14:paraId="48B940FE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 xml:space="preserve">d) poboru i zwrotu podatków i opłat lokalnych, </w:t>
      </w:r>
    </w:p>
    <w:p w14:paraId="05FF3E46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e) windykacji niezapłaconych podatków i opłat,</w:t>
      </w:r>
    </w:p>
    <w:p w14:paraId="2C04A96B" w14:textId="5FBB6A29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f) wydawania zaświadczeń o figurowaniu w ewidencji podatników podatku rolnego, od nieruchomości i leśnego oraz o niezaleganiu w podatkach lub stwierdzające stan zaległości</w:t>
      </w:r>
      <w:r w:rsidR="00BA76E4" w:rsidRPr="00BA76E4">
        <w:rPr>
          <w:rFonts w:ascii="Times New Roman" w:hAnsi="Times New Roman" w:cs="Times New Roman"/>
          <w:sz w:val="24"/>
          <w:szCs w:val="24"/>
        </w:rPr>
        <w:t>.</w:t>
      </w:r>
    </w:p>
    <w:p w14:paraId="75E8181D" w14:textId="77777777" w:rsidR="00BA76E4" w:rsidRPr="00BA76E4" w:rsidRDefault="00F76674" w:rsidP="00BA76E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 xml:space="preserve"> </w:t>
      </w:r>
      <w:r w:rsidR="00BA76E4" w:rsidRPr="00BA76E4">
        <w:rPr>
          <w:rFonts w:ascii="Times New Roman" w:hAnsi="Times New Roman" w:cs="Times New Roman"/>
          <w:sz w:val="24"/>
          <w:szCs w:val="24"/>
        </w:rPr>
        <w:t>N</w:t>
      </w:r>
      <w:r w:rsidRPr="00BA76E4">
        <w:rPr>
          <w:rFonts w:ascii="Times New Roman" w:hAnsi="Times New Roman" w:cs="Times New Roman"/>
          <w:sz w:val="24"/>
          <w:szCs w:val="24"/>
        </w:rPr>
        <w:t xml:space="preserve">a podstawie art. 6 ust. 1 lit. c, e RODO w związku z ustawą z dnia 12 stycznia 1991r. o podatkach i opłatach lokalnych; ustawą z dnia 15 listopada 1984r. o podatku rolnym; ustawą z dnia 30 października 2002r. o podatku leśnym; ustawą z dnia 29 sierpnia 1997r. Ordynacja podatkowa; ustawą z dnia 17 maja 1989r. Prawo geodezyjne i kartograficzne; ustawą z dnia 16 listopada 2006r. o opłacie skarbowej; ustawą </w:t>
      </w:r>
      <w:r w:rsidRPr="00BA76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dnia 17 czerwca 1966 r.</w:t>
      </w:r>
      <w:r w:rsidRPr="00BA76E4">
        <w:rPr>
          <w:rFonts w:ascii="Times New Roman" w:hAnsi="Times New Roman" w:cs="Times New Roman"/>
          <w:sz w:val="24"/>
          <w:szCs w:val="24"/>
        </w:rPr>
        <w:t xml:space="preserve"> o postępowaniu egzekucyjnym w administracji</w:t>
      </w:r>
      <w:r w:rsidR="00BA76E4" w:rsidRPr="00BA76E4">
        <w:rPr>
          <w:rFonts w:ascii="Times New Roman" w:hAnsi="Times New Roman" w:cs="Times New Roman"/>
          <w:sz w:val="24"/>
          <w:szCs w:val="24"/>
        </w:rPr>
        <w:t>.</w:t>
      </w:r>
    </w:p>
    <w:p w14:paraId="30B9A9A2" w14:textId="18FE7C02" w:rsidR="0059705E" w:rsidRPr="00BA76E4" w:rsidRDefault="00F76674" w:rsidP="00BA76E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Odbiorcami Pani/Pana danych osobowych będą wyłącznie:</w:t>
      </w:r>
    </w:p>
    <w:p w14:paraId="5DAD8BAF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a) podmioty uprawnione do uzyskania danych osobowych na podstawie przepisów prawa, w tym strony i uczestnicy postępowań w sprawach podatków i opłat,</w:t>
      </w:r>
    </w:p>
    <w:p w14:paraId="749259FB" w14:textId="77777777" w:rsidR="00BA76E4" w:rsidRPr="00BA76E4" w:rsidRDefault="00F76674" w:rsidP="00BA76E4">
      <w:pPr>
        <w:pStyle w:val="Standard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6E4">
        <w:rPr>
          <w:rFonts w:ascii="Times New Roman" w:hAnsi="Times New Roman" w:cs="Times New Roman"/>
          <w:sz w:val="24"/>
          <w:szCs w:val="24"/>
        </w:rPr>
        <w:t>b) inne podmioty, które na podstawie stosownych umów świadczą usługi na rzecz Administratora.</w:t>
      </w:r>
      <w:r w:rsidRPr="00BA7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D6491A" w14:textId="3D1548B0" w:rsidR="0059705E" w:rsidRPr="00BA76E4" w:rsidRDefault="00F76674" w:rsidP="00BA76E4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6E4">
        <w:rPr>
          <w:rFonts w:ascii="Times New Roman" w:hAnsi="Times New Roman" w:cs="Times New Roman"/>
          <w:sz w:val="24"/>
          <w:szCs w:val="24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(Dz. U. z 2020 r., poz. 256 ze zm.), w tym rozporządzenie Prezesa Rady Ministrów z dnia 18 stycznia 2011 r. w sprawie instrukcji kancelaryjnej, jednolitych rzeczowych wykazów akt oraz instrukcji w sprawie organizacji i zakresu działania archiwów zakładowych.</w:t>
      </w:r>
    </w:p>
    <w:p w14:paraId="3FBF3047" w14:textId="6F2A81E2" w:rsidR="0059705E" w:rsidRPr="00BA76E4" w:rsidRDefault="00F76674" w:rsidP="00BA76E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Posiada Pani/Pan prawo żądania od Administratora:</w:t>
      </w:r>
    </w:p>
    <w:p w14:paraId="24ABF8B9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 xml:space="preserve">a) dostępu do danych osobowych, </w:t>
      </w:r>
    </w:p>
    <w:p w14:paraId="74719E61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 xml:space="preserve">b) prawo do ich sprostowania, </w:t>
      </w:r>
    </w:p>
    <w:p w14:paraId="45D5F2E3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 xml:space="preserve">c) usunięcia lub ograniczenia przetwarzania, </w:t>
      </w:r>
    </w:p>
    <w:p w14:paraId="3BD3CDD9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 xml:space="preserve">d) prawo do wniesienia sprzeciwu wobec przetwarzania, wówczas Administrator przestanie je przetwarzać, chyba że będzie w stanie wykazać, że w stosunku do tych danych istnieją ważne prawnie uzasadnione podstawy do przetwarzania, nadrzędne </w:t>
      </w:r>
      <w:r w:rsidRPr="00BA76E4">
        <w:rPr>
          <w:rFonts w:ascii="Times New Roman" w:hAnsi="Times New Roman" w:cs="Times New Roman"/>
          <w:sz w:val="24"/>
          <w:szCs w:val="24"/>
        </w:rPr>
        <w:lastRenderedPageBreak/>
        <w:t>wobec interesów, praw i wolności osoby, której dane dotyczą lub podstawy do ustalenia, dochodzenia i obrony roszczeń,</w:t>
      </w:r>
    </w:p>
    <w:p w14:paraId="478CE070" w14:textId="77777777" w:rsidR="0059705E" w:rsidRPr="00BA76E4" w:rsidRDefault="00F76674" w:rsidP="00BA76E4">
      <w:pPr>
        <w:pStyle w:val="Standar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e) prawo do przenoszenia danych.</w:t>
      </w:r>
    </w:p>
    <w:p w14:paraId="028B0407" w14:textId="1A947A39" w:rsidR="0059705E" w:rsidRPr="00BA76E4" w:rsidRDefault="00F76674" w:rsidP="00BA76E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A76E4">
        <w:rPr>
          <w:rFonts w:ascii="Times New Roman" w:hAnsi="Times New Roman" w:cs="Times New Roman"/>
          <w:sz w:val="24"/>
          <w:szCs w:val="24"/>
        </w:rPr>
        <w:t>a Pani/Pan prawo wniesienia skargi do organu nadzorczego.</w:t>
      </w:r>
    </w:p>
    <w:p w14:paraId="2A264421" w14:textId="4D219A4C" w:rsidR="0059705E" w:rsidRPr="00BA76E4" w:rsidRDefault="00F76674" w:rsidP="00BA76E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Podanie danych osobowych w zakresie wymaganym przepisami prawa jest obligatoryjne.</w:t>
      </w:r>
    </w:p>
    <w:p w14:paraId="191079B0" w14:textId="1D293B4A" w:rsidR="0059705E" w:rsidRPr="00BA76E4" w:rsidRDefault="00F76674" w:rsidP="00BA76E4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BA76E4">
        <w:rPr>
          <w:color w:val="000000"/>
        </w:rPr>
        <w:t xml:space="preserve">Dane osobowe nie będą przekazywane do państwa trzeciego ani organizacji międzynarodowej. </w:t>
      </w:r>
    </w:p>
    <w:p w14:paraId="28191B4C" w14:textId="7A4B77CD" w:rsidR="0059705E" w:rsidRPr="00BA76E4" w:rsidRDefault="00F76674" w:rsidP="00BA76E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6E4">
        <w:rPr>
          <w:rFonts w:ascii="Times New Roman" w:hAnsi="Times New Roman" w:cs="Times New Roman"/>
          <w:sz w:val="24"/>
          <w:szCs w:val="24"/>
        </w:rPr>
        <w:t>Pani/Pana dane osobowe nie będą podlegały automatycznemu podejmowaniu decyzji, w tym profilowaniu.</w:t>
      </w:r>
    </w:p>
    <w:p w14:paraId="6638FB96" w14:textId="77777777" w:rsidR="0059705E" w:rsidRPr="00BA76E4" w:rsidRDefault="0059705E"/>
    <w:sectPr w:rsidR="0059705E" w:rsidRPr="00BA76E4" w:rsidSect="002761A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0F3C"/>
    <w:multiLevelType w:val="multilevel"/>
    <w:tmpl w:val="461C27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DE527E8"/>
    <w:multiLevelType w:val="hybridMultilevel"/>
    <w:tmpl w:val="CED2F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A4C71"/>
    <w:multiLevelType w:val="hybridMultilevel"/>
    <w:tmpl w:val="BC9E9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D0F33"/>
    <w:multiLevelType w:val="hybridMultilevel"/>
    <w:tmpl w:val="8C5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81805"/>
    <w:multiLevelType w:val="multilevel"/>
    <w:tmpl w:val="3F26F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898987">
    <w:abstractNumId w:val="0"/>
  </w:num>
  <w:num w:numId="2" w16cid:durableId="272633882">
    <w:abstractNumId w:val="4"/>
  </w:num>
  <w:num w:numId="3" w16cid:durableId="1914050038">
    <w:abstractNumId w:val="1"/>
  </w:num>
  <w:num w:numId="4" w16cid:durableId="1696926062">
    <w:abstractNumId w:val="3"/>
  </w:num>
  <w:num w:numId="5" w16cid:durableId="142541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5E"/>
    <w:rsid w:val="000918FB"/>
    <w:rsid w:val="002761A7"/>
    <w:rsid w:val="0059705E"/>
    <w:rsid w:val="00897D2A"/>
    <w:rsid w:val="00A12A9B"/>
    <w:rsid w:val="00BA76E4"/>
    <w:rsid w:val="00F7667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8C4"/>
  <w15:docId w15:val="{B5589454-9A1E-4950-8BFA-39D530A1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F931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1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9319C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Mariola</cp:lastModifiedBy>
  <cp:revision>14</cp:revision>
  <dcterms:created xsi:type="dcterms:W3CDTF">2021-01-12T09:13:00Z</dcterms:created>
  <dcterms:modified xsi:type="dcterms:W3CDTF">2025-04-25T09:57:00Z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