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9BDC" w14:textId="2C822E9A" w:rsidR="00D147CC" w:rsidRPr="00D147CC" w:rsidRDefault="00D147CC" w:rsidP="00D147CC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Titillium Web" w:eastAsia="Times New Roman" w:hAnsi="Titillium Web" w:cs="Open Sans"/>
          <w:b/>
          <w:bCs/>
          <w:color w:val="6B8ECE"/>
          <w:spacing w:val="12"/>
          <w:kern w:val="0"/>
          <w:sz w:val="36"/>
          <w:szCs w:val="36"/>
          <w:lang w:eastAsia="pl-PL"/>
          <w14:ligatures w14:val="none"/>
        </w:rPr>
      </w:pPr>
      <w:r>
        <w:rPr>
          <w:rFonts w:ascii="Titillium Web" w:eastAsia="Times New Roman" w:hAnsi="Titillium Web" w:cs="Open Sans"/>
          <w:b/>
          <w:bCs/>
          <w:color w:val="6B8ECE"/>
          <w:spacing w:val="12"/>
          <w:kern w:val="0"/>
          <w:sz w:val="36"/>
          <w:szCs w:val="36"/>
          <w:lang w:eastAsia="pl-PL"/>
          <w14:ligatures w14:val="none"/>
        </w:rPr>
        <w:t>I</w:t>
      </w:r>
      <w:r w:rsidRPr="00D147CC">
        <w:rPr>
          <w:rFonts w:ascii="Titillium Web" w:eastAsia="Times New Roman" w:hAnsi="Titillium Web" w:cs="Open Sans"/>
          <w:b/>
          <w:bCs/>
          <w:color w:val="6B8ECE"/>
          <w:spacing w:val="12"/>
          <w:kern w:val="0"/>
          <w:sz w:val="36"/>
          <w:szCs w:val="36"/>
          <w:lang w:eastAsia="pl-PL"/>
          <w14:ligatures w14:val="none"/>
        </w:rPr>
        <w:t>nformacje ogólne</w:t>
      </w:r>
    </w:p>
    <w:p w14:paraId="2D730C15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Celem kwalifikacji wojskowej jest wprowadzenie danych do ewidencji wojskowej oraz określenie zdolności fizycznej i psychicznej do pełnienia służby wojskowej osób podlegających obowiązkowi stawienia się do kwalifikacji wojskowej oraz tych, które zgłosiły się w trybie ochotniczym do pełnienia służby wojskowej, a mają ukończony 18 rok życia.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Za przeprowadzenie kwalifikacji wojskowej na terenie powiatu (miasta na prawach powiatu) odpowiada starosta (prezydent miasta).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br/>
      </w:r>
    </w:p>
    <w:p w14:paraId="31A34E35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Kwalifikacja wojskowa ogłaszana jest przez wojewodę na obszarze województwa w drodze obwieszczenia. Ogłasza się ją nie później niż na 14 dni przed dniem jej rozpoczęcia.</w:t>
      </w:r>
    </w:p>
    <w:p w14:paraId="60FC1328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br/>
      </w: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Osoby podlegające obowiązkowi stawienia się do kwalifikacji wojskowej wzywane są przez wójtów (burmistrzów, prezydentów miast) za pomocą wezwań, które należy doręczyć tym osobom co najmniej na 7 dni przed wyznaczonym terminem stawiennictwa.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Jeżeli z ważnych przyczyn osoba wezwana nie może stawić się w wyznaczonym terminie, zobowiązana jest zawiadomić o tym właściwego wójta (burmistrza, prezydenta miasta). Powinna to zgłosić najpóźniej w dniu, w którym była zobowiązana do stawienia się do kwalifikacji wojskowej oraz podać przyczyny, które nie pozwalają jej na to stawiennictwo. Wójt (burmistrz, prezydent miasta) określi nowy termin stawiennictwa.</w:t>
      </w:r>
    </w:p>
    <w:p w14:paraId="4177BF72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br/>
      </w: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Do kwalifikacji wojskowej są obowiązani stawić się w określonym terminie i miejscu mężczyźni, którzy w danym roku kalendarzowym kończą 19 lat.</w:t>
      </w:r>
    </w:p>
    <w:p w14:paraId="29F8510E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br/>
        <w:t>Ponadto obowiązkowi stawienia się do kwalifikacji wojskowej podlegają kobiety posiadające kwalifikacje przydatne do służby wojskowej oraz kobiety pobierające naukę w celu uzyskania tych kwalifikacji, określone w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Rozporządzeniu Rady Ministrów z dnia 13 lipca 2023 r. w sprawie wskazania grup kobiet poddawanych obowiązkowi stawienia się do kwalifikacji wojskowej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(Dz.U. poz. 1520).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br/>
      </w:r>
    </w:p>
    <w:p w14:paraId="364A5B5B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Obowiązek stawiennictwa trwa do końca roku kalendarzowego, w którym osoba objęta tym obowiązkiem kończy 60 lat życia. Do kwalifikacji wojskowej mogą się zgłosić również ochotnicy, jeżeli ukończyli co najmniej 18 lat życia, w tym kobiety, niezależnie od posiadanych kwalifikacji i wykształcenia, do końca roku kalendarzowego, w którym kończą 60 lat.</w:t>
      </w:r>
    </w:p>
    <w:p w14:paraId="5D9F80A8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4"/>
          <w:szCs w:val="24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4"/>
          <w:szCs w:val="24"/>
          <w:lang w:eastAsia="pl-PL"/>
          <w14:ligatures w14:val="none"/>
        </w:rPr>
        <w:lastRenderedPageBreak/>
        <w:br/>
      </w: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Wykaz roczników i grup osób podlegających wezwaniu w 2024 r.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4"/>
          <w:szCs w:val="24"/>
          <w:lang w:eastAsia="pl-PL"/>
          <w14:ligatures w14:val="none"/>
        </w:rPr>
        <w:t> określa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Rozporządzenie Ministra Obrony Narodowej z dnia 10 listopada 2023 r. w sprawie przeprowadzenia kwalifikacji wojskowej w 2024 roku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4"/>
          <w:szCs w:val="24"/>
          <w:lang w:eastAsia="pl-PL"/>
          <w14:ligatures w14:val="none"/>
        </w:rPr>
        <w:t> (Dz. U. poz. 2473).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4"/>
          <w:szCs w:val="24"/>
          <w:lang w:eastAsia="pl-PL"/>
          <w14:ligatures w14:val="none"/>
        </w:rPr>
        <w:br/>
      </w:r>
    </w:p>
    <w:p w14:paraId="4B179BA0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UWAGA:</w:t>
      </w:r>
    </w:p>
    <w:p w14:paraId="63BA26DC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Można zwolnić z obowiązku osobistego stawiennictwa do kwalifikacji wojskowej </w:t>
      </w: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osoby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:</w:t>
      </w:r>
    </w:p>
    <w:p w14:paraId="7771A8AD" w14:textId="77777777" w:rsidR="00D147CC" w:rsidRPr="00D147CC" w:rsidRDefault="00D147CC" w:rsidP="00D14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w stosunku do których orzeczono całkowitą niezdolność do pracy w gospodarstwie rolnym na podstawie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Ustawy z dnia 20 grudnia 1990 r. o ubezpieczeniu społecznym rolników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(Dz. U. z 2023 r. poz. 208),</w:t>
      </w:r>
    </w:p>
    <w:p w14:paraId="5E60DE1F" w14:textId="77777777" w:rsidR="00D147CC" w:rsidRPr="00D147CC" w:rsidRDefault="00D147CC" w:rsidP="00D14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całkowicie niezdolne do pracy oraz niezdolne do samodzielnej egzystencji lub uznane za całkowicie niezdolne do pracy na podstawie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Ustawy z dnia 17 grudnia 1998 r. o emeryturach i rentach z Funduszu Ubezpieczeń Społecznych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(Dz. U. z 2023 r. poz. 1251),</w:t>
      </w:r>
    </w:p>
    <w:p w14:paraId="45362D0B" w14:textId="77777777" w:rsidR="00D147CC" w:rsidRPr="00D147CC" w:rsidRDefault="00D147CC" w:rsidP="00D147C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zaliczone do osób o znacznym stopniu niepełnosprawności albo o umiarkowanym stopniu niepełnosprawności w rozumieniu przepisów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Ustawy z dnia 27 sierpnia 1997 r. o rehabilitacji zawodowej i społecznej oraz zatrudnianiu osób niepełnosprawnych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(Dz. U. z 2023 r. poz. 100),</w:t>
      </w:r>
    </w:p>
    <w:p w14:paraId="4A6ADA69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w przypadku skutecznego doręczenia wójtowi (burmistrzowi, prezydentowi miasta) orzeczenia albo wypisu z treści orzeczenia lub dokumentacji medycznej stwierdzającej tę niezdolność lub niepełnosprawność, na podstawie których można określić zdolność tych osób do służby wojskowej. W tym wypadku należy także poinformować szefa wojskowego centrum rekrutacji na piśmie albo za pomocą środków komunikacji elektronicznej w rozumieniu art. 2 pkt 5 </w:t>
      </w:r>
      <w:r w:rsidRPr="00D147CC">
        <w:rPr>
          <w:rFonts w:ascii="inherit" w:eastAsia="Times New Roman" w:hAnsi="inherit" w:cs="Open Sans"/>
          <w:i/>
          <w:i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Ustawy z dnia 18 lipca 2002 r. o świadczeniu usług drogą elektroniczną</w:t>
      </w: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 (Dz. U. z 2020 r. poz. 344) o tym doręczeniu.</w:t>
      </w:r>
    </w:p>
    <w:p w14:paraId="0049B8B4" w14:textId="77777777" w:rsidR="00D147CC" w:rsidRPr="00D147CC" w:rsidRDefault="00D147CC" w:rsidP="00D14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b/>
          <w:bCs/>
          <w:color w:val="808285"/>
          <w:spacing w:val="12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br/>
        <w:t>WAŻNE:</w:t>
      </w:r>
    </w:p>
    <w:p w14:paraId="494F3C0A" w14:textId="6DA34B07" w:rsidR="00D147CC" w:rsidRPr="00D147CC" w:rsidRDefault="00D147CC" w:rsidP="00D147C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</w:pPr>
      <w:r w:rsidRPr="00D147CC"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W przypadku gdy osoba, której nadano kategorię zdolności do służby wojskowej „A” (zdolny do służby wojskowej, w tym bez przeciwskazań psychologicznych do jej pełnienia) w ramach kwalifikacji wojskowej, zgłosi w terminie 3 lat od dnia nadania tej kategorii chęć pełnienia służby wojskowej (nie dotyczy zawodowej służby wojskowej), nie kieruje się jej na badania lekarskie oraz psychologicz</w:t>
      </w:r>
      <w:r>
        <w:rPr>
          <w:rFonts w:ascii="inherit" w:eastAsia="Times New Roman" w:hAnsi="inherit" w:cs="Open Sans"/>
          <w:color w:val="808285"/>
          <w:spacing w:val="12"/>
          <w:kern w:val="0"/>
          <w:sz w:val="27"/>
          <w:szCs w:val="27"/>
          <w:lang w:eastAsia="pl-PL"/>
          <w14:ligatures w14:val="none"/>
        </w:rPr>
        <w:t>ne).</w:t>
      </w:r>
    </w:p>
    <w:sectPr w:rsidR="00D147CC" w:rsidRPr="00D1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96A"/>
    <w:multiLevelType w:val="multilevel"/>
    <w:tmpl w:val="354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4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B"/>
    <w:rsid w:val="00036D20"/>
    <w:rsid w:val="00480DD3"/>
    <w:rsid w:val="009613D7"/>
    <w:rsid w:val="009D222B"/>
    <w:rsid w:val="00D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0F8"/>
  <w15:chartTrackingRefBased/>
  <w15:docId w15:val="{B4356071-07F0-4882-9253-54198E6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4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47CC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147CC"/>
    <w:rPr>
      <w:b/>
      <w:bCs/>
    </w:rPr>
  </w:style>
  <w:style w:type="character" w:styleId="Uwydatnienie">
    <w:name w:val="Emphasis"/>
    <w:basedOn w:val="Domylnaczcionkaakapitu"/>
    <w:uiPriority w:val="20"/>
    <w:qFormat/>
    <w:rsid w:val="00D1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57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Krzyk</dc:creator>
  <cp:keywords/>
  <dc:description/>
  <cp:lastModifiedBy>Renata Krzyk</cp:lastModifiedBy>
  <cp:revision>3</cp:revision>
  <dcterms:created xsi:type="dcterms:W3CDTF">2024-01-22T08:00:00Z</dcterms:created>
  <dcterms:modified xsi:type="dcterms:W3CDTF">2024-01-22T08:15:00Z</dcterms:modified>
</cp:coreProperties>
</file>