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98" w:rsidRDefault="00AF0198" w:rsidP="00AF0198">
      <w:pPr>
        <w:pStyle w:val="Tekstpodstawowy"/>
        <w:pageBreakBefore/>
        <w:autoSpaceDE w:val="0"/>
        <w:spacing w:after="0"/>
        <w:rPr>
          <w:rFonts w:ascii="Times New Roman" w:hAnsi="Times New Roman" w:cs="Times New Roman"/>
          <w:color w:val="FF0000"/>
          <w:sz w:val="22"/>
          <w:szCs w:val="22"/>
        </w:rPr>
      </w:pPr>
    </w:p>
    <w:p w:rsidR="00AF0198" w:rsidRDefault="00AF0198" w:rsidP="00AF0198">
      <w:pPr>
        <w:pStyle w:val="Tekstpodstawowy"/>
        <w:autoSpaceDE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color w:val="FF0000"/>
        </w:rPr>
        <w:tab/>
      </w:r>
      <w:r w:rsidRPr="00AF0198">
        <w:rPr>
          <w:rFonts w:ascii="Times New Roman" w:hAnsi="Times New Roman" w:cs="Times New Roman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0198">
        <w:rPr>
          <w:rFonts w:ascii="Times New Roman" w:hAnsi="Times New Roman" w:cs="Times New Roman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0198">
        <w:rPr>
          <w:rFonts w:ascii="Times New Roman" w:hAnsi="Times New Roman" w:cs="Times New Roman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F0198">
        <w:rPr>
          <w:rFonts w:ascii="Times New Roman" w:hAnsi="Times New Roman" w:cs="Times New Roman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965969">
        <w:rPr>
          <w:rFonts w:ascii="Times New Roman" w:hAnsi="Times New Roman" w:cs="Times New Roman"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CF19D2">
        <w:rPr>
          <w:rFonts w:ascii="Times New Roman" w:hAnsi="Times New Roman" w:cs="Times New Roman"/>
        </w:rPr>
        <w:t>Jedlina-Zdrój,</w:t>
      </w:r>
      <w:r w:rsidR="0048479F">
        <w:rPr>
          <w:rFonts w:ascii="Times New Roman" w:hAnsi="Times New Roman" w:cs="Times New Roman"/>
        </w:rPr>
        <w:t xml:space="preserve"> dn. </w:t>
      </w:r>
      <w:r w:rsidR="00EF5EDA">
        <w:rPr>
          <w:rFonts w:ascii="Times New Roman" w:hAnsi="Times New Roman" w:cs="Times New Roman"/>
        </w:rPr>
        <w:t>23</w:t>
      </w:r>
      <w:r w:rsidR="00B92A67">
        <w:rPr>
          <w:rFonts w:ascii="Times New Roman" w:hAnsi="Times New Roman" w:cs="Times New Roman"/>
        </w:rPr>
        <w:t>.0</w:t>
      </w:r>
      <w:r w:rsidR="00EF5EDA">
        <w:rPr>
          <w:rFonts w:ascii="Times New Roman" w:hAnsi="Times New Roman" w:cs="Times New Roman"/>
        </w:rPr>
        <w:t>8</w:t>
      </w:r>
      <w:r w:rsidR="00B92A67">
        <w:rPr>
          <w:rFonts w:ascii="Times New Roman" w:hAnsi="Times New Roman" w:cs="Times New Roman"/>
        </w:rPr>
        <w:t>.202</w:t>
      </w:r>
      <w:r w:rsidR="002A548E">
        <w:rPr>
          <w:rFonts w:ascii="Times New Roman" w:hAnsi="Times New Roman" w:cs="Times New Roman"/>
        </w:rPr>
        <w:t>4</w:t>
      </w:r>
      <w:r w:rsidR="00965969">
        <w:rPr>
          <w:rFonts w:ascii="Times New Roman" w:hAnsi="Times New Roman" w:cs="Times New Roman"/>
        </w:rPr>
        <w:t xml:space="preserve"> r.</w:t>
      </w:r>
      <w:r w:rsidR="00965969">
        <w:rPr>
          <w:rFonts w:ascii="Times New Roman" w:hAnsi="Times New Roman" w:cs="Times New Roman"/>
        </w:rPr>
        <w:br/>
        <w:t>GPM.6840.62</w:t>
      </w:r>
      <w:r w:rsidR="00CF19D2">
        <w:rPr>
          <w:rFonts w:ascii="Times New Roman" w:hAnsi="Times New Roman" w:cs="Times New Roman"/>
        </w:rPr>
        <w:t>.2021</w:t>
      </w:r>
    </w:p>
    <w:p w:rsidR="00AF0198" w:rsidRDefault="00AF0198" w:rsidP="00AF01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BURMISTRZ  M I A S T A  J E D L I N A-Z D R Ó J</w:t>
      </w:r>
    </w:p>
    <w:p w:rsidR="00AF0198" w:rsidRDefault="00AF0198" w:rsidP="00AF0198">
      <w:pPr>
        <w:suppressAutoHyphens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ogłasza</w:t>
      </w:r>
    </w:p>
    <w:p w:rsidR="00AF0198" w:rsidRDefault="002A548E" w:rsidP="00AF0198">
      <w:pPr>
        <w:suppressAutoHyphens w:val="0"/>
        <w:jc w:val="both"/>
        <w:rPr>
          <w:rFonts w:ascii="Times New Roman" w:eastAsia="Tahoma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EF5EDA">
        <w:rPr>
          <w:rFonts w:ascii="Times New Roman" w:hAnsi="Times New Roman" w:cs="Times New Roman"/>
          <w:b/>
          <w:bCs/>
        </w:rPr>
        <w:t>V</w:t>
      </w:r>
      <w:r w:rsidR="00AF0198">
        <w:rPr>
          <w:rFonts w:ascii="Times New Roman" w:hAnsi="Times New Roman" w:cs="Times New Roman"/>
        </w:rPr>
        <w:t xml:space="preserve"> przetarg ustny nieograniczony na sprzedaż nieruchomości gruntowej niezabudowanej</w:t>
      </w:r>
      <w:r w:rsidR="00EF5EDA">
        <w:rPr>
          <w:rFonts w:ascii="Times New Roman" w:hAnsi="Times New Roman" w:cs="Times New Roman"/>
        </w:rPr>
        <w:t xml:space="preserve">                         </w:t>
      </w:r>
      <w:r w:rsidR="00B4480D">
        <w:rPr>
          <w:rFonts w:ascii="Times New Roman" w:hAnsi="Times New Roman" w:cs="Times New Roman"/>
          <w:b/>
          <w:bCs/>
        </w:rPr>
        <w:t xml:space="preserve"> </w:t>
      </w:r>
      <w:r w:rsidR="00AF0198">
        <w:rPr>
          <w:rFonts w:ascii="Times New Roman" w:hAnsi="Times New Roman" w:cs="Times New Roman"/>
          <w:bCs/>
        </w:rPr>
        <w:t>o</w:t>
      </w:r>
      <w:r w:rsidR="00CF19D2">
        <w:rPr>
          <w:rFonts w:ascii="Times New Roman" w:hAnsi="Times New Roman" w:cs="Times New Roman"/>
          <w:bCs/>
        </w:rPr>
        <w:t xml:space="preserve"> </w:t>
      </w:r>
      <w:r w:rsidR="00AF0198">
        <w:rPr>
          <w:rFonts w:ascii="Times New Roman" w:hAnsi="Times New Roman" w:cs="Times New Roman"/>
          <w:bCs/>
        </w:rPr>
        <w:t xml:space="preserve">powierzchni </w:t>
      </w:r>
      <w:r w:rsidR="00965969" w:rsidRPr="00965969">
        <w:rPr>
          <w:rFonts w:ascii="Times New Roman" w:hAnsi="Times New Roman" w:cs="Times New Roman"/>
          <w:b/>
          <w:bCs/>
        </w:rPr>
        <w:t>0,3571</w:t>
      </w:r>
      <w:r w:rsidR="00AF0198">
        <w:rPr>
          <w:rFonts w:ascii="Times New Roman" w:hAnsi="Times New Roman" w:cs="Times New Roman"/>
          <w:b/>
          <w:bCs/>
        </w:rPr>
        <w:t xml:space="preserve"> ha</w:t>
      </w:r>
      <w:r w:rsidR="00AF0198">
        <w:rPr>
          <w:rFonts w:ascii="Times New Roman" w:eastAsia="Times New Roman" w:hAnsi="Times New Roman" w:cs="Times New Roman"/>
          <w:bCs/>
        </w:rPr>
        <w:t xml:space="preserve">, </w:t>
      </w:r>
      <w:r w:rsidR="00AF0198">
        <w:rPr>
          <w:rFonts w:ascii="Times New Roman" w:hAnsi="Times New Roman" w:cs="Times New Roman"/>
          <w:bCs/>
        </w:rPr>
        <w:t>położonej w Jedlinie-Zdroju</w:t>
      </w:r>
      <w:r w:rsidR="00CF19D2">
        <w:rPr>
          <w:rFonts w:ascii="Times New Roman" w:hAnsi="Times New Roman" w:cs="Times New Roman"/>
          <w:bCs/>
        </w:rPr>
        <w:t>, oznaczonej</w:t>
      </w:r>
      <w:r w:rsidR="00AF0198">
        <w:rPr>
          <w:rFonts w:ascii="Times New Roman" w:hAnsi="Times New Roman" w:cs="Times New Roman"/>
          <w:bCs/>
        </w:rPr>
        <w:t xml:space="preserve"> w ewidencji gruntów obrębu </w:t>
      </w:r>
      <w:r w:rsidR="00096FFE">
        <w:rPr>
          <w:rFonts w:ascii="Times New Roman" w:hAnsi="Times New Roman" w:cs="Times New Roman"/>
          <w:bCs/>
        </w:rPr>
        <w:t>Glinica</w:t>
      </w:r>
      <w:r w:rsidR="00AF0198">
        <w:rPr>
          <w:rFonts w:ascii="Times New Roman" w:hAnsi="Times New Roman" w:cs="Times New Roman"/>
          <w:bCs/>
        </w:rPr>
        <w:t xml:space="preserve"> jako </w:t>
      </w:r>
      <w:r w:rsidR="00CF19D2">
        <w:rPr>
          <w:rFonts w:ascii="Times New Roman" w:hAnsi="Times New Roman" w:cs="Times New Roman"/>
          <w:b/>
          <w:bCs/>
        </w:rPr>
        <w:t xml:space="preserve">działka nr </w:t>
      </w:r>
      <w:r w:rsidR="00965969">
        <w:rPr>
          <w:rFonts w:ascii="Times New Roman" w:hAnsi="Times New Roman" w:cs="Times New Roman"/>
          <w:b/>
          <w:bCs/>
        </w:rPr>
        <w:t>37/9</w:t>
      </w:r>
      <w:r w:rsidR="00AF0198">
        <w:rPr>
          <w:rFonts w:ascii="Times New Roman" w:hAnsi="Times New Roman" w:cs="Times New Roman"/>
          <w:bCs/>
        </w:rPr>
        <w:t xml:space="preserve">, </w:t>
      </w:r>
      <w:r w:rsidR="00AF0198">
        <w:rPr>
          <w:rFonts w:ascii="Times New Roman" w:hAnsi="Times New Roman" w:cs="Times New Roman"/>
        </w:rPr>
        <w:t>dla której Sąd Rejonowy w Wałbrzychu prowadzi księgę wieczystą</w:t>
      </w:r>
      <w:r w:rsidR="00B4480D">
        <w:rPr>
          <w:rFonts w:ascii="Times New Roman" w:hAnsi="Times New Roman" w:cs="Times New Roman"/>
        </w:rPr>
        <w:t xml:space="preserve">     </w:t>
      </w:r>
      <w:r w:rsidR="00AF0198">
        <w:rPr>
          <w:rFonts w:ascii="Times New Roman" w:hAnsi="Times New Roman" w:cs="Times New Roman"/>
        </w:rPr>
        <w:t xml:space="preserve"> nr </w:t>
      </w:r>
      <w:r w:rsidR="00AF0198">
        <w:rPr>
          <w:rFonts w:ascii="Times New Roman" w:eastAsia="Tahoma" w:hAnsi="Times New Roman" w:cs="Times New Roman"/>
        </w:rPr>
        <w:t>SW1W/000</w:t>
      </w:r>
      <w:r w:rsidR="00965969">
        <w:rPr>
          <w:rFonts w:ascii="Times New Roman" w:eastAsia="Tahoma" w:hAnsi="Times New Roman" w:cs="Times New Roman"/>
        </w:rPr>
        <w:t>74807/5</w:t>
      </w:r>
      <w:r w:rsidR="00AF0198">
        <w:rPr>
          <w:rFonts w:ascii="Times New Roman" w:eastAsia="Tahoma" w:hAnsi="Times New Roman" w:cs="Times New Roman"/>
        </w:rPr>
        <w:t>.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Opis nieruchomości:</w:t>
      </w:r>
    </w:p>
    <w:p w:rsidR="00CF19D2" w:rsidRPr="00965969" w:rsidRDefault="00965969" w:rsidP="00AF0198">
      <w:pPr>
        <w:suppressAutoHyphens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Działka nr 37/9 o powierzchni 3571 m</w:t>
      </w:r>
      <w:r>
        <w:rPr>
          <w:rFonts w:ascii="Times New Roman" w:eastAsia="Times New Roman" w:hAnsi="Times New Roman" w:cs="Times New Roman"/>
          <w:bCs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7F1F3C">
        <w:rPr>
          <w:rFonts w:ascii="Times New Roman" w:eastAsia="Times New Roman" w:hAnsi="Times New Roman" w:cs="Times New Roman"/>
          <w:bCs/>
        </w:rPr>
        <w:t xml:space="preserve">położona poza centrum miejscowości, w dzielnicy Glinica </w:t>
      </w:r>
      <w:r>
        <w:rPr>
          <w:rFonts w:ascii="Times New Roman" w:eastAsia="Times New Roman" w:hAnsi="Times New Roman" w:cs="Times New Roman"/>
          <w:bCs/>
        </w:rPr>
        <w:t>ma kształt wieloboku. Teren pofałdowany, bez ogrodzenia, porośnięty trawą, pojedynczymi drzewami i krzewami, położony w większej odległości od sieci uzbrojenia terenu.</w:t>
      </w:r>
      <w:r w:rsidR="00B64E7D">
        <w:rPr>
          <w:rFonts w:ascii="Times New Roman" w:eastAsia="Times New Roman" w:hAnsi="Times New Roman" w:cs="Times New Roman"/>
          <w:bCs/>
        </w:rPr>
        <w:t xml:space="preserve"> Nieruchomość </w:t>
      </w:r>
      <w:r w:rsidR="007F1F3C">
        <w:rPr>
          <w:rFonts w:ascii="Times New Roman" w:eastAsia="Times New Roman" w:hAnsi="Times New Roman" w:cs="Times New Roman"/>
          <w:bCs/>
        </w:rPr>
        <w:t>z</w:t>
      </w:r>
      <w:r w:rsidR="00B64E7D">
        <w:rPr>
          <w:rFonts w:ascii="Times New Roman" w:eastAsia="Times New Roman" w:hAnsi="Times New Roman" w:cs="Times New Roman"/>
          <w:bCs/>
        </w:rPr>
        <w:t xml:space="preserve">najduje się przy skrzyżowaniu ulicy Dolnej i Zakopiańskiej, w pobliżu ulicy Kłodzkiej, która stanowi fragment drogi wojewódzkiej nr 381 łączącej Wałbrzych z Nową Rudą i Kłodzkiem.  </w:t>
      </w:r>
      <w:r>
        <w:rPr>
          <w:rFonts w:ascii="Times New Roman" w:eastAsia="Times New Roman" w:hAnsi="Times New Roman" w:cs="Times New Roman"/>
          <w:bCs/>
        </w:rPr>
        <w:t xml:space="preserve"> Według danych geodezyjnych w uli</w:t>
      </w:r>
      <w:r w:rsidR="00525C02">
        <w:rPr>
          <w:rFonts w:ascii="Times New Roman" w:eastAsia="Times New Roman" w:hAnsi="Times New Roman" w:cs="Times New Roman"/>
          <w:bCs/>
        </w:rPr>
        <w:t>cy Zakopiańskiej</w:t>
      </w:r>
      <w:r w:rsidR="005F0D5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znajdują się przyłącza sieci: energetycznej oraz wodno-kanalizacyjne</w:t>
      </w:r>
      <w:r w:rsidR="00BE7B7F">
        <w:rPr>
          <w:rFonts w:ascii="Times New Roman" w:eastAsia="Times New Roman" w:hAnsi="Times New Roman" w:cs="Times New Roman"/>
          <w:bCs/>
        </w:rPr>
        <w:t>j. Działkę</w:t>
      </w:r>
      <w:r w:rsidR="007F1F3C">
        <w:rPr>
          <w:rFonts w:ascii="Times New Roman" w:eastAsia="Times New Roman" w:hAnsi="Times New Roman" w:cs="Times New Roman"/>
          <w:bCs/>
        </w:rPr>
        <w:t xml:space="preserve"> w zachodniej części</w:t>
      </w:r>
      <w:r>
        <w:rPr>
          <w:rFonts w:ascii="Times New Roman" w:eastAsia="Times New Roman" w:hAnsi="Times New Roman" w:cs="Times New Roman"/>
          <w:bCs/>
        </w:rPr>
        <w:t xml:space="preserve"> przecina sieć wodociągowa zasilająca sąsiednią nieruchomość oraz </w:t>
      </w:r>
      <w:r w:rsidR="002305BE">
        <w:rPr>
          <w:rFonts w:ascii="Times New Roman" w:eastAsia="Times New Roman" w:hAnsi="Times New Roman" w:cs="Times New Roman"/>
          <w:bCs/>
        </w:rPr>
        <w:t>napowietrzna sieć telekomunikacyjna.</w:t>
      </w:r>
      <w:r w:rsidR="00BE7B7F">
        <w:rPr>
          <w:rFonts w:ascii="Times New Roman" w:eastAsia="Times New Roman" w:hAnsi="Times New Roman" w:cs="Times New Roman"/>
          <w:bCs/>
        </w:rPr>
        <w:t xml:space="preserve"> W zachodniej części działki może znajdować się zbiornik kanalizacji. </w:t>
      </w:r>
      <w:r w:rsidR="005F0D5D">
        <w:rPr>
          <w:rFonts w:ascii="Times New Roman" w:eastAsia="Times New Roman" w:hAnsi="Times New Roman" w:cs="Times New Roman"/>
          <w:bCs/>
        </w:rPr>
        <w:t>W sąsiedztwie południowej granicy działki przepływa ciek wodny.</w:t>
      </w:r>
      <w:r w:rsidR="002305BE">
        <w:rPr>
          <w:rFonts w:ascii="Times New Roman" w:eastAsia="Times New Roman" w:hAnsi="Times New Roman" w:cs="Times New Roman"/>
          <w:bCs/>
        </w:rPr>
        <w:t xml:space="preserve"> </w:t>
      </w:r>
      <w:r w:rsidR="00B64E7D">
        <w:rPr>
          <w:rFonts w:ascii="Times New Roman" w:eastAsia="Times New Roman" w:hAnsi="Times New Roman" w:cs="Times New Roman"/>
          <w:bCs/>
        </w:rPr>
        <w:t xml:space="preserve">Najbliższe otoczenie stanowi luźna zabudowa mieszkalna wielorodzinna, tereny zielone oraz obiekty </w:t>
      </w:r>
      <w:r w:rsidR="00092F39">
        <w:rPr>
          <w:rFonts w:ascii="Times New Roman" w:eastAsia="Times New Roman" w:hAnsi="Times New Roman" w:cs="Times New Roman"/>
          <w:bCs/>
        </w:rPr>
        <w:t>po</w:t>
      </w:r>
      <w:r w:rsidR="00B64E7D">
        <w:rPr>
          <w:rFonts w:ascii="Times New Roman" w:eastAsia="Times New Roman" w:hAnsi="Times New Roman" w:cs="Times New Roman"/>
          <w:bCs/>
        </w:rPr>
        <w:t>przemysłowe, częściowo nieużytkowane, częściowo zagospodarowane dla potrzeb prowadzenia działalności, głównie usługowej. W bliskim sąsiedztwie znajdują się tereny kolejowe</w:t>
      </w:r>
      <w:r w:rsidR="00E15090">
        <w:rPr>
          <w:rFonts w:ascii="Times New Roman" w:eastAsia="Times New Roman" w:hAnsi="Times New Roman" w:cs="Times New Roman"/>
          <w:bCs/>
        </w:rPr>
        <w:t>.</w:t>
      </w:r>
      <w:r w:rsidR="00BE7B7F">
        <w:rPr>
          <w:rFonts w:ascii="Times New Roman" w:eastAsia="Times New Roman" w:hAnsi="Times New Roman" w:cs="Times New Roman"/>
          <w:bCs/>
        </w:rPr>
        <w:t xml:space="preserve"> </w:t>
      </w:r>
      <w:r w:rsidR="007F1F3C">
        <w:rPr>
          <w:rFonts w:ascii="Times New Roman" w:eastAsia="Times New Roman" w:hAnsi="Times New Roman" w:cs="Times New Roman"/>
          <w:bCs/>
        </w:rPr>
        <w:t xml:space="preserve">Przystanki komunikacji </w:t>
      </w:r>
      <w:r w:rsidR="00BF107E">
        <w:rPr>
          <w:rFonts w:ascii="Times New Roman" w:eastAsia="Times New Roman" w:hAnsi="Times New Roman" w:cs="Times New Roman"/>
          <w:bCs/>
        </w:rPr>
        <w:t xml:space="preserve"> </w:t>
      </w:r>
      <w:r w:rsidR="007F1F3C">
        <w:rPr>
          <w:rFonts w:ascii="Times New Roman" w:eastAsia="Times New Roman" w:hAnsi="Times New Roman" w:cs="Times New Roman"/>
          <w:bCs/>
        </w:rPr>
        <w:t>i pojedyncze punkty handlowo-usługowe znajdują się w zasięgu nieruchomości.</w:t>
      </w:r>
      <w:r w:rsidR="00B64E7D">
        <w:rPr>
          <w:rFonts w:ascii="Times New Roman" w:eastAsia="Times New Roman" w:hAnsi="Times New Roman" w:cs="Times New Roman"/>
          <w:bCs/>
        </w:rPr>
        <w:t xml:space="preserve"> </w:t>
      </w:r>
      <w:r w:rsidR="002305BE">
        <w:rPr>
          <w:rFonts w:ascii="Times New Roman" w:eastAsia="Times New Roman" w:hAnsi="Times New Roman" w:cs="Times New Roman"/>
          <w:bCs/>
        </w:rPr>
        <w:t>Dojazd i dojście do nieruc</w:t>
      </w:r>
      <w:r w:rsidR="00622846">
        <w:rPr>
          <w:rFonts w:ascii="Times New Roman" w:eastAsia="Times New Roman" w:hAnsi="Times New Roman" w:cs="Times New Roman"/>
          <w:bCs/>
        </w:rPr>
        <w:t>homości możliwe bezpośrednio z u</w:t>
      </w:r>
      <w:r w:rsidR="002305BE">
        <w:rPr>
          <w:rFonts w:ascii="Times New Roman" w:eastAsia="Times New Roman" w:hAnsi="Times New Roman" w:cs="Times New Roman"/>
          <w:bCs/>
        </w:rPr>
        <w:t xml:space="preserve">licy Dolnej – wąskiej drogi gminnej o nawierzchni asfaltowej. </w:t>
      </w:r>
    </w:p>
    <w:p w:rsidR="00CF19D2" w:rsidRPr="00CF19D2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Przeznaczenie nieruchomości i sposób jej zagospodarowania: </w:t>
      </w:r>
    </w:p>
    <w:p w:rsidR="00AF0198" w:rsidRDefault="00AF0198" w:rsidP="00AF0198">
      <w:pPr>
        <w:suppressAutoHyphens w:val="0"/>
        <w:ind w:left="-15" w:firstLine="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w miejscowym planie zagospodarowania przestrzennego</w:t>
      </w:r>
      <w:r w:rsidR="00CF19D2">
        <w:rPr>
          <w:rFonts w:ascii="Times New Roman" w:eastAsia="Times New Roman" w:hAnsi="Times New Roman" w:cs="Times New Roman"/>
        </w:rPr>
        <w:t xml:space="preserve"> Gminy Jedlina-Zdrój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działka nr </w:t>
      </w:r>
      <w:r w:rsidR="007F1F3C">
        <w:rPr>
          <w:rFonts w:ascii="Times New Roman" w:eastAsia="Times New Roman" w:hAnsi="Times New Roman" w:cs="Times New Roman"/>
          <w:color w:val="000000"/>
        </w:rPr>
        <w:t>37/9 oznaczona jest symbolem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F1F3C">
        <w:rPr>
          <w:rFonts w:ascii="Times New Roman" w:eastAsia="Times New Roman" w:hAnsi="Times New Roman" w:cs="Times New Roman"/>
          <w:color w:val="000000"/>
        </w:rPr>
        <w:t>8.6M/U</w:t>
      </w:r>
      <w:r>
        <w:rPr>
          <w:rFonts w:ascii="Times New Roman" w:eastAsia="Times New Roman" w:hAnsi="Times New Roman" w:cs="Times New Roman"/>
          <w:color w:val="000000"/>
        </w:rPr>
        <w:t xml:space="preserve"> z zapisem tereny</w:t>
      </w:r>
      <w:r w:rsidR="00CF19D2">
        <w:rPr>
          <w:rFonts w:ascii="Times New Roman" w:eastAsia="Times New Roman" w:hAnsi="Times New Roman" w:cs="Times New Roman"/>
          <w:color w:val="000000"/>
        </w:rPr>
        <w:t xml:space="preserve"> </w:t>
      </w:r>
      <w:r w:rsidR="007F1F3C">
        <w:rPr>
          <w:rFonts w:ascii="Times New Roman" w:eastAsia="Times New Roman" w:hAnsi="Times New Roman" w:cs="Times New Roman"/>
          <w:color w:val="000000"/>
        </w:rPr>
        <w:t>zabudowy mieszkaniowo-usługowej.</w:t>
      </w:r>
      <w:r w:rsidR="00CF19D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AF0198" w:rsidRDefault="00CF19D2" w:rsidP="00AF0198">
      <w:pPr>
        <w:suppressAutoHyphens w:val="0"/>
        <w:ind w:left="-15" w:firstLine="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w ewidencji gruntów działka</w:t>
      </w:r>
      <w:r w:rsidR="00AF0198">
        <w:rPr>
          <w:rFonts w:ascii="Times New Roman" w:eastAsia="Times New Roman" w:hAnsi="Times New Roman" w:cs="Times New Roman"/>
        </w:rPr>
        <w:t xml:space="preserve"> nr </w:t>
      </w:r>
      <w:r w:rsidR="007F1F3C">
        <w:rPr>
          <w:rFonts w:ascii="Times New Roman" w:eastAsia="Times New Roman" w:hAnsi="Times New Roman" w:cs="Times New Roman"/>
        </w:rPr>
        <w:t>37/9</w:t>
      </w:r>
      <w:r w:rsidR="00AF0198">
        <w:rPr>
          <w:rFonts w:ascii="Times New Roman" w:eastAsia="Times New Roman" w:hAnsi="Times New Roman" w:cs="Times New Roman"/>
        </w:rPr>
        <w:t xml:space="preserve"> oznaczon</w:t>
      </w:r>
      <w:r>
        <w:rPr>
          <w:rFonts w:ascii="Times New Roman" w:eastAsia="Times New Roman" w:hAnsi="Times New Roman" w:cs="Times New Roman"/>
        </w:rPr>
        <w:t>a</w:t>
      </w:r>
      <w:r w:rsidR="00AF01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jest</w:t>
      </w:r>
      <w:r w:rsidR="00AF0198">
        <w:rPr>
          <w:rFonts w:ascii="Times New Roman" w:eastAsia="Times New Roman" w:hAnsi="Times New Roman" w:cs="Times New Roman"/>
        </w:rPr>
        <w:t xml:space="preserve"> użytkiem</w:t>
      </w:r>
      <w:r>
        <w:rPr>
          <w:rFonts w:ascii="Times New Roman" w:eastAsia="Times New Roman" w:hAnsi="Times New Roman" w:cs="Times New Roman"/>
        </w:rPr>
        <w:t xml:space="preserve"> </w:t>
      </w:r>
      <w:r w:rsidR="007F1F3C">
        <w:rPr>
          <w:rFonts w:ascii="Times New Roman" w:eastAsia="Times New Roman" w:hAnsi="Times New Roman" w:cs="Times New Roman"/>
        </w:rPr>
        <w:t>„Bp”</w:t>
      </w:r>
      <w:r>
        <w:rPr>
          <w:rFonts w:ascii="Times New Roman" w:eastAsia="Times New Roman" w:hAnsi="Times New Roman" w:cs="Times New Roman"/>
        </w:rPr>
        <w:t xml:space="preserve"> – </w:t>
      </w:r>
      <w:r w:rsidR="007F1F3C">
        <w:rPr>
          <w:rFonts w:ascii="Times New Roman" w:eastAsia="Times New Roman" w:hAnsi="Times New Roman" w:cs="Times New Roman"/>
        </w:rPr>
        <w:t>zurbanizowane tereny niezabudowane lub w trakcie zabudowy.</w:t>
      </w:r>
      <w:r w:rsidR="00AF0198">
        <w:rPr>
          <w:rFonts w:ascii="Times New Roman" w:eastAsia="Times New Roman" w:hAnsi="Times New Roman" w:cs="Times New Roman"/>
        </w:rPr>
        <w:t xml:space="preserve"> 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Cena wywoławcza:</w:t>
      </w:r>
      <w:r w:rsidR="003F1B47">
        <w:rPr>
          <w:rFonts w:ascii="Times New Roman" w:eastAsia="Times New Roman" w:hAnsi="Times New Roman" w:cs="Times New Roman"/>
          <w:b/>
          <w:bCs/>
        </w:rPr>
        <w:t xml:space="preserve"> </w:t>
      </w:r>
      <w:r w:rsidR="00902BFD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EF5EDA">
        <w:rPr>
          <w:rFonts w:ascii="Times New Roman" w:eastAsia="Times New Roman" w:hAnsi="Times New Roman" w:cs="Times New Roman"/>
          <w:b/>
          <w:bCs/>
          <w:sz w:val="32"/>
          <w:szCs w:val="32"/>
        </w:rPr>
        <w:t>60</w:t>
      </w:r>
      <w:r w:rsidR="003F1B47">
        <w:rPr>
          <w:rFonts w:ascii="Times New Roman" w:eastAsia="Times New Roman" w:hAnsi="Times New Roman" w:cs="Times New Roman"/>
          <w:b/>
          <w:bCs/>
          <w:sz w:val="32"/>
          <w:szCs w:val="32"/>
        </w:rPr>
        <w:t> 000 zł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ceny uzyskanej w przetargu zostanie doliczony podatek VAT w stawce obowiązującej w dniu sprzedaży nieruchomości. Na dzień ogłoszenia przetargu sprzedaż objęta jest podatkiem                         od towarów i usług w stawce 23%.</w:t>
      </w:r>
    </w:p>
    <w:p w:rsidR="00AF0198" w:rsidRDefault="00B92A67" w:rsidP="00AF0198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="00AF0198">
        <w:rPr>
          <w:rFonts w:ascii="Times New Roman" w:eastAsia="Times New Roman" w:hAnsi="Times New Roman" w:cs="Times New Roman"/>
          <w:b/>
          <w:bCs/>
        </w:rPr>
        <w:t>.</w:t>
      </w:r>
      <w:r w:rsidR="00AF0198">
        <w:rPr>
          <w:rFonts w:ascii="Times New Roman" w:eastAsia="Liberation Serif" w:hAnsi="Times New Roman" w:cs="Times New Roman"/>
        </w:rPr>
        <w:t xml:space="preserve"> </w:t>
      </w:r>
      <w:r w:rsidR="00AF0198">
        <w:rPr>
          <w:rFonts w:ascii="Times New Roman" w:eastAsia="Times New Roman" w:hAnsi="Times New Roman" w:cs="Times New Roman"/>
          <w:b/>
          <w:bCs/>
        </w:rPr>
        <w:t>Termin i miejsce przetargu:</w:t>
      </w:r>
    </w:p>
    <w:p w:rsidR="00AF0198" w:rsidRDefault="00AF0198" w:rsidP="00AF019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Przetarg odbędzie się w dniu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0198" w:rsidRPr="00B12789" w:rsidRDefault="00B92A67" w:rsidP="00AF0198">
      <w:pPr>
        <w:suppressAutoHyphens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F5EDA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="00E1509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F5EDA">
        <w:rPr>
          <w:rFonts w:ascii="Times New Roman" w:eastAsia="Times New Roman" w:hAnsi="Times New Roman" w:cs="Times New Roman"/>
          <w:b/>
          <w:bCs/>
          <w:sz w:val="32"/>
          <w:szCs w:val="32"/>
        </w:rPr>
        <w:t>października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</w:t>
      </w:r>
      <w:r w:rsidR="002A548E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AF0198" w:rsidRPr="00B127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r. o godz. 1</w:t>
      </w:r>
      <w:r w:rsidR="00AF0198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AF0198" w:rsidRPr="00B1278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00</w:t>
      </w:r>
      <w:r w:rsidR="00AF0198" w:rsidRPr="00B127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AF0198" w:rsidRDefault="00AF0198" w:rsidP="00AF0198">
      <w:pPr>
        <w:suppressAutoHyphens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siedzibie Urzędu Miasta w Jedlinie-Zdroju przy ulicy Poznańskiej nr 2</w:t>
      </w:r>
    </w:p>
    <w:p w:rsidR="00AF0198" w:rsidRDefault="00B92A67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</w:t>
      </w:r>
      <w:r w:rsidR="00AF0198">
        <w:rPr>
          <w:rFonts w:ascii="Times New Roman" w:eastAsia="Times New Roman" w:hAnsi="Times New Roman" w:cs="Times New Roman"/>
          <w:b/>
          <w:bCs/>
        </w:rPr>
        <w:t>. Wysokość wadium, forma, termin i miejsce jego wniesienia:</w:t>
      </w:r>
    </w:p>
    <w:p w:rsidR="00AF0198" w:rsidRPr="00ED2A01" w:rsidRDefault="0000240A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Warunkiem przystąpienia do przetargu jest dokonanie wpłaty w</w:t>
      </w:r>
      <w:r w:rsidR="00AF0198">
        <w:rPr>
          <w:rFonts w:ascii="Times New Roman" w:eastAsia="Times New Roman" w:hAnsi="Times New Roman" w:cs="Times New Roman"/>
        </w:rPr>
        <w:t xml:space="preserve">adium w pieniądzu </w:t>
      </w:r>
      <w:r w:rsidR="0053766A">
        <w:rPr>
          <w:rFonts w:ascii="Times New Roman" w:eastAsia="Times New Roman" w:hAnsi="Times New Roman" w:cs="Times New Roman"/>
        </w:rPr>
        <w:t xml:space="preserve"> </w:t>
      </w:r>
      <w:r w:rsidR="00AF0198">
        <w:rPr>
          <w:rFonts w:ascii="Times New Roman" w:eastAsia="Times New Roman" w:hAnsi="Times New Roman" w:cs="Times New Roman"/>
        </w:rPr>
        <w:t>w</w:t>
      </w:r>
      <w:r w:rsidR="0053766A">
        <w:rPr>
          <w:rFonts w:ascii="Times New Roman" w:eastAsia="Times New Roman" w:hAnsi="Times New Roman" w:cs="Times New Roman"/>
        </w:rPr>
        <w:t xml:space="preserve"> </w:t>
      </w:r>
      <w:r w:rsidR="00AF0198">
        <w:rPr>
          <w:rFonts w:ascii="Times New Roman" w:eastAsia="Times New Roman" w:hAnsi="Times New Roman" w:cs="Times New Roman"/>
        </w:rPr>
        <w:t>wysokości</w:t>
      </w:r>
      <w:r w:rsidR="00AF0198">
        <w:rPr>
          <w:rFonts w:ascii="Times New Roman" w:eastAsia="Times New Roman" w:hAnsi="Times New Roman" w:cs="Times New Roman"/>
          <w:b/>
          <w:bCs/>
        </w:rPr>
        <w:t xml:space="preserve"> </w:t>
      </w:r>
      <w:r w:rsidR="00B4480D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902BFD">
        <w:rPr>
          <w:rFonts w:ascii="Times New Roman" w:eastAsia="Times New Roman" w:hAnsi="Times New Roman" w:cs="Times New Roman"/>
          <w:b/>
          <w:bCs/>
        </w:rPr>
        <w:t>1</w:t>
      </w:r>
      <w:r w:rsidR="00EF5EDA">
        <w:rPr>
          <w:rFonts w:ascii="Times New Roman" w:eastAsia="Times New Roman" w:hAnsi="Times New Roman" w:cs="Times New Roman"/>
          <w:b/>
          <w:bCs/>
        </w:rPr>
        <w:t>6</w:t>
      </w:r>
      <w:r w:rsidR="00AF0198">
        <w:rPr>
          <w:rFonts w:ascii="Times New Roman" w:eastAsia="Times New Roman" w:hAnsi="Times New Roman" w:cs="Times New Roman"/>
          <w:b/>
          <w:bCs/>
        </w:rPr>
        <w:t xml:space="preserve"> 000 zł</w:t>
      </w:r>
      <w:r w:rsidR="00AF0198">
        <w:rPr>
          <w:rFonts w:ascii="Times New Roman" w:eastAsia="Times New Roman" w:hAnsi="Times New Roman" w:cs="Times New Roman"/>
        </w:rPr>
        <w:t xml:space="preserve"> (słownie:</w:t>
      </w:r>
      <w:r w:rsidR="007F1F3C">
        <w:rPr>
          <w:rFonts w:ascii="Times New Roman" w:eastAsia="Times New Roman" w:hAnsi="Times New Roman" w:cs="Times New Roman"/>
        </w:rPr>
        <w:t xml:space="preserve"> </w:t>
      </w:r>
      <w:r w:rsidR="00EF5EDA">
        <w:rPr>
          <w:rFonts w:ascii="Times New Roman" w:eastAsia="Times New Roman" w:hAnsi="Times New Roman" w:cs="Times New Roman"/>
        </w:rPr>
        <w:t xml:space="preserve">szesnaście </w:t>
      </w:r>
      <w:r w:rsidR="007F1F3C">
        <w:rPr>
          <w:rFonts w:ascii="Times New Roman" w:eastAsia="Times New Roman" w:hAnsi="Times New Roman" w:cs="Times New Roman"/>
        </w:rPr>
        <w:t>tysięcy</w:t>
      </w:r>
      <w:r w:rsidR="00AF0198">
        <w:rPr>
          <w:rFonts w:ascii="Times New Roman" w:eastAsia="Times New Roman" w:hAnsi="Times New Roman" w:cs="Times New Roman"/>
        </w:rPr>
        <w:t xml:space="preserve"> złotych) na rachunek Gminy Jedlina-Zdrój</w:t>
      </w:r>
      <w:r w:rsidR="00B4480D">
        <w:rPr>
          <w:rFonts w:ascii="Times New Roman" w:eastAsia="Times New Roman" w:hAnsi="Times New Roman" w:cs="Times New Roman"/>
        </w:rPr>
        <w:t xml:space="preserve">                                        </w:t>
      </w:r>
      <w:r w:rsidR="00AF0198">
        <w:rPr>
          <w:rFonts w:ascii="Times New Roman" w:eastAsia="Times New Roman" w:hAnsi="Times New Roman" w:cs="Times New Roman"/>
        </w:rPr>
        <w:t>nr 13102050950000560200114280 PK</w:t>
      </w:r>
      <w:r w:rsidR="00CF19D2">
        <w:rPr>
          <w:rFonts w:ascii="Times New Roman" w:eastAsia="Times New Roman" w:hAnsi="Times New Roman" w:cs="Times New Roman"/>
        </w:rPr>
        <w:t xml:space="preserve">O BP S.A. I Oddział </w:t>
      </w:r>
      <w:r w:rsidR="00967C61">
        <w:rPr>
          <w:rFonts w:ascii="Times New Roman" w:eastAsia="Times New Roman" w:hAnsi="Times New Roman" w:cs="Times New Roman"/>
        </w:rPr>
        <w:t xml:space="preserve">w Wałbrzychu, nie później </w:t>
      </w:r>
      <w:r w:rsidR="0053766A" w:rsidRPr="00ED2A01">
        <w:rPr>
          <w:rFonts w:ascii="Times New Roman" w:eastAsia="Times New Roman" w:hAnsi="Times New Roman" w:cs="Times New Roman"/>
        </w:rPr>
        <w:t>niż</w:t>
      </w:r>
      <w:r w:rsidR="00B4480D">
        <w:rPr>
          <w:rFonts w:ascii="Times New Roman" w:eastAsia="Times New Roman" w:hAnsi="Times New Roman" w:cs="Times New Roman"/>
        </w:rPr>
        <w:t xml:space="preserve">                    </w:t>
      </w:r>
      <w:r w:rsidR="0053766A" w:rsidRPr="00ED2A01">
        <w:rPr>
          <w:rFonts w:ascii="Times New Roman" w:eastAsia="Times New Roman" w:hAnsi="Times New Roman" w:cs="Times New Roman"/>
        </w:rPr>
        <w:t xml:space="preserve"> </w:t>
      </w:r>
      <w:r w:rsidR="002A548E">
        <w:rPr>
          <w:rFonts w:ascii="Times New Roman" w:eastAsia="Times New Roman" w:hAnsi="Times New Roman" w:cs="Times New Roman"/>
        </w:rPr>
        <w:t xml:space="preserve">   </w:t>
      </w:r>
      <w:r w:rsidR="00EF5EDA">
        <w:rPr>
          <w:rFonts w:ascii="Times New Roman" w:eastAsia="Times New Roman" w:hAnsi="Times New Roman" w:cs="Times New Roman"/>
          <w:b/>
        </w:rPr>
        <w:t>30</w:t>
      </w:r>
      <w:r w:rsidR="00B92A67" w:rsidRPr="00ED2A01">
        <w:rPr>
          <w:rFonts w:ascii="Times New Roman" w:eastAsia="Times New Roman" w:hAnsi="Times New Roman" w:cs="Times New Roman"/>
          <w:b/>
        </w:rPr>
        <w:t xml:space="preserve"> </w:t>
      </w:r>
      <w:r w:rsidR="00EF5EDA">
        <w:rPr>
          <w:rFonts w:ascii="Times New Roman" w:eastAsia="Times New Roman" w:hAnsi="Times New Roman" w:cs="Times New Roman"/>
          <w:b/>
        </w:rPr>
        <w:t>września</w:t>
      </w:r>
      <w:r w:rsidR="00BF107E" w:rsidRPr="00ED2A01">
        <w:rPr>
          <w:rFonts w:ascii="Times New Roman" w:eastAsia="Times New Roman" w:hAnsi="Times New Roman" w:cs="Times New Roman"/>
          <w:b/>
        </w:rPr>
        <w:t xml:space="preserve"> </w:t>
      </w:r>
      <w:r w:rsidR="002A548E">
        <w:rPr>
          <w:rFonts w:ascii="Times New Roman" w:eastAsia="Times New Roman" w:hAnsi="Times New Roman" w:cs="Times New Roman"/>
          <w:b/>
        </w:rPr>
        <w:t>2024</w:t>
      </w:r>
      <w:r w:rsidR="0098705A" w:rsidRPr="00ED2A01">
        <w:rPr>
          <w:rFonts w:ascii="Times New Roman" w:eastAsia="Times New Roman" w:hAnsi="Times New Roman" w:cs="Times New Roman"/>
          <w:b/>
          <w:bCs/>
        </w:rPr>
        <w:t xml:space="preserve"> </w:t>
      </w:r>
      <w:r w:rsidR="00AF0198" w:rsidRPr="00ED2A01">
        <w:rPr>
          <w:rFonts w:ascii="Times New Roman" w:eastAsia="Times New Roman" w:hAnsi="Times New Roman" w:cs="Times New Roman"/>
          <w:b/>
          <w:bCs/>
        </w:rPr>
        <w:t>r.</w:t>
      </w:r>
      <w:r w:rsidR="0098705A" w:rsidRPr="00ED2A01">
        <w:rPr>
          <w:rFonts w:ascii="Times New Roman" w:eastAsia="Times New Roman" w:hAnsi="Times New Roman" w:cs="Times New Roman"/>
        </w:rPr>
        <w:t xml:space="preserve">, z </w:t>
      </w:r>
      <w:r w:rsidR="00AF0198" w:rsidRPr="00ED2A01">
        <w:rPr>
          <w:rFonts w:ascii="Times New Roman" w:eastAsia="Times New Roman" w:hAnsi="Times New Roman" w:cs="Times New Roman"/>
        </w:rPr>
        <w:t>napisem</w:t>
      </w:r>
      <w:r w:rsidR="0098705A" w:rsidRPr="00ED2A01">
        <w:rPr>
          <w:rFonts w:ascii="Times New Roman" w:eastAsia="Times New Roman" w:hAnsi="Times New Roman" w:cs="Times New Roman"/>
        </w:rPr>
        <w:t xml:space="preserve"> na dowodzie wpłaty (przelewie) </w:t>
      </w:r>
      <w:r w:rsidR="00CF19D2" w:rsidRPr="00ED2A01">
        <w:rPr>
          <w:rFonts w:ascii="Times New Roman" w:eastAsia="Times New Roman" w:hAnsi="Times New Roman" w:cs="Times New Roman"/>
          <w:b/>
          <w:bCs/>
        </w:rPr>
        <w:t>„wadium – działka</w:t>
      </w:r>
      <w:r w:rsidR="00AF0198" w:rsidRPr="00ED2A01">
        <w:rPr>
          <w:rFonts w:ascii="Times New Roman" w:eastAsia="Times New Roman" w:hAnsi="Times New Roman" w:cs="Times New Roman"/>
          <w:b/>
          <w:bCs/>
        </w:rPr>
        <w:t xml:space="preserve"> nr </w:t>
      </w:r>
      <w:r w:rsidR="00D232B4" w:rsidRPr="00ED2A01">
        <w:rPr>
          <w:rFonts w:ascii="Times New Roman" w:eastAsia="Times New Roman" w:hAnsi="Times New Roman" w:cs="Times New Roman"/>
          <w:b/>
          <w:bCs/>
        </w:rPr>
        <w:t>37/9</w:t>
      </w:r>
      <w:r w:rsidR="00AF0198" w:rsidRPr="00ED2A01">
        <w:rPr>
          <w:rFonts w:ascii="Times New Roman" w:eastAsia="Times New Roman" w:hAnsi="Times New Roman" w:cs="Times New Roman"/>
          <w:b/>
          <w:bCs/>
        </w:rPr>
        <w:t>”.</w:t>
      </w:r>
      <w:r w:rsidR="00EF5EDA">
        <w:rPr>
          <w:rFonts w:ascii="Times New Roman" w:eastAsia="Times New Roman" w:hAnsi="Times New Roman" w:cs="Times New Roman"/>
          <w:b/>
          <w:bCs/>
        </w:rPr>
        <w:t xml:space="preserve">           </w:t>
      </w:r>
      <w:r w:rsidR="00AF0198" w:rsidRPr="00ED2A01">
        <w:rPr>
          <w:rFonts w:ascii="Times New Roman" w:eastAsia="Times New Roman" w:hAnsi="Times New Roman" w:cs="Times New Roman"/>
          <w:b/>
          <w:bCs/>
        </w:rPr>
        <w:t xml:space="preserve"> </w:t>
      </w:r>
      <w:r w:rsidR="00ED2A01" w:rsidRPr="00ED2A01">
        <w:rPr>
          <w:rStyle w:val="markedcontent"/>
          <w:rFonts w:ascii="Times New Roman" w:hAnsi="Times New Roman" w:cs="Times New Roman"/>
        </w:rPr>
        <w:t>Za dokonanie wpłaty uważa się dzień wpływu środków pieniężnych na rachunek bankowy Gminy Jedlina-Zdrój.</w:t>
      </w:r>
    </w:p>
    <w:p w:rsidR="00AF0198" w:rsidRDefault="00AF0198" w:rsidP="00AF0198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Wadium wpłacone przez uczestnika przetargu, który przetarg wygrał zalicza się na poczet ceny                 </w:t>
      </w:r>
      <w:r>
        <w:rPr>
          <w:rFonts w:ascii="Times New Roman" w:hAnsi="Times New Roman" w:cs="Times New Roman"/>
        </w:rPr>
        <w:t>nabycia. Wadium będzie zwrócone pozostałym uczestnikom przed upływem trzech dni od daty:</w:t>
      </w:r>
    </w:p>
    <w:p w:rsidR="00AF0198" w:rsidRDefault="00AF0198" w:rsidP="00CF19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zamknięcia, odwołania, unieważnienia przetargu lub zakończenia przetargu wynikiem negatywnym,</w:t>
      </w:r>
    </w:p>
    <w:p w:rsidR="00AF0198" w:rsidRDefault="00AF0198" w:rsidP="00CF19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pośrednictwem rachunku bankowego. </w:t>
      </w:r>
    </w:p>
    <w:p w:rsidR="00AF0198" w:rsidRDefault="00FA49DA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AF0198">
        <w:rPr>
          <w:rFonts w:ascii="Times New Roman" w:eastAsia="Times New Roman" w:hAnsi="Times New Roman" w:cs="Times New Roman"/>
          <w:b/>
          <w:bCs/>
        </w:rPr>
        <w:t>. Terminy wnoszenia opłat: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nieruchomości osiągnięta w przetargu podlega zapłacie nie później niż do dnia zawarcia </w:t>
      </w:r>
      <w:r>
        <w:rPr>
          <w:rFonts w:ascii="Times New Roman" w:eastAsia="Times New Roman" w:hAnsi="Times New Roman" w:cs="Times New Roman"/>
        </w:rPr>
        <w:br/>
        <w:t>umowy notarialnej.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termin potwierdzający dokonanie wpłaty na konto uznaje się datę lokacji środków na rachunku Gminy. </w:t>
      </w:r>
    </w:p>
    <w:p w:rsidR="00E15090" w:rsidRDefault="00E15090" w:rsidP="00AF0198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2A15D2" w:rsidRPr="00DE4CD7" w:rsidRDefault="002A15D2" w:rsidP="002A15D2">
      <w:pPr>
        <w:pStyle w:val="Bezodstpw"/>
        <w:jc w:val="both"/>
        <w:rPr>
          <w:rStyle w:val="ListLabel12"/>
          <w:rFonts w:ascii="Times New Roman" w:hAnsi="Times New Roman" w:cs="Times New Roman"/>
          <w:b/>
        </w:rPr>
      </w:pPr>
      <w:r w:rsidRPr="00DE4CD7">
        <w:rPr>
          <w:rStyle w:val="ListLabel12"/>
          <w:rFonts w:ascii="Times New Roman" w:hAnsi="Times New Roman" w:cs="Times New Roman"/>
          <w:b/>
        </w:rPr>
        <w:lastRenderedPageBreak/>
        <w:t>7.</w:t>
      </w:r>
      <w:r w:rsidRPr="00DE4CD7">
        <w:rPr>
          <w:rStyle w:val="ListLabel12"/>
          <w:rFonts w:ascii="Times New Roman" w:hAnsi="Times New Roman" w:cs="Times New Roman"/>
        </w:rPr>
        <w:t xml:space="preserve"> </w:t>
      </w:r>
      <w:r w:rsidRPr="00DE4CD7">
        <w:rPr>
          <w:rStyle w:val="ListLabel12"/>
          <w:rFonts w:ascii="Times New Roman" w:hAnsi="Times New Roman" w:cs="Times New Roman"/>
          <w:b/>
        </w:rPr>
        <w:t>T</w:t>
      </w:r>
      <w:r w:rsidR="00DE4CD7">
        <w:rPr>
          <w:rStyle w:val="ListLabel12"/>
          <w:rFonts w:ascii="Times New Roman" w:hAnsi="Times New Roman" w:cs="Times New Roman"/>
          <w:b/>
        </w:rPr>
        <w:t>erminy przeprowadzonych przetargów</w:t>
      </w:r>
      <w:r w:rsidRPr="00DE4CD7">
        <w:rPr>
          <w:rStyle w:val="ListLabel12"/>
          <w:rFonts w:ascii="Times New Roman" w:hAnsi="Times New Roman" w:cs="Times New Roman"/>
          <w:b/>
        </w:rPr>
        <w:t>:</w:t>
      </w:r>
    </w:p>
    <w:p w:rsidR="002A15D2" w:rsidRPr="00DE4CD7" w:rsidRDefault="00EF5EDA" w:rsidP="002A15D2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ListLabel12"/>
          <w:rFonts w:ascii="Times New Roman" w:hAnsi="Times New Roman" w:cs="Times New Roman"/>
          <w:szCs w:val="22"/>
        </w:rPr>
        <w:t xml:space="preserve">I </w:t>
      </w:r>
      <w:r w:rsidR="002A15D2" w:rsidRPr="00DE4CD7">
        <w:rPr>
          <w:rStyle w:val="ListLabel12"/>
          <w:rFonts w:ascii="Times New Roman" w:hAnsi="Times New Roman" w:cs="Times New Roman"/>
          <w:szCs w:val="22"/>
        </w:rPr>
        <w:t xml:space="preserve">– </w:t>
      </w:r>
      <w:r w:rsidR="002A548E">
        <w:rPr>
          <w:rStyle w:val="ListLabel12"/>
          <w:rFonts w:ascii="Times New Roman" w:hAnsi="Times New Roman" w:cs="Times New Roman"/>
          <w:szCs w:val="22"/>
        </w:rPr>
        <w:t>21.03</w:t>
      </w:r>
      <w:r w:rsidR="00E15090">
        <w:rPr>
          <w:rStyle w:val="ListLabel12"/>
          <w:rFonts w:ascii="Times New Roman" w:hAnsi="Times New Roman" w:cs="Times New Roman"/>
          <w:szCs w:val="22"/>
        </w:rPr>
        <w:t>.</w:t>
      </w:r>
      <w:r w:rsidR="002A548E">
        <w:rPr>
          <w:rStyle w:val="ListLabel12"/>
          <w:rFonts w:ascii="Times New Roman" w:hAnsi="Times New Roman" w:cs="Times New Roman"/>
          <w:szCs w:val="22"/>
        </w:rPr>
        <w:t>2024</w:t>
      </w:r>
      <w:r w:rsidR="00E15090">
        <w:rPr>
          <w:rStyle w:val="ListLabel12"/>
          <w:rFonts w:ascii="Times New Roman" w:hAnsi="Times New Roman" w:cs="Times New Roman"/>
          <w:szCs w:val="22"/>
        </w:rPr>
        <w:t xml:space="preserve"> r.</w:t>
      </w:r>
      <w:r w:rsidR="00902BFD">
        <w:rPr>
          <w:rStyle w:val="ListLabel12"/>
          <w:rFonts w:ascii="Times New Roman" w:hAnsi="Times New Roman" w:cs="Times New Roman"/>
          <w:szCs w:val="22"/>
        </w:rPr>
        <w:t xml:space="preserve">, </w:t>
      </w:r>
      <w:r>
        <w:rPr>
          <w:rStyle w:val="ListLabel12"/>
          <w:rFonts w:ascii="Times New Roman" w:hAnsi="Times New Roman" w:cs="Times New Roman"/>
          <w:szCs w:val="22"/>
        </w:rPr>
        <w:t xml:space="preserve">II - </w:t>
      </w:r>
      <w:r w:rsidR="00902BFD">
        <w:rPr>
          <w:rStyle w:val="ListLabel12"/>
          <w:rFonts w:ascii="Times New Roman" w:hAnsi="Times New Roman" w:cs="Times New Roman"/>
          <w:szCs w:val="22"/>
        </w:rPr>
        <w:t>16.05.2024 r.</w:t>
      </w:r>
      <w:r>
        <w:rPr>
          <w:rStyle w:val="ListLabel12"/>
          <w:rFonts w:ascii="Times New Roman" w:hAnsi="Times New Roman" w:cs="Times New Roman"/>
          <w:szCs w:val="22"/>
        </w:rPr>
        <w:t>, III – 11.07.2024 r.</w:t>
      </w:r>
      <w:r w:rsidR="00DE4CD7">
        <w:rPr>
          <w:rStyle w:val="ListLabel12"/>
          <w:rFonts w:ascii="Times New Roman" w:hAnsi="Times New Roman" w:cs="Times New Roman"/>
          <w:szCs w:val="22"/>
        </w:rPr>
        <w:t xml:space="preserve"> </w:t>
      </w:r>
    </w:p>
    <w:p w:rsidR="00AF0198" w:rsidRDefault="002A15D2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AF0198">
        <w:rPr>
          <w:rFonts w:ascii="Times New Roman" w:eastAsia="Times New Roman" w:hAnsi="Times New Roman" w:cs="Times New Roman"/>
          <w:b/>
          <w:bCs/>
        </w:rPr>
        <w:t>. Obciążenia nieruchomości: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Nieruchomość nie jest obciążona.</w:t>
      </w:r>
    </w:p>
    <w:p w:rsidR="00AF0198" w:rsidRDefault="002A15D2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AF0198">
        <w:rPr>
          <w:rFonts w:ascii="Times New Roman" w:eastAsia="Times New Roman" w:hAnsi="Times New Roman" w:cs="Times New Roman"/>
          <w:b/>
          <w:bCs/>
        </w:rPr>
        <w:t>. Zobowiązania, których przedmiotem jest nieruchomość: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Nieruchomość nie jest przedmiotem zobowiązań.</w:t>
      </w:r>
    </w:p>
    <w:p w:rsidR="00AF0198" w:rsidRDefault="0053766A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10</w:t>
      </w:r>
      <w:r w:rsidR="00D232B4">
        <w:rPr>
          <w:rFonts w:ascii="Times New Roman" w:eastAsia="Times New Roman" w:hAnsi="Times New Roman" w:cs="Times New Roman"/>
          <w:b/>
          <w:bCs/>
        </w:rPr>
        <w:t>.</w:t>
      </w:r>
      <w:r w:rsidR="00AF0198">
        <w:rPr>
          <w:rFonts w:ascii="Times New Roman" w:eastAsia="Times New Roman" w:hAnsi="Times New Roman" w:cs="Times New Roman"/>
        </w:rPr>
        <w:t xml:space="preserve"> </w:t>
      </w:r>
      <w:r w:rsidR="00AF0198">
        <w:rPr>
          <w:rFonts w:ascii="Times New Roman" w:eastAsia="Times New Roman" w:hAnsi="Times New Roman" w:cs="Times New Roman"/>
          <w:b/>
          <w:bCs/>
        </w:rPr>
        <w:t xml:space="preserve">Skutki uchylenia się od zawarcia umowy sprzedaży nieruchomości gruntowej: </w:t>
      </w:r>
    </w:p>
    <w:p w:rsidR="00D232B4" w:rsidRDefault="00AF0198" w:rsidP="00D232B4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Jeżeli osoba ustalona jako nabywca nieruchomości nie przystąpi bez usprawiedliwienia do zawarcia umowy notarialnej w miejscu i w terminie podanym w zawiadomieniu, organizator                    przetargu  może odstąpić od zawarcia umowy, a wpłacone wadium nie podlega zwrotowi.</w:t>
      </w:r>
      <w:r w:rsidR="00D232B4" w:rsidRPr="00D232B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232B4" w:rsidRDefault="00D232B4" w:rsidP="00D232B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53766A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Informacja o miejscu wywieszenia i publikacji ogłoszenia:</w:t>
      </w:r>
    </w:p>
    <w:p w:rsidR="00D232B4" w:rsidRDefault="00D232B4" w:rsidP="00D232B4">
      <w:pPr>
        <w:suppressAutoHyphens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Ogłoszenie o przetargu zostanie wywieszone na tablicy ogłoszeń w siedzibie Urzędu Miasta oraz              opublikowane w Biuletynie Informacji Publicznej Urzędu Miasta (</w:t>
      </w:r>
      <w:hyperlink r:id="rId4" w:history="1">
        <w:r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www.bip.jedlinazdroj.</w:t>
        </w:r>
      </w:hyperlink>
      <w:r>
        <w:rPr>
          <w:rStyle w:val="Hipercze"/>
          <w:rFonts w:ascii="Times New Roman" w:eastAsia="Times New Roman" w:hAnsi="Times New Roman" w:cs="Times New Roman"/>
          <w:sz w:val="22"/>
          <w:szCs w:val="22"/>
        </w:rPr>
        <w:t>eu</w:t>
      </w:r>
      <w:r>
        <w:rPr>
          <w:rFonts w:ascii="Times New Roman" w:eastAsia="Times New Roman" w:hAnsi="Times New Roman" w:cs="Times New Roman"/>
          <w:sz w:val="22"/>
          <w:szCs w:val="22"/>
        </w:rPr>
        <w:t>) i na stronie    Urzędu Miasta Jedlina-Zdrój (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www.jedlinazdroj.eu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>). Wyciąg z ogłoszenia opublikowany zostanie w Monitorze Urzędowym oraz wywieszony na tablicach informacyjny</w:t>
      </w:r>
      <w:r w:rsidR="00EF5EDA">
        <w:rPr>
          <w:rFonts w:ascii="Times New Roman" w:eastAsia="Times New Roman" w:hAnsi="Times New Roman" w:cs="Times New Roman"/>
          <w:sz w:val="22"/>
          <w:szCs w:val="22"/>
        </w:rPr>
        <w:t xml:space="preserve">ch rozmieszczonych  na terenie </w:t>
      </w:r>
      <w:r>
        <w:rPr>
          <w:rFonts w:ascii="Times New Roman" w:eastAsia="Times New Roman" w:hAnsi="Times New Roman" w:cs="Times New Roman"/>
          <w:sz w:val="22"/>
          <w:szCs w:val="22"/>
        </w:rPr>
        <w:t>Gminy Jedlina-Zdrój.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53766A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Zastrzeżenie:</w:t>
      </w:r>
    </w:p>
    <w:p w:rsidR="00D232B4" w:rsidRPr="00DE4CD7" w:rsidRDefault="00AF0198" w:rsidP="00DE4CD7">
      <w:pPr>
        <w:pStyle w:val="Bezodstpw"/>
        <w:jc w:val="both"/>
        <w:rPr>
          <w:rFonts w:ascii="Times New Roman" w:hAnsi="Times New Roman" w:cs="Times New Roman"/>
        </w:rPr>
      </w:pPr>
      <w:r w:rsidRPr="00DE4CD7">
        <w:rPr>
          <w:rFonts w:ascii="Times New Roman" w:hAnsi="Times New Roman" w:cs="Times New Roman"/>
        </w:rPr>
        <w:t xml:space="preserve">Termin umowy notarialnej zostanie wyznaczony w ciągu 21 dni od dnia rozstrzygnięcia przetargu. Nabywca zobowiązany jest do poniesienia kosztów związanych z nabyciem nieruchomości, </w:t>
      </w:r>
      <w:r w:rsidRPr="00DE4CD7">
        <w:rPr>
          <w:rFonts w:ascii="Times New Roman" w:hAnsi="Times New Roman" w:cs="Times New Roman"/>
        </w:rPr>
        <w:br/>
        <w:t>tj. opłaty sądowej i notarialnej.</w:t>
      </w:r>
      <w:r w:rsidR="00DE4CD7">
        <w:rPr>
          <w:rFonts w:ascii="Times New Roman" w:hAnsi="Times New Roman" w:cs="Times New Roman"/>
        </w:rPr>
        <w:t xml:space="preserve"> </w:t>
      </w:r>
      <w:r w:rsidR="00D232B4" w:rsidRPr="00DE4CD7">
        <w:rPr>
          <w:rFonts w:ascii="Times New Roman" w:hAnsi="Times New Roman" w:cs="Times New Roman"/>
        </w:rPr>
        <w:t>Niniejszy przetarg może zostać odwołany z ważnych powodów, a informacja o odwołaniu przetargu będzie niezwłocznie podana do publicznej wiadomości.</w:t>
      </w:r>
    </w:p>
    <w:p w:rsidR="00AF0198" w:rsidRDefault="0053766A" w:rsidP="00AF0198">
      <w:pPr>
        <w:suppressAutoHyphens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13</w:t>
      </w:r>
      <w:r w:rsidR="00AF0198">
        <w:rPr>
          <w:rFonts w:ascii="Times New Roman" w:eastAsia="Times New Roman" w:hAnsi="Times New Roman" w:cs="Times New Roman"/>
          <w:b/>
          <w:bCs/>
        </w:rPr>
        <w:t>.</w:t>
      </w:r>
      <w:r w:rsidR="00AF0198">
        <w:rPr>
          <w:rFonts w:ascii="Times New Roman" w:eastAsia="Times New Roman" w:hAnsi="Times New Roman" w:cs="Times New Roman"/>
        </w:rPr>
        <w:t xml:space="preserve"> </w:t>
      </w:r>
      <w:r w:rsidR="00AF0198">
        <w:rPr>
          <w:rFonts w:ascii="Times New Roman" w:eastAsia="Times New Roman" w:hAnsi="Times New Roman" w:cs="Times New Roman"/>
          <w:b/>
          <w:bCs/>
        </w:rPr>
        <w:t>Informacje dodatkowe:</w:t>
      </w:r>
    </w:p>
    <w:p w:rsidR="00AF0198" w:rsidRDefault="00AF0198" w:rsidP="00AF0198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a) </w:t>
      </w:r>
      <w:r w:rsidR="00902BFD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przedaży nieruchomości dokonuje się w oparciu o przepisy ustawy z dnia 21 sierpnia 1997 r.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232B4">
        <w:rPr>
          <w:rFonts w:ascii="Times New Roman" w:eastAsia="Times New Roman" w:hAnsi="Times New Roman" w:cs="Times New Roman"/>
          <w:sz w:val="22"/>
          <w:szCs w:val="22"/>
        </w:rPr>
        <w:t>o gospodarce nieruchomościami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232B4" w:rsidRPr="00105EBF" w:rsidRDefault="00D232B4" w:rsidP="00D232B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902BFD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zczegółowe informacje o istniejącym uzbrojeniu i możliwości lub braku możliwości przyłączenia się do istniejącej infrastruktury określą poszczególni zarządzający.</w:t>
      </w:r>
    </w:p>
    <w:p w:rsidR="00AF0198" w:rsidRDefault="00D232B4" w:rsidP="00AF0198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</w:t>
      </w:r>
      <w:r w:rsidR="00AF0198" w:rsidRPr="00105EBF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902BFD">
        <w:rPr>
          <w:rFonts w:ascii="Times New Roman" w:eastAsia="Times New Roman" w:hAnsi="Times New Roman" w:cs="Times New Roman"/>
          <w:sz w:val="22"/>
          <w:szCs w:val="22"/>
        </w:rPr>
        <w:t>K</w:t>
      </w:r>
      <w:r w:rsidR="00AF0198" w:rsidRPr="00105EBF">
        <w:rPr>
          <w:rFonts w:ascii="Times New Roman" w:eastAsia="Times New Roman" w:hAnsi="Times New Roman" w:cs="Times New Roman"/>
          <w:sz w:val="22"/>
          <w:szCs w:val="22"/>
        </w:rPr>
        <w:t>orzystanie z wszelkich urządzeń infrastruktury komunalnej i technicznej wymaga uzgodnienia</w:t>
      </w:r>
      <w:r w:rsidR="00EF5EDA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  <w:r w:rsidR="00B4480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F0198" w:rsidRPr="00105EBF">
        <w:rPr>
          <w:rFonts w:ascii="Times New Roman" w:eastAsia="Times New Roman" w:hAnsi="Times New Roman" w:cs="Times New Roman"/>
          <w:sz w:val="22"/>
          <w:szCs w:val="22"/>
        </w:rPr>
        <w:t>z dysponentami sieci i obciąża całkowicie nabywcę nieruchomości. Istniejące na nieruchomości urządzenia infrastruktury technicznej i komunalnej mogą być wykorzystane przez nabywcę tylko i wyłącznie na warunkach określonych przez dysponenta tych urządzeń.</w:t>
      </w:r>
    </w:p>
    <w:p w:rsidR="00DE4CD7" w:rsidRPr="00D22ACD" w:rsidRDefault="00E03FEA" w:rsidP="00DE4CD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105EBF">
        <w:rPr>
          <w:rFonts w:ascii="Times New Roman" w:eastAsia="Times New Roman" w:hAnsi="Times New Roman" w:cs="Times New Roman"/>
        </w:rPr>
        <w:t xml:space="preserve">) </w:t>
      </w:r>
      <w:r w:rsidR="00902BFD">
        <w:rPr>
          <w:rFonts w:ascii="Times New Roman" w:eastAsia="Times New Roman" w:hAnsi="Times New Roman" w:cs="Times New Roman"/>
        </w:rPr>
        <w:t>N</w:t>
      </w:r>
      <w:r w:rsidRPr="00105EBF">
        <w:rPr>
          <w:rFonts w:ascii="Times New Roman" w:eastAsia="Times New Roman" w:hAnsi="Times New Roman" w:cs="Times New Roman"/>
        </w:rPr>
        <w:t>abywca przejmuje nieruchomość w stanie istniejącym</w:t>
      </w:r>
      <w:r w:rsidRPr="00902BFD">
        <w:rPr>
          <w:rFonts w:ascii="Times New Roman" w:eastAsia="Times New Roman" w:hAnsi="Times New Roman" w:cs="Times New Roman"/>
        </w:rPr>
        <w:t xml:space="preserve">. </w:t>
      </w:r>
      <w:r w:rsidR="00902BFD" w:rsidRPr="00902BFD">
        <w:rPr>
          <w:rFonts w:ascii="Times New Roman" w:hAnsi="Times New Roman" w:cs="Times New Roman"/>
        </w:rPr>
        <w:t>Nieruchomość sprzedawana jest na podstawie danych z ewidencji gruntów.</w:t>
      </w:r>
      <w:r w:rsidR="00902BFD" w:rsidRPr="00902BFD">
        <w:rPr>
          <w:rFonts w:ascii="Times New Roman" w:eastAsia="Times New Roman" w:hAnsi="Times New Roman" w:cs="Times New Roman"/>
        </w:rPr>
        <w:t xml:space="preserve"> </w:t>
      </w:r>
      <w:r w:rsidRPr="00902BFD">
        <w:rPr>
          <w:rFonts w:ascii="Times New Roman" w:eastAsia="Times New Roman" w:hAnsi="Times New Roman" w:cs="Times New Roman"/>
        </w:rPr>
        <w:t>Cena nieruchomości nie zaw</w:t>
      </w:r>
      <w:r>
        <w:rPr>
          <w:rFonts w:ascii="Times New Roman" w:eastAsia="Times New Roman" w:hAnsi="Times New Roman" w:cs="Times New Roman"/>
        </w:rPr>
        <w:t xml:space="preserve">iera kosztów wznowienia znaków granicznych działki, w granicach której nieruchomość jest położona. </w:t>
      </w:r>
      <w:r w:rsidR="00DE4CD7" w:rsidRPr="00D22ACD">
        <w:rPr>
          <w:rFonts w:ascii="Times New Roman" w:hAnsi="Times New Roman" w:cs="Times New Roman"/>
        </w:rPr>
        <w:t>Nabywca odpowiada za samodzielne zapoznanie się ze stanem prawnym i faktycznym nieruchomości oraz 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03FEA" w:rsidRDefault="00E03FEA" w:rsidP="00E03FEA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902BFD">
        <w:rPr>
          <w:rFonts w:ascii="Times New Roman" w:eastAsia="Times New Roman" w:hAnsi="Times New Roman" w:cs="Times New Roman"/>
          <w:sz w:val="22"/>
          <w:szCs w:val="22"/>
        </w:rPr>
        <w:t>W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 przetargu mogą uczestniczyć osoby fizyczne i prawne oraz cudzoziemcy na zasadach                      określonych w ustawie  z dnia 24 marca 1920 r. o nabywaniu nieruchomości przez cudzoziemców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03FEA" w:rsidRDefault="00E03FEA" w:rsidP="00E03FEA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EF5EDA">
        <w:rPr>
          <w:rFonts w:ascii="Times New Roman" w:eastAsia="Times New Roman" w:hAnsi="Times New Roman" w:cs="Times New Roman"/>
          <w:sz w:val="22"/>
          <w:szCs w:val="22"/>
        </w:rPr>
        <w:t xml:space="preserve">Warunkiem udziału w 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przetargu </w:t>
      </w:r>
      <w:r w:rsidR="00EF5EDA">
        <w:rPr>
          <w:rFonts w:ascii="Times New Roman" w:eastAsia="Times New Roman" w:hAnsi="Times New Roman" w:cs="Times New Roman"/>
          <w:sz w:val="22"/>
          <w:szCs w:val="22"/>
        </w:rPr>
        <w:t xml:space="preserve"> jest 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przed</w:t>
      </w:r>
      <w:r w:rsidR="00EF5EDA">
        <w:rPr>
          <w:rFonts w:ascii="Times New Roman" w:eastAsia="Times New Roman" w:hAnsi="Times New Roman" w:cs="Times New Roman"/>
          <w:sz w:val="22"/>
          <w:szCs w:val="22"/>
        </w:rPr>
        <w:t xml:space="preserve">łożenie przez uczestnika przetargu 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komisji przetargowej przed jego otwarciem następując</w:t>
      </w:r>
      <w:r w:rsidR="00EF5EDA">
        <w:rPr>
          <w:rFonts w:ascii="Times New Roman" w:eastAsia="Times New Roman" w:hAnsi="Times New Roman" w:cs="Times New Roman"/>
          <w:sz w:val="22"/>
          <w:szCs w:val="22"/>
        </w:rPr>
        <w:t>ych</w:t>
      </w:r>
      <w:r w:rsidR="00B4480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F5EDA">
        <w:rPr>
          <w:rFonts w:ascii="Times New Roman" w:eastAsia="Times New Roman" w:hAnsi="Times New Roman" w:cs="Times New Roman"/>
          <w:sz w:val="22"/>
          <w:szCs w:val="22"/>
        </w:rPr>
        <w:t>dokumentów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E03FEA" w:rsidRDefault="00E03FEA" w:rsidP="00E03FEA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105EBF">
        <w:rPr>
          <w:rFonts w:ascii="Times New Roman" w:hAnsi="Times New Roman" w:cs="Times New Roman"/>
          <w:sz w:val="22"/>
          <w:szCs w:val="22"/>
        </w:rPr>
        <w:t xml:space="preserve">dowód tożsamości, </w:t>
      </w:r>
    </w:p>
    <w:p w:rsidR="00E03FEA" w:rsidRDefault="00E03FEA" w:rsidP="00E03FEA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05EBF">
        <w:rPr>
          <w:rFonts w:ascii="Times New Roman" w:eastAsia="Liberation Serif" w:hAnsi="Times New Roman" w:cs="Times New Roman"/>
          <w:sz w:val="22"/>
          <w:szCs w:val="22"/>
        </w:rPr>
        <w:t>dowód wniesienia wadium,</w:t>
      </w:r>
      <w:r w:rsidRPr="00105E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80D" w:rsidRDefault="00E03FEA" w:rsidP="00E03FEA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05EBF">
        <w:rPr>
          <w:rFonts w:ascii="Times New Roman" w:hAnsi="Times New Roman" w:cs="Times New Roman"/>
          <w:sz w:val="22"/>
          <w:szCs w:val="22"/>
        </w:rPr>
        <w:t xml:space="preserve">właściwe pełnomocnictwo udzielone przez osobę, którą reprezentuje do uczestnictwa w przetargu: </w:t>
      </w:r>
      <w:r w:rsidR="005376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3FEA" w:rsidRDefault="00E03FEA" w:rsidP="00E03FEA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05EBF">
        <w:rPr>
          <w:rFonts w:ascii="Times New Roman" w:hAnsi="Times New Roman" w:cs="Times New Roman"/>
          <w:sz w:val="22"/>
          <w:szCs w:val="22"/>
        </w:rPr>
        <w:t>w formie pisemnej z notarialnie poświadczonym podpisem,</w:t>
      </w:r>
    </w:p>
    <w:p w:rsidR="00E03FEA" w:rsidRDefault="00E03FEA" w:rsidP="00E03FEA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05EBF">
        <w:rPr>
          <w:rFonts w:ascii="Times New Roman" w:hAnsi="Times New Roman" w:cs="Times New Roman"/>
          <w:sz w:val="22"/>
          <w:szCs w:val="22"/>
        </w:rPr>
        <w:t xml:space="preserve">oświadczenie, że uczestnik zapoznał  się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5EBF">
        <w:rPr>
          <w:rFonts w:ascii="Times New Roman" w:hAnsi="Times New Roman" w:cs="Times New Roman"/>
          <w:sz w:val="22"/>
          <w:szCs w:val="22"/>
        </w:rPr>
        <w:t>z warunkami przetargu oraz znany jest jemu stan faktyczny</w:t>
      </w:r>
      <w:r w:rsidR="00EF5EDA">
        <w:rPr>
          <w:rFonts w:ascii="Times New Roman" w:hAnsi="Times New Roman" w:cs="Times New Roman"/>
          <w:sz w:val="22"/>
          <w:szCs w:val="22"/>
        </w:rPr>
        <w:t xml:space="preserve">                  </w:t>
      </w:r>
      <w:bookmarkStart w:id="0" w:name="_GoBack"/>
      <w:bookmarkEnd w:id="0"/>
      <w:r w:rsidR="0053766A">
        <w:rPr>
          <w:rFonts w:ascii="Times New Roman" w:hAnsi="Times New Roman" w:cs="Times New Roman"/>
          <w:sz w:val="22"/>
          <w:szCs w:val="22"/>
        </w:rPr>
        <w:t xml:space="preserve"> </w:t>
      </w:r>
      <w:r w:rsidRPr="00105EBF">
        <w:rPr>
          <w:rFonts w:ascii="Times New Roman" w:hAnsi="Times New Roman" w:cs="Times New Roman"/>
          <w:sz w:val="22"/>
          <w:szCs w:val="22"/>
        </w:rPr>
        <w:t>i prawny nieruchomości i ni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105EBF">
        <w:rPr>
          <w:rFonts w:ascii="Times New Roman" w:hAnsi="Times New Roman" w:cs="Times New Roman"/>
          <w:sz w:val="22"/>
          <w:szCs w:val="22"/>
        </w:rPr>
        <w:t xml:space="preserve"> wnosi w tym zakresie zastrzeżeń, </w:t>
      </w:r>
    </w:p>
    <w:p w:rsidR="00E03FEA" w:rsidRDefault="00E03FEA" w:rsidP="00E03FEA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osoby fizyczne prowadzące działalność gospodarczą numer NIP, a podmioty inne niż osoby fizyczne dodatkowo aktualny wyciąg z właściwego rejestru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E03FEA" w:rsidRDefault="00E03FEA" w:rsidP="00E03FEA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g) </w:t>
      </w:r>
      <w:r w:rsidR="00902BFD">
        <w:rPr>
          <w:rFonts w:ascii="Times New Roman" w:eastAsia="Times New Roman" w:hAnsi="Times New Roman" w:cs="Times New Roman"/>
          <w:sz w:val="22"/>
          <w:szCs w:val="22"/>
        </w:rPr>
        <w:t>P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rzetarg będzie ważny bez względu na liczbę uczestników przetargu, jeżeli przynajmniej jeden uczestnik zaoferuje co najmniej jedno postąpienie powyżej ceny wywoławczej. O wysokości postąpienia decydują uczestnicy przetargu, z tym, że postąpienie nie może wynosić mniej niż 1% ceny wywoławczej,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105EBF">
        <w:rPr>
          <w:rFonts w:ascii="Times New Roman" w:eastAsia="Times New Roman" w:hAnsi="Times New Roman" w:cs="Times New Roman"/>
          <w:sz w:val="22"/>
          <w:szCs w:val="22"/>
        </w:rPr>
        <w:t>z zaokrągleniem w górę do pełnych dziesiątek złotych.</w:t>
      </w:r>
    </w:p>
    <w:p w:rsidR="00E03FEA" w:rsidRPr="00105EBF" w:rsidRDefault="00E03FEA" w:rsidP="00E03FEA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902BFD">
        <w:rPr>
          <w:rFonts w:ascii="Times New Roman" w:eastAsia="Times New Roman" w:hAnsi="Times New Roman" w:cs="Times New Roman"/>
          <w:sz w:val="22"/>
          <w:szCs w:val="22"/>
        </w:rPr>
        <w:t>N</w:t>
      </w:r>
      <w:r w:rsidRPr="00105EBF">
        <w:rPr>
          <w:rFonts w:ascii="Times New Roman" w:eastAsia="Times New Roman" w:hAnsi="Times New Roman" w:cs="Times New Roman"/>
          <w:sz w:val="22"/>
          <w:szCs w:val="22"/>
        </w:rPr>
        <w:t xml:space="preserve">abywca zapewni służbom specjalistycznym swobodny dostęp do sieci przebiegających przez nieruchomość, a w przypadku kolizji z planowaną inwestycją dokona zmiany przebiegu trasy sieci na własny koszt i we własnym zakresie w porozumieniu z właścicielami tych sieci. </w:t>
      </w:r>
    </w:p>
    <w:p w:rsidR="00AF0198" w:rsidRPr="00DE4CD7" w:rsidRDefault="0053766A" w:rsidP="00AF0198">
      <w:pPr>
        <w:pStyle w:val="WW-Tekstpodstawowy2"/>
        <w:suppressAutoHyphens w:val="0"/>
        <w:jc w:val="both"/>
        <w:rPr>
          <w:rFonts w:eastAsia="Liberation Serif" w:cs="Liberation Serif"/>
          <w:sz w:val="22"/>
          <w:szCs w:val="22"/>
        </w:rPr>
      </w:pPr>
      <w:r w:rsidRPr="00DE4CD7">
        <w:rPr>
          <w:rFonts w:ascii="Times New Roman" w:eastAsia="Liberation Serif" w:hAnsi="Times New Roman" w:cs="Times New Roman"/>
          <w:b/>
          <w:bCs/>
          <w:sz w:val="22"/>
          <w:szCs w:val="22"/>
        </w:rPr>
        <w:t>14</w:t>
      </w:r>
      <w:r w:rsidR="00AF0198" w:rsidRPr="00DE4CD7">
        <w:rPr>
          <w:rFonts w:ascii="Times New Roman" w:eastAsia="Liberation Serif" w:hAnsi="Times New Roman" w:cs="Times New Roman"/>
          <w:b/>
          <w:bCs/>
          <w:sz w:val="22"/>
          <w:szCs w:val="22"/>
        </w:rPr>
        <w:t xml:space="preserve">. </w:t>
      </w:r>
      <w:r w:rsidR="00AF0198" w:rsidRPr="00DE4CD7">
        <w:rPr>
          <w:rFonts w:ascii="Times New Roman" w:hAnsi="Times New Roman" w:cs="Times New Roman"/>
          <w:b/>
          <w:bCs/>
          <w:sz w:val="22"/>
          <w:szCs w:val="22"/>
        </w:rPr>
        <w:t>Dane teleadresowe, pod którymi można uzyskać szczegółowe informacje dotyczące przetargu:</w:t>
      </w:r>
    </w:p>
    <w:p w:rsidR="00ED2A01" w:rsidRPr="00ED2A01" w:rsidRDefault="00ED2A01" w:rsidP="00ED2A01">
      <w:pPr>
        <w:pStyle w:val="WW-Tekstpodstawowywcity2"/>
        <w:tabs>
          <w:tab w:val="left" w:pos="9696"/>
        </w:tabs>
        <w:autoSpaceDE w:val="0"/>
        <w:ind w:firstLine="0"/>
        <w:jc w:val="both"/>
        <w:rPr>
          <w:rFonts w:ascii="Times New Roman" w:eastAsia="Liberation Serif" w:hAnsi="Times New Roman" w:cs="Times New Roman"/>
          <w:sz w:val="24"/>
        </w:rPr>
      </w:pPr>
      <w:r w:rsidRPr="00ED2A01">
        <w:rPr>
          <w:rFonts w:ascii="Times New Roman" w:hAnsi="Times New Roman" w:cs="Times New Roman"/>
          <w:sz w:val="24"/>
        </w:rPr>
        <w:t>Urząd Miasta Jedlina-Zdrój</w:t>
      </w:r>
      <w:r w:rsidRPr="00ED2A01">
        <w:rPr>
          <w:rFonts w:ascii="Times New Roman" w:eastAsia="Liberation Serif" w:hAnsi="Times New Roman" w:cs="Times New Roman"/>
          <w:sz w:val="24"/>
        </w:rPr>
        <w:t xml:space="preserve"> </w:t>
      </w:r>
      <w:r w:rsidRPr="00ED2A01">
        <w:rPr>
          <w:rFonts w:ascii="Times New Roman" w:eastAsia="Times New Roman" w:hAnsi="Times New Roman" w:cs="Times New Roman"/>
          <w:sz w:val="24"/>
        </w:rPr>
        <w:t>ul. Poznańska nr 2</w:t>
      </w:r>
      <w:r w:rsidR="00E15090">
        <w:rPr>
          <w:rFonts w:ascii="Times New Roman" w:eastAsia="Times New Roman" w:hAnsi="Times New Roman" w:cs="Times New Roman"/>
          <w:sz w:val="24"/>
        </w:rPr>
        <w:t>, 58-330 Jedlina-Zdrój</w:t>
      </w:r>
    </w:p>
    <w:p w:rsidR="00ED2A01" w:rsidRDefault="00ED2A01" w:rsidP="00ED2A01">
      <w:pPr>
        <w:pStyle w:val="WW-Tekstpodstawowywcity2"/>
        <w:widowControl/>
        <w:tabs>
          <w:tab w:val="left" w:pos="9696"/>
        </w:tabs>
        <w:autoSpaceDE w:val="0"/>
        <w:ind w:firstLine="0"/>
        <w:jc w:val="both"/>
        <w:rPr>
          <w:rFonts w:ascii="Times New Roman" w:eastAsia="Liberation Serif" w:hAnsi="Times New Roman" w:cs="Times New Roman"/>
          <w:sz w:val="24"/>
        </w:rPr>
      </w:pPr>
      <w:r w:rsidRPr="00ED2A01">
        <w:rPr>
          <w:rFonts w:ascii="Times New Roman" w:eastAsia="Times New Roman" w:hAnsi="Times New Roman" w:cs="Times New Roman"/>
          <w:sz w:val="24"/>
        </w:rPr>
        <w:t>tel. 74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D2A01">
        <w:rPr>
          <w:rFonts w:ascii="Times New Roman" w:eastAsia="Times New Roman" w:hAnsi="Times New Roman" w:cs="Times New Roman"/>
          <w:sz w:val="24"/>
        </w:rPr>
        <w:t>8510963</w:t>
      </w:r>
      <w:r w:rsidRPr="00ED2A01">
        <w:rPr>
          <w:rFonts w:ascii="Times New Roman" w:eastAsia="Liberation Serif" w:hAnsi="Times New Roman" w:cs="Times New Roman"/>
          <w:sz w:val="24"/>
        </w:rPr>
        <w:t xml:space="preserve">  </w:t>
      </w:r>
    </w:p>
    <w:p w:rsidR="00313514" w:rsidRDefault="00ED2A01" w:rsidP="00ED2A01">
      <w:pPr>
        <w:pStyle w:val="WW-Tekstpodstawowywcity2"/>
        <w:widowControl/>
        <w:tabs>
          <w:tab w:val="left" w:pos="9696"/>
        </w:tabs>
        <w:autoSpaceDE w:val="0"/>
        <w:ind w:firstLine="0"/>
        <w:jc w:val="both"/>
        <w:rPr>
          <w:rStyle w:val="Hipercze"/>
          <w:rFonts w:ascii="Times New Roman" w:hAnsi="Times New Roman" w:cs="Times New Roman"/>
          <w:sz w:val="18"/>
          <w:szCs w:val="18"/>
        </w:rPr>
      </w:pPr>
      <w:proofErr w:type="spellStart"/>
      <w:r w:rsidRPr="00ED2A01">
        <w:rPr>
          <w:rFonts w:ascii="Times New Roman" w:eastAsia="Liberation Serif" w:hAnsi="Times New Roman" w:cs="Times New Roman"/>
          <w:sz w:val="18"/>
          <w:szCs w:val="18"/>
        </w:rPr>
        <w:t>Sporz</w:t>
      </w:r>
      <w:proofErr w:type="spellEnd"/>
      <w:r w:rsidRPr="00ED2A01">
        <w:rPr>
          <w:rFonts w:ascii="Times New Roman" w:eastAsia="Liberation Serif" w:hAnsi="Times New Roman" w:cs="Times New Roman"/>
          <w:sz w:val="18"/>
          <w:szCs w:val="18"/>
        </w:rPr>
        <w:t xml:space="preserve">. J. Wiśniewska </w:t>
      </w:r>
      <w:r w:rsidRPr="00ED2A01">
        <w:rPr>
          <w:rStyle w:val="Hipercze"/>
          <w:rFonts w:ascii="Times New Roman" w:hAnsi="Times New Roman" w:cs="Times New Roman"/>
          <w:sz w:val="18"/>
          <w:szCs w:val="18"/>
        </w:rPr>
        <w:t xml:space="preserve">      </w:t>
      </w:r>
    </w:p>
    <w:p w:rsidR="00313514" w:rsidRDefault="00313514">
      <w:pPr>
        <w:widowControl/>
        <w:suppressAutoHyphens w:val="0"/>
        <w:spacing w:after="160" w:line="259" w:lineRule="auto"/>
        <w:rPr>
          <w:rStyle w:val="Hipercze"/>
          <w:rFonts w:ascii="Times New Roman" w:hAnsi="Times New Roman" w:cs="Times New Roman"/>
          <w:sz w:val="18"/>
          <w:szCs w:val="18"/>
        </w:rPr>
      </w:pPr>
      <w:r>
        <w:rPr>
          <w:rStyle w:val="Hipercze"/>
          <w:rFonts w:ascii="Times New Roman" w:hAnsi="Times New Roman" w:cs="Times New Roman"/>
          <w:sz w:val="18"/>
          <w:szCs w:val="18"/>
        </w:rPr>
        <w:br w:type="page"/>
      </w: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  <w:b/>
        </w:rPr>
      </w:pP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  <w:b/>
        </w:rPr>
      </w:pP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  <w:b/>
        </w:rPr>
      </w:pPr>
      <w:r w:rsidRPr="002D3542">
        <w:rPr>
          <w:rStyle w:val="markedcontent"/>
          <w:rFonts w:cstheme="minorHAnsi"/>
          <w:b/>
        </w:rPr>
        <w:t>Informacja o przetwarzaniu danych</w:t>
      </w: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</w:rPr>
      </w:pP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313514" w:rsidRDefault="00313514" w:rsidP="00313514">
      <w:pPr>
        <w:tabs>
          <w:tab w:val="left" w:pos="8280"/>
        </w:tabs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313514" w:rsidRPr="002D3542" w:rsidRDefault="00313514" w:rsidP="00313514">
      <w:pPr>
        <w:tabs>
          <w:tab w:val="left" w:pos="8280"/>
        </w:tabs>
        <w:spacing w:line="240" w:lineRule="exact"/>
        <w:jc w:val="both"/>
        <w:rPr>
          <w:rStyle w:val="ListLabel12"/>
          <w:rFonts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313514" w:rsidRPr="00C6683A" w:rsidRDefault="00313514" w:rsidP="00313514">
      <w:pPr>
        <w:pStyle w:val="Bezodstpw"/>
        <w:jc w:val="both"/>
        <w:rPr>
          <w:rFonts w:cstheme="minorHAnsi"/>
        </w:rPr>
      </w:pPr>
    </w:p>
    <w:p w:rsidR="00ED2A01" w:rsidRPr="00ED2A01" w:rsidRDefault="00ED2A01" w:rsidP="00ED2A01">
      <w:pPr>
        <w:pStyle w:val="WW-Tekstpodstawowywcity2"/>
        <w:widowControl/>
        <w:tabs>
          <w:tab w:val="left" w:pos="9696"/>
        </w:tabs>
        <w:autoSpaceDE w:val="0"/>
        <w:ind w:firstLine="0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ED2A01">
        <w:rPr>
          <w:rStyle w:val="Hipercze"/>
          <w:rFonts w:ascii="Times New Roman" w:hAnsi="Times New Roman" w:cs="Times New Roman"/>
          <w:sz w:val="18"/>
          <w:szCs w:val="18"/>
        </w:rPr>
        <w:t xml:space="preserve">     </w:t>
      </w:r>
      <w:r w:rsidRPr="00ED2A01">
        <w:rPr>
          <w:rStyle w:val="Hipercze"/>
          <w:rFonts w:ascii="Times New Roman" w:eastAsia="Times New Roman" w:hAnsi="Times New Roman" w:cs="Times New Roman"/>
          <w:bCs/>
          <w:color w:val="FF0000"/>
          <w:sz w:val="18"/>
          <w:szCs w:val="18"/>
        </w:rPr>
        <w:t xml:space="preserve"> </w:t>
      </w:r>
    </w:p>
    <w:p w:rsidR="009F416A" w:rsidRDefault="009F416A" w:rsidP="005800B8">
      <w:pPr>
        <w:pStyle w:val="WW-Tekstpodstawowywcity3"/>
        <w:ind w:firstLine="0"/>
        <w:jc w:val="both"/>
      </w:pPr>
    </w:p>
    <w:p w:rsidR="00AA736A" w:rsidRDefault="00AA736A">
      <w:pPr>
        <w:pStyle w:val="WW-Tekstpodstawowywcity3"/>
        <w:ind w:firstLine="0"/>
        <w:jc w:val="both"/>
      </w:pPr>
    </w:p>
    <w:sectPr w:rsidR="00AA736A" w:rsidSect="00CC201C">
      <w:pgSz w:w="11906" w:h="16838"/>
      <w:pgMar w:top="567" w:right="1134" w:bottom="850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98"/>
    <w:rsid w:val="0000240A"/>
    <w:rsid w:val="00092F39"/>
    <w:rsid w:val="00096FFE"/>
    <w:rsid w:val="00127FDC"/>
    <w:rsid w:val="002225C0"/>
    <w:rsid w:val="002305BE"/>
    <w:rsid w:val="00254B1C"/>
    <w:rsid w:val="002A15D2"/>
    <w:rsid w:val="002A548E"/>
    <w:rsid w:val="00313514"/>
    <w:rsid w:val="003F1B47"/>
    <w:rsid w:val="00455797"/>
    <w:rsid w:val="0048479F"/>
    <w:rsid w:val="00525C02"/>
    <w:rsid w:val="0053766A"/>
    <w:rsid w:val="005800B8"/>
    <w:rsid w:val="005F0D5D"/>
    <w:rsid w:val="00622846"/>
    <w:rsid w:val="006414CC"/>
    <w:rsid w:val="006E08DF"/>
    <w:rsid w:val="007E6082"/>
    <w:rsid w:val="007F1F3C"/>
    <w:rsid w:val="008E585F"/>
    <w:rsid w:val="00902BFD"/>
    <w:rsid w:val="00906D60"/>
    <w:rsid w:val="00965969"/>
    <w:rsid w:val="00967C61"/>
    <w:rsid w:val="0098705A"/>
    <w:rsid w:val="009F416A"/>
    <w:rsid w:val="00A36A98"/>
    <w:rsid w:val="00AA736A"/>
    <w:rsid w:val="00AF0198"/>
    <w:rsid w:val="00B4480D"/>
    <w:rsid w:val="00B64E7D"/>
    <w:rsid w:val="00B92A67"/>
    <w:rsid w:val="00BE7B7F"/>
    <w:rsid w:val="00BF107E"/>
    <w:rsid w:val="00C902AF"/>
    <w:rsid w:val="00CC201C"/>
    <w:rsid w:val="00CF19D2"/>
    <w:rsid w:val="00D232B4"/>
    <w:rsid w:val="00DC2F5B"/>
    <w:rsid w:val="00DE4CD7"/>
    <w:rsid w:val="00E03FEA"/>
    <w:rsid w:val="00E15090"/>
    <w:rsid w:val="00E542DE"/>
    <w:rsid w:val="00ED2A01"/>
    <w:rsid w:val="00EF5EDA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DE89D-223B-4147-A768-C6E5A18A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19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F01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F019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F019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AF0198"/>
  </w:style>
  <w:style w:type="paragraph" w:customStyle="1" w:styleId="WW-Tekstpodstawowywcity2">
    <w:name w:val="WW-Tekst podstawowy wcięty 2"/>
    <w:basedOn w:val="Normalny"/>
    <w:rsid w:val="00AF0198"/>
    <w:pPr>
      <w:ind w:firstLine="360"/>
    </w:pPr>
    <w:rPr>
      <w:sz w:val="28"/>
    </w:rPr>
  </w:style>
  <w:style w:type="paragraph" w:customStyle="1" w:styleId="WW-Tekstpodstawowywcity3">
    <w:name w:val="WW-Tekst podstawowy wcięty 3"/>
    <w:basedOn w:val="Normalny"/>
    <w:rsid w:val="00AF0198"/>
    <w:pPr>
      <w:ind w:firstLine="708"/>
    </w:pPr>
  </w:style>
  <w:style w:type="character" w:customStyle="1" w:styleId="markedcontent">
    <w:name w:val="markedcontent"/>
    <w:basedOn w:val="Domylnaczcionkaakapitu"/>
    <w:rsid w:val="00ED2A01"/>
  </w:style>
  <w:style w:type="paragraph" w:styleId="Bezodstpw">
    <w:name w:val="No Spacing"/>
    <w:uiPriority w:val="1"/>
    <w:qFormat/>
    <w:rsid w:val="00313514"/>
    <w:pPr>
      <w:spacing w:after="0" w:line="240" w:lineRule="auto"/>
    </w:pPr>
  </w:style>
  <w:style w:type="character" w:customStyle="1" w:styleId="ListLabel12">
    <w:name w:val="ListLabel 12"/>
    <w:qFormat/>
    <w:rsid w:val="00313514"/>
    <w:rPr>
      <w:rFonts w:ascii="Calibri" w:hAnsi="Calibri" w:cs="Symbo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5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51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dlinazdroj.eu/" TargetMode="External"/><Relationship Id="rId4" Type="http://schemas.openxmlformats.org/officeDocument/2006/relationships/hyperlink" Target="http://www.bip.um.jedl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Wiśniewska</dc:creator>
  <cp:lastModifiedBy>Joanna Wiśniewska</cp:lastModifiedBy>
  <cp:revision>2</cp:revision>
  <cp:lastPrinted>2024-08-23T11:17:00Z</cp:lastPrinted>
  <dcterms:created xsi:type="dcterms:W3CDTF">2024-08-23T11:18:00Z</dcterms:created>
  <dcterms:modified xsi:type="dcterms:W3CDTF">2024-08-23T11:18:00Z</dcterms:modified>
</cp:coreProperties>
</file>