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uppressAutoHyphens w:val="true"/>
        <w:ind w:firstLine="709" w:left="4254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Załącznik do uchwały Nr </w:t>
      </w:r>
      <w:r>
        <w:rPr>
          <w:rFonts w:cs="Times New Roman" w:ascii="Times New Roman" w:hAnsi="Times New Roman"/>
          <w:b/>
          <w:sz w:val="22"/>
          <w:szCs w:val="22"/>
        </w:rPr>
        <w:t>VII/39/24</w:t>
      </w:r>
    </w:p>
    <w:p>
      <w:pPr>
        <w:pStyle w:val="Standard"/>
        <w:suppressAutoHyphens w:val="true"/>
        <w:ind w:firstLine="709" w:left="4254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Rady Miejskiej w Kazimierzu Dolnym</w:t>
      </w:r>
    </w:p>
    <w:p>
      <w:pPr>
        <w:pStyle w:val="Standard"/>
        <w:suppressAutoHyphens w:val="true"/>
        <w:ind w:firstLine="709" w:left="4254"/>
        <w:rPr>
          <w:b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z dnia </w:t>
      </w:r>
      <w:r>
        <w:rPr>
          <w:rFonts w:cs="Times New Roman" w:ascii="Times New Roman" w:hAnsi="Times New Roman"/>
          <w:b/>
          <w:sz w:val="22"/>
          <w:szCs w:val="22"/>
        </w:rPr>
        <w:t xml:space="preserve">28 listopada </w:t>
      </w:r>
      <w:r>
        <w:rPr>
          <w:rFonts w:cs="Times New Roman" w:ascii="Times New Roman" w:hAnsi="Times New Roman"/>
          <w:b/>
          <w:sz w:val="22"/>
          <w:szCs w:val="22"/>
        </w:rPr>
        <w:t>202</w:t>
      </w:r>
      <w:r>
        <w:rPr>
          <w:rFonts w:cs="Times New Roman" w:ascii="Times New Roman" w:hAnsi="Times New Roman"/>
          <w:b/>
          <w:sz w:val="22"/>
          <w:szCs w:val="22"/>
        </w:rPr>
        <w:t>4</w:t>
      </w:r>
      <w:r>
        <w:rPr>
          <w:rFonts w:cs="Times New Roman" w:ascii="Times New Roman" w:hAnsi="Times New Roman"/>
          <w:b/>
          <w:sz w:val="22"/>
          <w:szCs w:val="22"/>
        </w:rPr>
        <w:t xml:space="preserve"> r.</w:t>
      </w:r>
    </w:p>
    <w:tbl>
      <w:tblPr>
        <w:tblW w:w="340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5"/>
      </w:tblGrid>
      <w:tr>
        <w:trPr>
          <w:trHeight w:val="1814" w:hRule="atLeast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uppressAutoHyphens w:val="tru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</w:tcBorders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data i godzina wpływu</w:t>
            </w:r>
          </w:p>
        </w:tc>
      </w:tr>
    </w:tbl>
    <w:p>
      <w:pPr>
        <w:pStyle w:val="Standard"/>
        <w:suppressAutoHyphens w:val="tru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Formularz zgłoszenia projektu</w:t>
      </w:r>
    </w:p>
    <w:p>
      <w:pPr>
        <w:pStyle w:val="Standard"/>
        <w:suppressAutoHyphens w:val="true"/>
        <w:jc w:val="center"/>
        <w:rPr/>
      </w:pPr>
      <w:r>
        <w:rPr>
          <w:rFonts w:cs="Times New Roman" w:ascii="Times New Roman" w:hAnsi="Times New Roman"/>
          <w:b/>
          <w:bCs/>
          <w:sz w:val="28"/>
        </w:rPr>
        <w:t xml:space="preserve">do realizacji </w:t>
      </w:r>
      <w:r>
        <w:rPr>
          <w:rFonts w:cs="Times New Roman" w:ascii="Times New Roman" w:hAnsi="Times New Roman"/>
          <w:b/>
          <w:sz w:val="28"/>
          <w:szCs w:val="28"/>
        </w:rPr>
        <w:t>ze środków ujętych w budżecie Gminy na rok 2025</w:t>
      </w:r>
    </w:p>
    <w:p>
      <w:pPr>
        <w:pStyle w:val="Standard"/>
        <w:suppressAutoHyphens w:val="true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cs="Times New Roman" w:ascii="Times New Roman" w:hAnsi="Times New Roman"/>
          <w:b/>
          <w:bCs/>
          <w:sz w:val="28"/>
        </w:rPr>
        <w:t>wraz z listą mieszkańców popierających tę propozycję</w:t>
      </w:r>
    </w:p>
    <w:p>
      <w:pPr>
        <w:pStyle w:val="Standard"/>
        <w:suppressAutoHyphens w:val="true"/>
        <w:rPr>
          <w:rFonts w:ascii="Arial" w:hAnsi="Arial" w:cs="Arial"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Standard"/>
        <w:suppressAutoHyphens w:val="true"/>
        <w:rPr>
          <w:rFonts w:ascii="Arial" w:hAnsi="Arial" w:cs="Arial"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Standard"/>
        <w:suppressAutoHyphens w:val="tru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1. Tytuł projektu:</w:t>
      </w:r>
    </w:p>
    <w:tbl>
      <w:tblPr>
        <w:tblW w:w="906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567" w:hRule="atLeast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uppressAutoHyphens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Standard"/>
        <w:suppressAutoHyphens w:val="true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rPr/>
      </w:pPr>
      <w:r>
        <w:rPr>
          <w:rFonts w:cs="Times New Roman" w:ascii="Times New Roman" w:hAnsi="Times New Roman"/>
          <w:b/>
          <w:bCs/>
        </w:rPr>
        <w:t xml:space="preserve">2. Skrócony opis projektu </w:t>
      </w:r>
      <w:r>
        <w:rPr>
          <w:rFonts w:cs="Times New Roman" w:ascii="Times New Roman" w:hAnsi="Times New Roman"/>
          <w:i/>
          <w:iCs/>
        </w:rPr>
        <w:t>(maksymalnie 1000 znaków)</w:t>
      </w:r>
      <w:r>
        <w:rPr/>
        <w:t>:</w:t>
      </w:r>
    </w:p>
    <w:tbl>
      <w:tblPr>
        <w:tblW w:w="906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1165" w:hRule="atLeast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uppressAutoHyphens w:val="true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Standard"/>
        <w:suppressAutoHyphens w:val="tru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uppressAutoHyphens w:val="true"/>
        <w:jc w:val="both"/>
        <w:rPr/>
      </w:pPr>
      <w:r>
        <w:rPr>
          <w:rFonts w:cs="Times New Roman" w:ascii="Times New Roman" w:hAnsi="Times New Roman"/>
          <w:b/>
          <w:bCs/>
        </w:rPr>
        <w:t xml:space="preserve">3. Uzasadnienie potrzeby realizacji projektu </w:t>
      </w:r>
      <w:r>
        <w:rPr>
          <w:rFonts w:eastAsia="Symbol" w:cs="Symbol" w:ascii="Symbol" w:hAnsi="Symbol"/>
          <w:iCs/>
        </w:rPr>
        <w:t>-</w:t>
      </w:r>
      <w:r>
        <w:rPr>
          <w:rFonts w:cs="Times New Roman" w:ascii="Times New Roman" w:hAnsi="Times New Roman"/>
          <w:iCs/>
        </w:rPr>
        <w:t xml:space="preserve"> dlaczego projekt powinien zostać zrealizowany, jakiego problemu dotyczy, jaki jest cel realizacji projektu, w jaki sposób jego realizacja wpłynie </w:t>
      </w:r>
      <w:r>
        <w:rPr/>
        <w:br/>
      </w:r>
      <w:r>
        <w:rPr>
          <w:rFonts w:cs="Times New Roman" w:ascii="Times New Roman" w:hAnsi="Times New Roman"/>
          <w:iCs/>
        </w:rPr>
        <w:t xml:space="preserve">na życie mieszkańców </w:t>
      </w:r>
      <w:r>
        <w:rPr>
          <w:rFonts w:cs="Times New Roman" w:ascii="Times New Roman" w:hAnsi="Times New Roman"/>
          <w:i/>
          <w:iCs/>
        </w:rPr>
        <w:t>(maksymalnie 1500 znaków):</w:t>
      </w:r>
    </w:p>
    <w:tbl>
      <w:tblPr>
        <w:tblW w:w="915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50"/>
      </w:tblGrid>
      <w:tr>
        <w:trPr>
          <w:trHeight w:val="4475" w:hRule="atLeast"/>
        </w:trPr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uppressAutoHyphens w:val="true"/>
              <w:jc w:val="both"/>
              <w:rPr>
                <w:rFonts w:ascii="Times New Roman" w:hAnsi="Times New Roman" w:cs="Times New Roman"/>
                <w:b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</w:r>
          </w:p>
        </w:tc>
      </w:tr>
    </w:tbl>
    <w:p>
      <w:pPr>
        <w:pStyle w:val="Standard"/>
        <w:suppressAutoHyphens w:val="true"/>
        <w:jc w:val="both"/>
        <w:rPr>
          <w:rFonts w:ascii="Times New Roman" w:hAnsi="Times New Roman" w:cs="Times New Roman"/>
          <w:b/>
          <w:i/>
          <w:i/>
          <w:iCs/>
        </w:rPr>
      </w:pPr>
      <w:r>
        <w:rPr>
          <w:rFonts w:cs="Times New Roman" w:ascii="Times New Roman" w:hAnsi="Times New Roman"/>
          <w:b/>
          <w:i/>
          <w:iCs/>
        </w:rPr>
      </w:r>
    </w:p>
    <w:p>
      <w:pPr>
        <w:pStyle w:val="Standard"/>
        <w:suppressAutoHyphens w:val="true"/>
        <w:rPr>
          <w:rFonts w:ascii="Arial" w:hAnsi="Arial" w:cs="Arial"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Standard"/>
        <w:suppressAutoHyphens w:val="tru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4. Szacunkowe koszty projektu:</w:t>
      </w:r>
    </w:p>
    <w:tbl>
      <w:tblPr>
        <w:tblW w:w="924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076"/>
        <w:gridCol w:w="1989"/>
        <w:gridCol w:w="2608"/>
      </w:tblGrid>
      <w:tr>
        <w:trPr>
          <w:trHeight w:val="567" w:hRule="atLeast"/>
        </w:trPr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Lp.</w:t>
            </w:r>
          </w:p>
        </w:tc>
        <w:tc>
          <w:tcPr>
            <w:tcW w:w="606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Składowe części projektu</w:t>
            </w:r>
          </w:p>
        </w:tc>
        <w:tc>
          <w:tcPr>
            <w:tcW w:w="2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Koszt</w:t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1.</w:t>
            </w:r>
          </w:p>
        </w:tc>
        <w:tc>
          <w:tcPr>
            <w:tcW w:w="60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6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2.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3.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4.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283" w:hRule="atLeast"/>
        </w:trPr>
        <w:tc>
          <w:tcPr>
            <w:tcW w:w="566" w:type="dxa"/>
            <w:tcBorders>
              <w:top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  <w:sz w:val="12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Cs/>
                <w:sz w:val="12"/>
                <w:szCs w:val="20"/>
                <w:lang w:eastAsia="pl-PL"/>
              </w:rPr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  <w:sz w:val="12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Cs/>
                <w:sz w:val="12"/>
                <w:szCs w:val="20"/>
                <w:lang w:eastAsia="pl-PL"/>
              </w:rPr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  <w:sz w:val="12"/>
              </w:rPr>
            </w:pPr>
            <w:r>
              <w:rPr>
                <w:rFonts w:cs="Times New Roman" w:ascii="Times New Roman" w:hAnsi="Times New Roman"/>
                <w:bCs/>
                <w:sz w:val="12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/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076" w:type="dxa"/>
            <w:tcBorders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eastAsia="pl-PL"/>
              </w:rPr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SUMA:</w:t>
            </w:r>
          </w:p>
        </w:tc>
        <w:tc>
          <w:tcPr>
            <w:tcW w:w="26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Standard"/>
        <w:suppressAutoHyphens w:val="true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uppressAutoHyphens w:val="tru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5. Dane kontaktowe autora projektu:</w:t>
      </w:r>
    </w:p>
    <w:tbl>
      <w:tblPr>
        <w:tblW w:w="56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2834"/>
      </w:tblGrid>
      <w:tr>
        <w:trPr>
          <w:trHeight w:val="454" w:hRule="atLeast"/>
        </w:trPr>
        <w:tc>
          <w:tcPr>
            <w:tcW w:w="2835" w:type="dxa"/>
            <w:tcBorders/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imię:</w:t>
            </w:r>
          </w:p>
        </w:tc>
        <w:tc>
          <w:tcPr>
            <w:tcW w:w="2834" w:type="dxa"/>
            <w:tcBorders>
              <w:bottom w:val="dotted" w:sz="4" w:space="0" w:color="000000"/>
            </w:tcBorders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/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nazwisko:</w:t>
            </w:r>
          </w:p>
        </w:tc>
        <w:tc>
          <w:tcPr>
            <w:tcW w:w="2834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/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adres zamieszkania:</w:t>
            </w:r>
          </w:p>
        </w:tc>
        <w:tc>
          <w:tcPr>
            <w:tcW w:w="2834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/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telefon kontaktowy:</w:t>
            </w:r>
          </w:p>
        </w:tc>
        <w:tc>
          <w:tcPr>
            <w:tcW w:w="2834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454" w:hRule="atLeast"/>
        </w:trPr>
        <w:tc>
          <w:tcPr>
            <w:tcW w:w="2835" w:type="dxa"/>
            <w:tcBorders/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</w:p>
        </w:tc>
        <w:tc>
          <w:tcPr>
            <w:tcW w:w="2834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</w:tbl>
    <w:p>
      <w:pPr>
        <w:pStyle w:val="Standard"/>
        <w:suppressAutoHyphens w:val="tru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uppressAutoHyphens w:val="tru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/>
          <w:bCs/>
          <w:i/>
          <w:i/>
        </w:rPr>
      </w:pPr>
      <w:r>
        <w:rPr>
          <w:rFonts w:cs="Times New Roman" w:ascii="Times New Roman" w:hAnsi="Times New Roman"/>
          <w:b/>
          <w:bCs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Na podstawie art. 6 ust. 1 lit. a rozporządzenia Parlamentu Europejskiego i Rady (UE) 2016/679 </w:t>
      </w:r>
      <w:r>
        <w:rPr/>
        <w:br/>
      </w:r>
      <w:r>
        <w:rPr>
          <w:rFonts w:cs="Times New Roman" w:ascii="Times New Roman" w:hAnsi="Times New Roman"/>
          <w:i/>
        </w:rPr>
        <w:t>z dnia 27 kwietnia 2016 r. w sprawie ochrony osób fizycznych w związku z przetwarzaniem danych osobowych i w sprawie swobodnego przepływu takich danych oraz uchylenia dyrektywy 95/46/WE (Dz.Urz.UE.L.Nr.119.1) w</w:t>
      </w:r>
      <w:r>
        <w:rPr>
          <w:rFonts w:cs="Times New Roman" w:ascii="Times New Roman" w:hAnsi="Times New Roman"/>
          <w:i/>
          <w:iCs/>
        </w:rPr>
        <w:t xml:space="preserve">yrażam zgodę na przetwarzanie moich danych osobowych w celach związanych z realizacją </w:t>
      </w:r>
      <w:r>
        <w:rPr>
          <w:rFonts w:cs="Times New Roman" w:ascii="Times New Roman" w:hAnsi="Times New Roman"/>
          <w:bCs/>
          <w:i/>
        </w:rPr>
        <w:t xml:space="preserve">projektu </w:t>
      </w:r>
      <w:r>
        <w:rPr>
          <w:rFonts w:cs="Times New Roman" w:ascii="Times New Roman" w:hAnsi="Times New Roman"/>
          <w:i/>
        </w:rPr>
        <w:t>ze środków ujętych w budżecie obywatelskim na rok 2025.</w:t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andard"/>
        <w:suppressAutoHyphens w:val="true"/>
        <w:jc w:val="both"/>
        <w:rPr/>
      </w:pPr>
      <w:r>
        <w:rPr/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  <w:i/>
          <w:i/>
          <w:iCs/>
        </w:rPr>
      </w:pPr>
      <w:r>
        <w:rPr>
          <w:rFonts w:cs="Times New Roman" w:ascii="Times New Roman" w:hAnsi="Times New Roman"/>
          <w:bCs/>
          <w:i/>
          <w:iCs/>
        </w:rPr>
      </w:r>
    </w:p>
    <w:tbl>
      <w:tblPr>
        <w:tblW w:w="3465" w:type="dxa"/>
        <w:jc w:val="left"/>
        <w:tblInd w:w="55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2829"/>
      </w:tblGrid>
      <w:tr>
        <w:trPr>
          <w:trHeight w:val="454" w:hRule="atLeast"/>
        </w:trPr>
        <w:tc>
          <w:tcPr>
            <w:tcW w:w="3464" w:type="dxa"/>
            <w:gridSpan w:val="2"/>
            <w:tcBorders>
              <w:bottom w:val="dotted" w:sz="4" w:space="0" w:color="000000"/>
            </w:tcBorders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</w:tr>
      <w:tr>
        <w:trPr>
          <w:trHeight w:val="454" w:hRule="atLeast"/>
        </w:trPr>
        <w:tc>
          <w:tcPr>
            <w:tcW w:w="635" w:type="dxa"/>
            <w:tcBorders/>
            <w:tcMar>
              <w:left w:w="0" w:type="dxa"/>
              <w:right w:w="0" w:type="dxa"/>
            </w:tcMar>
          </w:tcPr>
          <w:p>
            <w:pPr>
              <w:pStyle w:val="Standard"/>
              <w:suppressAutoHyphens w:val="true"/>
              <w:spacing w:lineRule="auto" w:line="276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eastAsia="pl-PL"/>
              </w:rPr>
            </w:r>
          </w:p>
        </w:tc>
        <w:tc>
          <w:tcPr>
            <w:tcW w:w="2829" w:type="dxa"/>
            <w:tcBorders>
              <w:top w:val="dotted" w:sz="4" w:space="0" w:color="000000"/>
            </w:tcBorders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Podpis autora projektu</w:t>
            </w:r>
          </w:p>
        </w:tc>
      </w:tr>
    </w:tbl>
    <w:p>
      <w:pPr>
        <w:sectPr>
          <w:type w:val="nextPage"/>
          <w:pgSz w:w="11906" w:h="16838"/>
          <w:pgMar w:left="1021" w:right="1021" w:gutter="0" w:header="0" w:top="1418" w:footer="0" w:bottom="992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suppressAutoHyphens w:val="true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uppressAutoHyphens w:val="tru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uppressAutoHyphens w:val="true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suppressAutoHyphens w:val="true"/>
        <w:jc w:val="center"/>
        <w:rPr/>
      </w:pPr>
      <w:r>
        <w:rPr>
          <w:rFonts w:cs="Times New Roman" w:ascii="Times New Roman" w:hAnsi="Times New Roman"/>
          <w:b/>
          <w:bCs/>
        </w:rPr>
        <w:t>Lista mieszkańców Miasta Kazimierz Dolny popierających projekt</w:t>
      </w:r>
    </w:p>
    <w:p>
      <w:pPr>
        <w:pStyle w:val="Standard"/>
        <w:suppressAutoHyphens w:val="true"/>
        <w:jc w:val="center"/>
        <w:rPr/>
      </w:pPr>
      <w:r>
        <w:rPr/>
      </w:r>
    </w:p>
    <w:tbl>
      <w:tblPr>
        <w:tblW w:w="907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3086"/>
        <w:gridCol w:w="3183"/>
        <w:gridCol w:w="2239"/>
      </w:tblGrid>
      <w:tr>
        <w:trPr>
          <w:trHeight w:val="567" w:hRule="atLeast"/>
        </w:trPr>
        <w:tc>
          <w:tcPr>
            <w:tcW w:w="9074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Tytuł projektu:</w:t>
            </w:r>
          </w:p>
        </w:tc>
      </w:tr>
      <w:tr>
        <w:trPr>
          <w:trHeight w:val="567" w:hRule="atLeast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/>
                <w:bCs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9074" w:type="dxa"/>
            <w:gridSpan w:val="4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  <w:b/>
                <w:bCs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Lp.</w:t>
            </w:r>
          </w:p>
        </w:tc>
        <w:tc>
          <w:tcPr>
            <w:tcW w:w="3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</w:t>
            </w:r>
          </w:p>
        </w:tc>
        <w:tc>
          <w:tcPr>
            <w:tcW w:w="31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Miejsce zamieszkania</w:t>
            </w:r>
          </w:p>
        </w:tc>
        <w:tc>
          <w:tcPr>
            <w:tcW w:w="22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Podpis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  <w:p>
            <w:pPr>
              <w:pStyle w:val="Standard"/>
              <w:suppressAutoHyphens w:val="true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suppressAutoHyphens w:val="true"/>
        <w:rPr>
          <w:rFonts w:ascii="Times New Roman" w:hAnsi="Times New Roman" w:cs="Times New Roman"/>
          <w:b/>
          <w:bCs/>
          <w:sz w:val="26"/>
        </w:rPr>
      </w:pPr>
      <w:r>
        <w:rPr>
          <w:rFonts w:cs="Times New Roman" w:ascii="Times New Roman" w:hAnsi="Times New Roman"/>
          <w:b/>
          <w:bCs/>
          <w:sz w:val="26"/>
        </w:rPr>
      </w:r>
    </w:p>
    <w:p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Klauzula Informacyjna</w:t>
      </w:r>
    </w:p>
    <w:p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Zgodnie z art. 13 Rozporządzenia Parlamentu Europejskiego i Rady (UE) 2016/679 z dnia </w:t>
        <w:br/>
        <w:t xml:space="preserve">27 kwietnia 2016 r. w sprawie ochrony osób fizycznych w związku z przetwarzaniem danych osobowych </w:t>
        <w:br/>
        <w:t xml:space="preserve">i w sprawie swobodnego przepływu takich danych oraz uchylenia dyrektywy 95/46/WE (Dz.U. UE L.2016.119.1) informuję, iż:  </w:t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numPr>
          <w:ilvl w:val="0"/>
          <w:numId w:val="3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Administratorem Pana/Pani danych osobowych przetwarzanych przez Urząd Miasta </w:t>
        <w:br/>
        <w:t xml:space="preserve">w Kazimierzu Dolnym ul. Senatorska 5, 24-120 Kazimierz Dolny, jest Burmistrz Kazimierza Dolnego; 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Kontakt z Inspektorem Ochrony Danych możliwy jest pod adresem email: iod@rodokontakt.pl.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Pana/Pani dane osobowe przetwarzane będą w celu:  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wypełnienia obowiązku prawnego ciążącego na Administratorze;  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wykonania zadania realizowanego w interesie publicznym lub w ramach sprawowania władzy publicznej powierzonej Administratorowi;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w innych przypadkach Pana/Pani dane osobowe przetwarzane będą wyłącznie </w:t>
        <w:br/>
        <w:t xml:space="preserve">na podstawie wcześniej udzielonej zgody w zakresie i celu określonym w treści zgody.  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Odbiorcami Pana/Pani danych osobowych będą wyłącznie: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podmioty uprawnione do uzyskania danych osobowych na podstawie przepisów prawa;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podmioty, które przetwarzają Pana/Pani dane w imieniu Administratora na podstawie zawartej umowy powierzenia (tzw. podmioty przetwarzające).</w:t>
      </w:r>
    </w:p>
    <w:p>
      <w:pPr>
        <w:pStyle w:val="Standard"/>
        <w:suppressAutoHyphens w:val="true"/>
        <w:ind w:left="144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Pana/Pani dane osobowe przechowywane będą przez okres niezbędny do realizacji wskazanych w pkt. 3 celów, a po tym czasie przez okres wskazany w przepisach prawa.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Posiada Pan/Pani prawo do żądania od administratora dostępu do swoich danych osobowych, ich sprostowania, usunięcia lub ograniczenia przetwarzania lub o prawie do wniesienia sprzeciwu wobec takiego przetwarzania, a także prawo do przenoszenia danych.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Podanie przez Pana/Panią danych osobowych jest warunkiem prowadzenia sprawy przez Urząd Miasta w Kazimierzu Dolnym. Przy czym podanie danych jest: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obowiązkowe, jeżeli tak zostało to określone w przepisach prawa;</w:t>
      </w:r>
    </w:p>
    <w:p>
      <w:pPr>
        <w:pStyle w:val="Standard"/>
        <w:numPr>
          <w:ilvl w:val="1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dobrowolne, jeżeli odbywa się na podstawie Pana/Pani zgody lub ma na celu zawarcie umowy.</w:t>
      </w:r>
    </w:p>
    <w:p>
      <w:pPr>
        <w:pStyle w:val="Standard"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W przypadku uznania, że przetwarzanie Pana/Pani danych osobowych narusza przepisy Rozporządzenia Parlamentu Europejskiego i Rady (UE) 2016/679 z dnia </w:t>
        <w:br/>
        <w:t>27 kwietnia 2016 r., ma Pan/Pani prawo wniesienia skargi do organu nadzorczego, którym jest Prezes Urzędu Ochrony Danych Osobowych z siedzibą ul. Stawki 2, 00-193 Warszawa.</w:t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Standard"/>
        <w:suppressAutoHyphens w:val="true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5ec8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pl-PL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cb5ec8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cb5ec8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cb5ec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cb5ec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cb5ec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cb5ec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cb5ec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cb5ec8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cb5ec8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b5ec8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cb5ec8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cb5ec8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cb5ec8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cb5ec8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cb5ec8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cb5ec8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cb5ec8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cb5ec8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cb5ec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cb5ec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cb5ec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b5ec8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cb5ec8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cb5ec8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cb5ec8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cb5ec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cb5ec8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cb5ec8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cb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Standard" w:customStyle="1">
    <w:name w:val="Standard"/>
    <w:qFormat/>
    <w:rsid w:val="00cb5ec8"/>
    <w:pPr>
      <w:widowControl w:val="false"/>
      <w:bidi w:val="0"/>
      <w:spacing w:lineRule="auto" w:line="240" w:before="0" w:after="0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pl-PL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4</Pages>
  <Words>581</Words>
  <Characters>3489</Characters>
  <CharactersWithSpaces>4062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2025-02-03T13:34:00Z</dcterms:created>
  <dc:creator>Ilona Molenda</dc:creator>
  <dc:description/>
  <dc:language>pl-PL</dc:language>
  <cp:lastModifiedBy/>
  <dcterms:modified xsi:type="dcterms:W3CDTF">2025-02-04T14:47:30Z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