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BB00" w14:textId="5BC4F752" w:rsidR="00824FDD" w:rsidRPr="00AB2BB7" w:rsidRDefault="00824FDD" w:rsidP="00824FDD">
      <w:pPr>
        <w:jc w:val="center"/>
        <w:rPr>
          <w:sz w:val="28"/>
          <w:szCs w:val="28"/>
        </w:rPr>
      </w:pPr>
      <w:r w:rsidRPr="00AB2BB7">
        <w:rPr>
          <w:sz w:val="28"/>
          <w:szCs w:val="28"/>
        </w:rPr>
        <w:t>OGŁOSZENIE OTWARTEGO NABORU PARTNERA</w:t>
      </w:r>
    </w:p>
    <w:p w14:paraId="6EF27E3C" w14:textId="69BADA76" w:rsidR="00824FDD" w:rsidRPr="00AB2BB7" w:rsidRDefault="00824FDD" w:rsidP="00824FDD">
      <w:pPr>
        <w:jc w:val="center"/>
        <w:rPr>
          <w:sz w:val="28"/>
          <w:szCs w:val="28"/>
        </w:rPr>
      </w:pPr>
      <w:r w:rsidRPr="00AB2BB7">
        <w:rPr>
          <w:sz w:val="28"/>
          <w:szCs w:val="28"/>
        </w:rPr>
        <w:t>do wspólnego przygotowania i realizacji projektu</w:t>
      </w:r>
      <w:r w:rsidR="00AB2BB7">
        <w:rPr>
          <w:sz w:val="28"/>
          <w:szCs w:val="28"/>
        </w:rPr>
        <w:br/>
      </w:r>
      <w:r w:rsidRPr="00AB2BB7">
        <w:rPr>
          <w:sz w:val="28"/>
          <w:szCs w:val="28"/>
        </w:rPr>
        <w:t xml:space="preserve">z zakresu edukacji przedszkolnej </w:t>
      </w:r>
    </w:p>
    <w:p w14:paraId="66376D91" w14:textId="2571F3D4" w:rsidR="00824FDD" w:rsidRPr="00053281" w:rsidRDefault="00053281" w:rsidP="00301F93">
      <w:pPr>
        <w:keepNext/>
        <w:spacing w:before="240"/>
        <w:jc w:val="center"/>
        <w:rPr>
          <w:b/>
          <w:bCs/>
        </w:rPr>
      </w:pPr>
      <w:r w:rsidRPr="00053281">
        <w:rPr>
          <w:b/>
          <w:bCs/>
        </w:rPr>
        <w:t>I. Postanowienia ogólne</w:t>
      </w:r>
    </w:p>
    <w:p w14:paraId="49BCF8B0" w14:textId="3A25B23E" w:rsidR="00824FDD" w:rsidRDefault="00825F5E" w:rsidP="00825F5E">
      <w:pPr>
        <w:jc w:val="both"/>
      </w:pPr>
      <w:r>
        <w:t xml:space="preserve">1. </w:t>
      </w:r>
      <w:r w:rsidR="00824FDD">
        <w:t xml:space="preserve">Na podstawie art. 39 ustawy z dnia 28.04.2022 r o zasadach realizacji zadań finansowanych ze środków europejskich w perspektywie finansowej 2021-2027 </w:t>
      </w:r>
      <w:r>
        <w:t>[</w:t>
      </w:r>
      <w:r w:rsidRPr="00825F5E">
        <w:t>Dz.U.2022.1079 z późn</w:t>
      </w:r>
      <w:r>
        <w:t>.</w:t>
      </w:r>
      <w:r w:rsidRPr="00825F5E">
        <w:t xml:space="preserve"> zm.]</w:t>
      </w:r>
      <w:r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="00824FDD">
        <w:t xml:space="preserve">Wójt Gminy </w:t>
      </w:r>
      <w:r>
        <w:t>Niedźwiada</w:t>
      </w:r>
      <w:r w:rsidR="00824FDD">
        <w:t xml:space="preserve"> ogłasza otwarty </w:t>
      </w:r>
      <w:r>
        <w:t xml:space="preserve">nabór </w:t>
      </w:r>
      <w:r w:rsidRPr="00825F5E">
        <w:t>Partnera</w:t>
      </w:r>
      <w:r>
        <w:t>/Partnerów</w:t>
      </w:r>
      <w:r w:rsidRPr="00825F5E">
        <w:t xml:space="preserve"> spoza sektora finansów publicznych do wspólnego przygotowania i realizacji projektu w ramach </w:t>
      </w:r>
      <w:r>
        <w:t>naboru nr FELU.10.02-IZ.00-001/23 Działania 10.2 Edukacja przedszkolna (typ projektu nr 1, 2, 3) Priorytetu X Lepsza edukacja programu Fundusze Europejskie dla Lubelskiego 2021-2027</w:t>
      </w:r>
      <w:r w:rsidRPr="00825F5E">
        <w:t>.</w:t>
      </w:r>
    </w:p>
    <w:p w14:paraId="48C9397F" w14:textId="405BBD67" w:rsidR="00EF4EDE" w:rsidRDefault="009445AD" w:rsidP="00EF4EDE">
      <w:pPr>
        <w:jc w:val="both"/>
      </w:pPr>
      <w:r>
        <w:t>2</w:t>
      </w:r>
      <w:r w:rsidR="00053281">
        <w:t xml:space="preserve">. Nabór partnera jest prowadzony w celu </w:t>
      </w:r>
      <w:r w:rsidR="00053281" w:rsidRPr="00053281">
        <w:t>utworz</w:t>
      </w:r>
      <w:r w:rsidR="00053281">
        <w:t>enia P</w:t>
      </w:r>
      <w:r w:rsidR="00053281" w:rsidRPr="00053281">
        <w:t>artnerstw</w:t>
      </w:r>
      <w:r w:rsidR="00053281">
        <w:t xml:space="preserve">a. Partnerstwo jest tworzone </w:t>
      </w:r>
      <w:r w:rsidR="00053281" w:rsidRPr="00053281">
        <w:t>przez podmioty wnoszące do projektu zasoby ludzkie, organizacyjne, techniczne lub finansowe, realizujące wspólnie projekt, zwany dalej „projektem partnerskim”</w:t>
      </w:r>
      <w:r w:rsidR="00EF4EDE">
        <w:t xml:space="preserve">. </w:t>
      </w:r>
      <w:r w:rsidR="00EF4EDE" w:rsidRPr="00EF4EDE">
        <w:t>Partner</w:t>
      </w:r>
      <w:r w:rsidR="00EF4EDE">
        <w:t>zy zawrą</w:t>
      </w:r>
      <w:r w:rsidR="00EF4EDE" w:rsidRPr="00EF4EDE">
        <w:t xml:space="preserve"> umowę partnerską, której zakres został wskazany w art. 39, ust. 9 ustawa z dnia 28 kwietnia 2022 r. o zasadach realizacji zadań finansowanych ze środków europejskich w perspektywie finansowej 2021–2027 (Dz. U. 2022 poz. 1079)</w:t>
      </w:r>
      <w:r w:rsidR="00AB2BB7">
        <w:t>.</w:t>
      </w:r>
    </w:p>
    <w:p w14:paraId="3B6B300F" w14:textId="2C051870" w:rsidR="00824FDD" w:rsidRDefault="00053281" w:rsidP="00053281">
      <w:pPr>
        <w:jc w:val="both"/>
      </w:pPr>
      <w:r>
        <w:t>3</w:t>
      </w:r>
      <w:r w:rsidR="00825F5E">
        <w:t xml:space="preserve">. </w:t>
      </w:r>
      <w:r w:rsidR="00824FDD">
        <w:t>Ce</w:t>
      </w:r>
      <w:r w:rsidR="00825F5E">
        <w:t xml:space="preserve">lem </w:t>
      </w:r>
      <w:r>
        <w:t>P</w:t>
      </w:r>
      <w:r w:rsidR="00824FDD">
        <w:t>artnerstwa</w:t>
      </w:r>
      <w:r w:rsidR="00825F5E">
        <w:t xml:space="preserve"> jest wspólne przygotowanie i realizacja projektu </w:t>
      </w:r>
      <w:r>
        <w:t xml:space="preserve">partnerskiego </w:t>
      </w:r>
      <w:r w:rsidR="00825F5E">
        <w:t xml:space="preserve">z zakresu edukacji przedszkolnej skierowanego do </w:t>
      </w:r>
      <w:r w:rsidRPr="00053281">
        <w:t xml:space="preserve">dzieci w wieku przedszkolnym (zgodnie z ustawą </w:t>
      </w:r>
      <w:r w:rsidR="00AB2BB7" w:rsidRPr="00053281">
        <w:t xml:space="preserve">z dnia 14 grudnia 2016 r. – Prawo oświatowe (Dz. U. z 2023 r. poz. 900 z późn. </w:t>
      </w:r>
      <w:r w:rsidR="00AB2BB7" w:rsidRPr="00053281">
        <w:t>Z</w:t>
      </w:r>
      <w:r w:rsidR="00AB2BB7" w:rsidRPr="00053281">
        <w:t>m</w:t>
      </w:r>
      <w:r w:rsidR="00AB2BB7">
        <w:t>.</w:t>
      </w:r>
      <w:r w:rsidRPr="00053281">
        <w:t>)</w:t>
      </w:r>
      <w:r>
        <w:t>,</w:t>
      </w:r>
      <w:r w:rsidRPr="00053281">
        <w:t xml:space="preserve"> </w:t>
      </w:r>
      <w:r>
        <w:t xml:space="preserve">uczęszczających do przedszkoli, </w:t>
      </w:r>
      <w:r w:rsidRPr="00053281">
        <w:t>oddział</w:t>
      </w:r>
      <w:r>
        <w:t>ów</w:t>
      </w:r>
      <w:r w:rsidRPr="00053281">
        <w:t xml:space="preserve"> przedszkoln</w:t>
      </w:r>
      <w:r>
        <w:t>ych</w:t>
      </w:r>
      <w:r w:rsidRPr="00053281">
        <w:t xml:space="preserve"> w szkołach podstawowych oraz inn</w:t>
      </w:r>
      <w:r>
        <w:t>ych</w:t>
      </w:r>
      <w:r w:rsidRPr="00053281">
        <w:t xml:space="preserve"> form wychowania przedszkolnego w rozumieniu art. 2 pkt 1 i pkt 2 lit. a) i art. 31 i 32 ustawy Prawo oświatowe</w:t>
      </w:r>
      <w:r>
        <w:t xml:space="preserve">, dla których Gmina Niedźwiada pełni rolę organu prowadzącego, a także </w:t>
      </w:r>
      <w:r w:rsidRPr="00053281">
        <w:t xml:space="preserve">ich </w:t>
      </w:r>
      <w:r>
        <w:t>rodziców/opiekunów prawnych</w:t>
      </w:r>
      <w:r w:rsidR="00824FDD">
        <w:t xml:space="preserve"> oraz </w:t>
      </w:r>
      <w:r>
        <w:t>kadry w/w ośrodków wychowania przedszkolnego</w:t>
      </w:r>
      <w:r w:rsidR="00824FDD">
        <w:t xml:space="preserve">, w ramach </w:t>
      </w:r>
      <w:r>
        <w:t>Działania 10.2 Edukacja przedszkolna (typ projektu nr 1, 2, 3) Priorytetu X Lepsza edukacja programu Fundusze Europejskie dla Lubelskiego 2021-2027</w:t>
      </w:r>
      <w:r w:rsidRPr="00825F5E">
        <w:t>.</w:t>
      </w:r>
    </w:p>
    <w:p w14:paraId="51253C83" w14:textId="69EE159F" w:rsidR="008D2B75" w:rsidRDefault="008D2B75" w:rsidP="00053281">
      <w:pPr>
        <w:jc w:val="both"/>
      </w:pPr>
      <w:r>
        <w:t xml:space="preserve">4. </w:t>
      </w:r>
      <w:r w:rsidRPr="008D2B75">
        <w:t xml:space="preserve">W ramach projektów partnerskich nie jest dopuszczalne wzajemne zlecanie przez </w:t>
      </w:r>
      <w:r>
        <w:t>P</w:t>
      </w:r>
      <w:r w:rsidRPr="008D2B75">
        <w:t>artnerów realizacji zadań przez personel projektu.</w:t>
      </w:r>
    </w:p>
    <w:p w14:paraId="0D3A6260" w14:textId="61C359B4" w:rsidR="008D2B75" w:rsidRDefault="008D2B75" w:rsidP="00053281">
      <w:pPr>
        <w:jc w:val="both"/>
      </w:pPr>
      <w:r>
        <w:t xml:space="preserve">5. </w:t>
      </w:r>
      <w:r w:rsidRPr="008D2B75">
        <w:t xml:space="preserve">Wspólna realizacja projektu </w:t>
      </w:r>
      <w:r>
        <w:t xml:space="preserve">partnerskiego </w:t>
      </w:r>
      <w:r w:rsidRPr="008D2B75">
        <w:t xml:space="preserve">jest uzależniona od otrzymania </w:t>
      </w:r>
      <w:r>
        <w:t xml:space="preserve">dofinansowania wnioskowanego </w:t>
      </w:r>
      <w:r w:rsidRPr="00825F5E">
        <w:t xml:space="preserve">w ramach </w:t>
      </w:r>
      <w:r>
        <w:t>naboru nr FELU.10.02-IZ.00-001/23 Działania 10.2 Edukacja przedszkolna (typ projektu nr 1, 2, 3) Priorytetu X Lepsza edukacja programu Fundusze Europejskie dla Lubelskiego 2021-2027</w:t>
      </w:r>
      <w:r w:rsidRPr="008D2B75">
        <w:t>, a w przypadku otrzymania dofinansowania na realizację projektu</w:t>
      </w:r>
      <w:r>
        <w:t xml:space="preserve"> partnerskiego</w:t>
      </w:r>
      <w:r w:rsidRPr="008D2B75">
        <w:t xml:space="preserve">, </w:t>
      </w:r>
      <w:r>
        <w:t>P</w:t>
      </w:r>
      <w:r w:rsidRPr="008D2B75">
        <w:t xml:space="preserve">artnerem </w:t>
      </w:r>
      <w:r>
        <w:t>W</w:t>
      </w:r>
      <w:r w:rsidRPr="008D2B75">
        <w:t xml:space="preserve">iodącym będzie Gmina </w:t>
      </w:r>
      <w:r>
        <w:t>Niedźwiada</w:t>
      </w:r>
      <w:r w:rsidRPr="008D2B75">
        <w:t>.</w:t>
      </w:r>
    </w:p>
    <w:p w14:paraId="3DC8A37A" w14:textId="7A784A10" w:rsidR="00753E1F" w:rsidRDefault="00753E1F" w:rsidP="00053281">
      <w:pPr>
        <w:jc w:val="both"/>
      </w:pPr>
      <w:r>
        <w:t>6. Planowany zakres zadań jaki zostanie powierzony Partnerowi w ramach projektu partnerskiego dotyczy:</w:t>
      </w:r>
    </w:p>
    <w:p w14:paraId="64EBE025" w14:textId="55BBB5FA" w:rsidR="00753E1F" w:rsidRDefault="009445AD" w:rsidP="00753E1F">
      <w:pPr>
        <w:pStyle w:val="Akapitzlist"/>
        <w:numPr>
          <w:ilvl w:val="0"/>
          <w:numId w:val="5"/>
        </w:numPr>
        <w:jc w:val="both"/>
      </w:pPr>
      <w:r>
        <w:t xml:space="preserve">organizacji i prowadzenia </w:t>
      </w:r>
      <w:r w:rsidR="00753E1F">
        <w:t>dodatkow</w:t>
      </w:r>
      <w:r>
        <w:t>ych</w:t>
      </w:r>
      <w:r w:rsidR="00753E1F">
        <w:t xml:space="preserve"> zaję</w:t>
      </w:r>
      <w:r>
        <w:t>ć</w:t>
      </w:r>
      <w:r w:rsidR="00753E1F">
        <w:t xml:space="preserve"> dydaktyczno-wychowawcz</w:t>
      </w:r>
      <w:r>
        <w:t>ych</w:t>
      </w:r>
      <w:r w:rsidR="00753E1F">
        <w:t xml:space="preserve"> oraz specjalistyczn</w:t>
      </w:r>
      <w:r>
        <w:t>ych;</w:t>
      </w:r>
    </w:p>
    <w:p w14:paraId="4802CE0C" w14:textId="16229824" w:rsidR="00753E1F" w:rsidRDefault="00753E1F" w:rsidP="00753E1F">
      <w:pPr>
        <w:pStyle w:val="Akapitzlist"/>
        <w:numPr>
          <w:ilvl w:val="0"/>
          <w:numId w:val="5"/>
        </w:numPr>
        <w:jc w:val="both"/>
      </w:pPr>
      <w:r>
        <w:t>pomoc</w:t>
      </w:r>
      <w:r w:rsidR="009445AD">
        <w:t>y</w:t>
      </w:r>
      <w:r>
        <w:t xml:space="preserve"> psychologiczno-pedagogiczn</w:t>
      </w:r>
      <w:r w:rsidR="009445AD">
        <w:t>ej</w:t>
      </w:r>
      <w:r>
        <w:t xml:space="preserve"> dla dzieci, rodziców/opiekunów i nauczycieli, w tym w zakresie stymulowania rozwoju dziecka, rozwijania kompetencji wychowawczych i opiekuńczych, działa</w:t>
      </w:r>
      <w:r w:rsidR="009445AD">
        <w:t>ń</w:t>
      </w:r>
      <w:r>
        <w:t xml:space="preserve"> na rzecz usprawniania relacji i współpracy kadry z rodzicami/opiekunami,</w:t>
      </w:r>
    </w:p>
    <w:p w14:paraId="01D738B4" w14:textId="052C0CBF" w:rsidR="00753E1F" w:rsidRDefault="00753E1F" w:rsidP="00753E1F">
      <w:pPr>
        <w:pStyle w:val="Akapitzlist"/>
        <w:numPr>
          <w:ilvl w:val="0"/>
          <w:numId w:val="5"/>
        </w:numPr>
        <w:jc w:val="both"/>
      </w:pPr>
      <w:r>
        <w:t>doskonaleni</w:t>
      </w:r>
      <w:r w:rsidR="009445AD">
        <w:t>a</w:t>
      </w:r>
      <w:r>
        <w:t xml:space="preserve"> zawodowe</w:t>
      </w:r>
      <w:r w:rsidR="009445AD">
        <w:t>go</w:t>
      </w:r>
      <w:r>
        <w:t xml:space="preserve"> kadry OWP (w tym nauczycieli i kadr zarządzających), w szczególności w zakresie pracy z dziećmi ze specjalnymi potrzebami edukacyjnymi, w tym </w:t>
      </w:r>
      <w:r>
        <w:lastRenderedPageBreak/>
        <w:t>z dziećmi zdolnymi i z dziećmi z niepełnosprawnościami, podnoszeni</w:t>
      </w:r>
      <w:r w:rsidR="009445AD">
        <w:t>a</w:t>
      </w:r>
      <w:r>
        <w:t xml:space="preserve"> jakości systemu zarządzania OWP</w:t>
      </w:r>
    </w:p>
    <w:p w14:paraId="6A74990E" w14:textId="759FD9A6" w:rsidR="00EF4EDE" w:rsidRDefault="00EF4EDE" w:rsidP="00EF4EDE">
      <w:pPr>
        <w:jc w:val="both"/>
      </w:pPr>
      <w:r>
        <w:t xml:space="preserve">7. </w:t>
      </w:r>
      <w:r w:rsidRPr="00EF4EDE">
        <w:t xml:space="preserve">Szczegółowy zakres działań i opis zadań poszczególnych </w:t>
      </w:r>
      <w:r>
        <w:t>P</w:t>
      </w:r>
      <w:r w:rsidRPr="00EF4EDE">
        <w:t xml:space="preserve">artnerów będzie wskazany we wniosku o dofinansowanie projektu, który będzie złożony w ramach </w:t>
      </w:r>
      <w:r>
        <w:t>naboru nr FELU.10.02-IZ.00-001/23</w:t>
      </w:r>
      <w:r w:rsidRPr="00EF4EDE">
        <w:t>.</w:t>
      </w:r>
    </w:p>
    <w:p w14:paraId="08382F6C" w14:textId="5B953264" w:rsidR="00F95CD6" w:rsidRDefault="00EF4EDE" w:rsidP="00F95CD6">
      <w:pPr>
        <w:jc w:val="both"/>
      </w:pPr>
      <w:r>
        <w:t>8</w:t>
      </w:r>
      <w:r w:rsidR="00F95CD6">
        <w:t xml:space="preserve">. </w:t>
      </w:r>
      <w:r w:rsidR="00F95CD6" w:rsidRPr="00F95CD6">
        <w:t>Planowany okres realizacji projektu</w:t>
      </w:r>
      <w:r w:rsidR="00F95CD6">
        <w:t xml:space="preserve"> partnerskiego zostanie uzgodniony w ramach </w:t>
      </w:r>
      <w:r w:rsidR="00F95CD6" w:rsidRPr="00825F5E">
        <w:t>wspólnego przygotowania</w:t>
      </w:r>
      <w:r w:rsidR="00F95CD6">
        <w:t xml:space="preserve"> i będzie zgodny z Regulaminem wyboru projektów do dofinansowania w sposób konkurencyjny w ramach naboru nr FELU.10.02-IZ.00-001/23 Działania 10.2 Edukacja przedszkolna (typ projektu nr 1, 2, 3) Priorytetu X Lepsza edukacja programu Fundusze Europejskie dla Lubelskiego 2021-2027.</w:t>
      </w:r>
    </w:p>
    <w:p w14:paraId="48415DC7" w14:textId="1FA3D73F" w:rsidR="00824FDD" w:rsidRPr="00053281" w:rsidRDefault="00824FDD" w:rsidP="00301F93">
      <w:pPr>
        <w:keepNext/>
        <w:spacing w:before="240"/>
        <w:jc w:val="center"/>
        <w:rPr>
          <w:b/>
          <w:bCs/>
        </w:rPr>
      </w:pPr>
      <w:r w:rsidRPr="00053281">
        <w:rPr>
          <w:b/>
          <w:bCs/>
        </w:rPr>
        <w:t>I</w:t>
      </w:r>
      <w:r w:rsidR="00053281" w:rsidRPr="00053281">
        <w:rPr>
          <w:b/>
          <w:bCs/>
        </w:rPr>
        <w:t>I</w:t>
      </w:r>
      <w:r w:rsidRPr="00053281">
        <w:rPr>
          <w:b/>
          <w:bCs/>
        </w:rPr>
        <w:t>. Warunki jakie muszą spełniać potencjalni Partnerzy.</w:t>
      </w:r>
    </w:p>
    <w:p w14:paraId="2C4DC4EE" w14:textId="4BC7BED4" w:rsidR="00480F1A" w:rsidRDefault="00480F1A" w:rsidP="00F95CD6">
      <w:pPr>
        <w:jc w:val="both"/>
      </w:pPr>
      <w:r>
        <w:t xml:space="preserve">1. </w:t>
      </w:r>
      <w:r w:rsidRPr="00480F1A">
        <w:t xml:space="preserve">Realizacja projektu </w:t>
      </w:r>
      <w:r>
        <w:t>partnerskiego</w:t>
      </w:r>
      <w:r w:rsidRPr="00480F1A">
        <w:t xml:space="preserve"> musi mieć swoje uzasadnienie merytoryczne</w:t>
      </w:r>
      <w:r>
        <w:t xml:space="preserve">, co oznacza, że </w:t>
      </w:r>
      <w:r w:rsidRPr="00480F1A">
        <w:t>dzięki współpracy podmiotów powstanie wartość dodana, niemożliwa do osiągnięcia w przypadku działań podejmowanych indywidualnie lub poprzez zlecanie działań podmiotom zewnętrznym wobec wnioskodawcy.</w:t>
      </w:r>
    </w:p>
    <w:p w14:paraId="0EB770A4" w14:textId="227F6FBC" w:rsidR="00824FDD" w:rsidRDefault="00F95CD6" w:rsidP="00F95CD6">
      <w:pPr>
        <w:jc w:val="both"/>
      </w:pPr>
      <w:r>
        <w:t>2</w:t>
      </w:r>
      <w:r w:rsidR="008D2B75">
        <w:t xml:space="preserve">. </w:t>
      </w:r>
      <w:r w:rsidR="00824FDD">
        <w:t>Składający ofertę powin</w:t>
      </w:r>
      <w:r w:rsidR="00753E1F">
        <w:t>ien</w:t>
      </w:r>
      <w:r w:rsidR="00824FDD">
        <w:t>:</w:t>
      </w:r>
    </w:p>
    <w:p w14:paraId="7554D6AE" w14:textId="66D5CFB3" w:rsidR="00753E1F" w:rsidRDefault="00753E1F" w:rsidP="00F95CD6">
      <w:pPr>
        <w:pStyle w:val="Akapitzlist"/>
        <w:numPr>
          <w:ilvl w:val="0"/>
          <w:numId w:val="2"/>
        </w:numPr>
        <w:jc w:val="both"/>
      </w:pPr>
      <w:r>
        <w:t xml:space="preserve">być podmiotem nie wymienionym w art. 4 </w:t>
      </w:r>
      <w:r w:rsidRPr="00753E1F">
        <w:t>ustawy z dnia 11 września 2019 r. – Prawo zamówień publicznych (Dz. U. z 2021 r. poz. 1129, z późn. zm.</w:t>
      </w:r>
      <w:r w:rsidR="00EF4EDE">
        <w:t>)</w:t>
      </w:r>
      <w:r>
        <w:t>;</w:t>
      </w:r>
    </w:p>
    <w:p w14:paraId="1F2D7465" w14:textId="0C43826D" w:rsidR="00753E1F" w:rsidRDefault="00753E1F" w:rsidP="00F95CD6">
      <w:pPr>
        <w:pStyle w:val="Akapitzlist"/>
        <w:numPr>
          <w:ilvl w:val="0"/>
          <w:numId w:val="2"/>
        </w:numPr>
        <w:jc w:val="both"/>
      </w:pPr>
      <w:r>
        <w:t xml:space="preserve">wykazać, że zakres prowadzonej </w:t>
      </w:r>
      <w:r w:rsidR="00F95CD6">
        <w:t xml:space="preserve">przez Oferenta </w:t>
      </w:r>
      <w:r>
        <w:t xml:space="preserve">działalności jest </w:t>
      </w:r>
      <w:r w:rsidRPr="00753E1F">
        <w:t>zgodn</w:t>
      </w:r>
      <w:r>
        <w:t>y</w:t>
      </w:r>
      <w:r w:rsidRPr="00753E1F">
        <w:t xml:space="preserve"> z celami partnerstwa i celami projektu</w:t>
      </w:r>
      <w:r>
        <w:t>, tj. prowadzeniem i/lub wspieraniem prowadzenia edukacji przedszkolnej.</w:t>
      </w:r>
    </w:p>
    <w:p w14:paraId="26548962" w14:textId="25E4177D" w:rsidR="009445AD" w:rsidRDefault="00753E1F" w:rsidP="00F95CD6">
      <w:pPr>
        <w:pStyle w:val="Akapitzlist"/>
        <w:numPr>
          <w:ilvl w:val="0"/>
          <w:numId w:val="2"/>
        </w:numPr>
        <w:jc w:val="both"/>
      </w:pPr>
      <w:r>
        <w:t>posiadać</w:t>
      </w:r>
      <w:r w:rsidR="00824FDD">
        <w:t xml:space="preserve"> </w:t>
      </w:r>
      <w:r>
        <w:t xml:space="preserve">minimum </w:t>
      </w:r>
      <w:r w:rsidR="00F95CD6">
        <w:t>9</w:t>
      </w:r>
      <w:r>
        <w:t xml:space="preserve">-miesięczne </w:t>
      </w:r>
      <w:r w:rsidR="00824FDD">
        <w:t xml:space="preserve">doświadczenie </w:t>
      </w:r>
      <w:r w:rsidR="009445AD">
        <w:t xml:space="preserve">prowadzenia </w:t>
      </w:r>
      <w:r w:rsidR="00F95CD6">
        <w:t xml:space="preserve">regularnych </w:t>
      </w:r>
      <w:r w:rsidR="009445AD">
        <w:t xml:space="preserve">działań skierowanych do uczniów przedszkoli </w:t>
      </w:r>
      <w:r w:rsidR="00824FDD">
        <w:t xml:space="preserve">w okresie ostatnich </w:t>
      </w:r>
      <w:r w:rsidR="002F724B">
        <w:t>3</w:t>
      </w:r>
      <w:r w:rsidR="00824FDD">
        <w:t xml:space="preserve"> lat przed terminem składania ofert</w:t>
      </w:r>
      <w:r w:rsidR="00F95CD6">
        <w:t>; przez działania regularne rozumie się prowadzenie systematycznych zajęć/działań skierowanych do stałej grupy dzieci w wieku przedszkolnym np. w okresie trwania roku szkolnego.</w:t>
      </w:r>
    </w:p>
    <w:p w14:paraId="4385AEE1" w14:textId="3981D0B8" w:rsidR="009445AD" w:rsidRDefault="009445AD" w:rsidP="00F95CD6">
      <w:pPr>
        <w:pStyle w:val="Akapitzlist"/>
        <w:numPr>
          <w:ilvl w:val="0"/>
          <w:numId w:val="2"/>
        </w:numPr>
        <w:jc w:val="both"/>
      </w:pPr>
      <w:r>
        <w:t>p</w:t>
      </w:r>
      <w:r w:rsidR="00824FDD">
        <w:t>osiadać status instytucji kultury lub organizacji pozarządowej lub szkoły wyższej</w:t>
      </w:r>
      <w:r w:rsidR="00F95CD6">
        <w:t>;</w:t>
      </w:r>
    </w:p>
    <w:p w14:paraId="3439E999" w14:textId="4679472A" w:rsidR="00F95CD6" w:rsidRDefault="00F95CD6" w:rsidP="00F95CD6">
      <w:pPr>
        <w:pStyle w:val="Akapitzlist"/>
        <w:numPr>
          <w:ilvl w:val="0"/>
          <w:numId w:val="2"/>
        </w:numPr>
        <w:jc w:val="both"/>
      </w:pPr>
      <w:r>
        <w:t xml:space="preserve">zadeklarować </w:t>
      </w:r>
      <w:r w:rsidRPr="008D2B75">
        <w:t>wniesienie wkładu w realizację zadań i celu partnerstwa w postaci wiedzy i doświadczenia</w:t>
      </w:r>
      <w:r>
        <w:t xml:space="preserve"> (</w:t>
      </w:r>
      <w:r w:rsidRPr="008D2B75">
        <w:t>know-how</w:t>
      </w:r>
      <w:r>
        <w:t xml:space="preserve">) lub </w:t>
      </w:r>
      <w:r w:rsidRPr="008D2B75">
        <w:t>zasobów ludzkich</w:t>
      </w:r>
      <w:r>
        <w:t>, organizacyjnych, </w:t>
      </w:r>
      <w:r w:rsidRPr="008D2B75">
        <w:t>technicznych lub finansowych, którymi dysponuje</w:t>
      </w:r>
      <w:r>
        <w:t>;</w:t>
      </w:r>
    </w:p>
    <w:p w14:paraId="0B36CD22" w14:textId="23FC1289" w:rsidR="00824FDD" w:rsidRDefault="009445AD" w:rsidP="00F95CD6">
      <w:pPr>
        <w:pStyle w:val="Akapitzlist"/>
        <w:numPr>
          <w:ilvl w:val="0"/>
          <w:numId w:val="2"/>
        </w:numPr>
        <w:jc w:val="both"/>
      </w:pPr>
      <w:r>
        <w:t>p</w:t>
      </w:r>
      <w:r w:rsidR="00824FDD">
        <w:t>osiadać siedzibę</w:t>
      </w:r>
      <w:r>
        <w:t xml:space="preserve"> lub stałe biuro zlokalizowane w województwie lubelskim; za stałe biuro zostanie uznane biuro prowadzone co najmniej na 3 miesiące przed datą złożenia oferty</w:t>
      </w:r>
      <w:r w:rsidR="00F95CD6">
        <w:t xml:space="preserve"> i służące wykonywaniu działalności statutowej Oferenta</w:t>
      </w:r>
      <w:r>
        <w:t>.</w:t>
      </w:r>
      <w:r w:rsidR="00F95CD6">
        <w:t xml:space="preserve"> Siedziba lub stale biuro musi być prowadzone na terenie województwa lubelskiego w całym okresie realizacji planowanego projektu partnerskiego.</w:t>
      </w:r>
    </w:p>
    <w:p w14:paraId="50684919" w14:textId="2446F6FA" w:rsidR="00824FDD" w:rsidRDefault="009445AD" w:rsidP="00F95CD6">
      <w:pPr>
        <w:jc w:val="both"/>
      </w:pPr>
      <w:r>
        <w:t>4. Z postępowania wykluczone są podmioty:</w:t>
      </w:r>
    </w:p>
    <w:p w14:paraId="27682DC1" w14:textId="55B2017B" w:rsidR="000E68CB" w:rsidRDefault="000E68CB" w:rsidP="00F95CD6">
      <w:pPr>
        <w:pStyle w:val="Akapitzlist"/>
        <w:numPr>
          <w:ilvl w:val="0"/>
          <w:numId w:val="6"/>
        </w:numPr>
        <w:jc w:val="both"/>
      </w:pPr>
      <w:r>
        <w:t>podlegające wykluczeniu z ubiegania się o dofinansowanie na podstawie art. 207 ust. 4 ustawy z dnia 27 sierpnia 2009 r. o finansach publicznych (Dz. U. z 2023 r., poz. 1270 z późn. zm.) lub wobec których orzeczono zakaz dostępu do środków funduszy europejskich na podstawie odrębnych przepisów:</w:t>
      </w:r>
    </w:p>
    <w:p w14:paraId="62B015F6" w14:textId="77777777" w:rsidR="000E68CB" w:rsidRDefault="000E68CB" w:rsidP="00F95CD6">
      <w:pPr>
        <w:pStyle w:val="Akapitzlist"/>
        <w:numPr>
          <w:ilvl w:val="0"/>
          <w:numId w:val="7"/>
        </w:numPr>
        <w:ind w:left="1418"/>
        <w:jc w:val="both"/>
      </w:pPr>
      <w:r>
        <w:t xml:space="preserve">art. 12 ust. 1 pkt 1 ustawy z dnia 15 czerwca 2012 r. o skutkach powierzania wykonywania pracy cudzoziemcom przebywającym wbrew przepisom na terytorium Rzeczypospolitej Polskiej (Dz. U. z 2021 r. poz. 1745); </w:t>
      </w:r>
    </w:p>
    <w:p w14:paraId="184757D6" w14:textId="77777777" w:rsidR="000E68CB" w:rsidRDefault="000E68CB" w:rsidP="00F95CD6">
      <w:pPr>
        <w:pStyle w:val="Akapitzlist"/>
        <w:numPr>
          <w:ilvl w:val="0"/>
          <w:numId w:val="7"/>
        </w:numPr>
        <w:ind w:left="1418"/>
        <w:jc w:val="both"/>
      </w:pPr>
      <w:r>
        <w:lastRenderedPageBreak/>
        <w:t xml:space="preserve">art. 9 ust. 1 pkt 2a ustawy z dnia 28 października 2002 r. o odpowiedzialności podmiotów zbiorowych za czyny zabronione pod groźbą kary (Dz. U. z 2023 r., poz. 659 z późn. zm.). </w:t>
      </w:r>
    </w:p>
    <w:p w14:paraId="04015B94" w14:textId="54E53413" w:rsidR="000E68CB" w:rsidRDefault="000E68CB" w:rsidP="00F95CD6">
      <w:pPr>
        <w:pStyle w:val="Akapitzlist"/>
        <w:numPr>
          <w:ilvl w:val="0"/>
          <w:numId w:val="6"/>
        </w:numPr>
        <w:jc w:val="both"/>
      </w:pPr>
      <w:r>
        <w:t xml:space="preserve">zalegające z uiszczaniem podatków, jak również z opłacaniem składek na ubezpieczenie społeczne i zdrowotne, Fundusz Pracy, Państwowy Fundusz Rehabilitacji Osób Niepełnosprawnych lub innych należności wymaganych odrębnymi przepisami. </w:t>
      </w:r>
    </w:p>
    <w:p w14:paraId="4322DE09" w14:textId="780B9072" w:rsidR="000E68CB" w:rsidRDefault="000E68CB" w:rsidP="00F95CD6">
      <w:pPr>
        <w:pStyle w:val="Akapitzlist"/>
        <w:numPr>
          <w:ilvl w:val="0"/>
          <w:numId w:val="6"/>
        </w:numPr>
        <w:jc w:val="both"/>
      </w:pPr>
      <w:r>
        <w:t>podlegające sankcjom związanym z przeciwdziałaniem wspieraniu agresji na Ukrainę.</w:t>
      </w:r>
    </w:p>
    <w:p w14:paraId="00A7FA0B" w14:textId="7D1CD214" w:rsidR="001366EA" w:rsidRDefault="001366EA" w:rsidP="001366EA">
      <w:pPr>
        <w:pStyle w:val="Akapitzlist"/>
        <w:numPr>
          <w:ilvl w:val="0"/>
          <w:numId w:val="6"/>
        </w:numPr>
        <w:jc w:val="both"/>
      </w:pPr>
      <w:r>
        <w:t>które w ciągu ostatnich 3 lat przed terminem ogłoszenia wyrządziły szkody na skutek niewykonania lub nienależytego wykonania zamówienia finansowanego ze środków publicznych lub prywatnych;</w:t>
      </w:r>
    </w:p>
    <w:p w14:paraId="47301717" w14:textId="5308366D" w:rsidR="001366EA" w:rsidRDefault="001366EA" w:rsidP="001366EA">
      <w:pPr>
        <w:pStyle w:val="Akapitzlist"/>
        <w:numPr>
          <w:ilvl w:val="0"/>
          <w:numId w:val="6"/>
        </w:numPr>
        <w:jc w:val="both"/>
      </w:pPr>
      <w:r>
        <w:t>wobec których złożono wniosek o wszczęcie postępowania układowego lub upadłościowego lub wniosek o likwidację;</w:t>
      </w:r>
    </w:p>
    <w:p w14:paraId="7F1437AF" w14:textId="6E2D1840" w:rsidR="001366EA" w:rsidRDefault="001366EA" w:rsidP="001366EA">
      <w:pPr>
        <w:pStyle w:val="Akapitzlist"/>
        <w:numPr>
          <w:ilvl w:val="0"/>
          <w:numId w:val="6"/>
        </w:numPr>
        <w:jc w:val="both"/>
      </w:pPr>
      <w:r>
        <w:t>zostały skazane prawomocnymi wyrokami za przestępstwa karnoskarbowe, umyślne przestępstwa przeciwko mieniu, wiarygodności dokumentów, obrotowi gospodarczemu i przeciwko ochronie informacji; w przypadku, gdy ofertę składa podmiot będący spółką prawa handlowego lub inną osobą prawną, warunek dotyczy osób reprezentujących ten podmiot, a w przypadku spółek osobowych także wspólników tych spółek</w:t>
      </w:r>
    </w:p>
    <w:p w14:paraId="0F529B23" w14:textId="55E254A3" w:rsidR="00EF4EDE" w:rsidRDefault="00EF4EDE" w:rsidP="00D027B7">
      <w:pPr>
        <w:pStyle w:val="Akapitzlist"/>
        <w:numPr>
          <w:ilvl w:val="0"/>
          <w:numId w:val="6"/>
        </w:numPr>
        <w:jc w:val="both"/>
      </w:pPr>
      <w:r w:rsidRPr="00EF4EDE">
        <w:t>osoby fizyczne (nie dotyczy osób prowadzących działalność gospodarczą lub oświatową na podstawie przepisów odrębnych)</w:t>
      </w:r>
      <w:r>
        <w:t>.</w:t>
      </w:r>
    </w:p>
    <w:p w14:paraId="1CD9C7D1" w14:textId="5C2F1BC2" w:rsidR="00301F93" w:rsidRDefault="00301F93" w:rsidP="00301F93">
      <w:pPr>
        <w:jc w:val="both"/>
      </w:pPr>
      <w:r>
        <w:t xml:space="preserve">5. Nie dopuszcza się możliwości złożenia </w:t>
      </w:r>
      <w:r w:rsidRPr="006D4C3A">
        <w:rPr>
          <w:rFonts w:eastAsia="Calibri" w:cstheme="minorHAnsi"/>
        </w:rPr>
        <w:t>oferty wspólnej.</w:t>
      </w:r>
    </w:p>
    <w:p w14:paraId="4BC92351" w14:textId="222E6914" w:rsidR="00824FDD" w:rsidRPr="00F95CD6" w:rsidRDefault="00824FDD" w:rsidP="00301F93">
      <w:pPr>
        <w:keepNext/>
        <w:spacing w:before="240"/>
        <w:jc w:val="center"/>
        <w:rPr>
          <w:b/>
          <w:bCs/>
        </w:rPr>
      </w:pPr>
      <w:r w:rsidRPr="00F95CD6">
        <w:rPr>
          <w:b/>
          <w:bCs/>
        </w:rPr>
        <w:t>II</w:t>
      </w:r>
      <w:r w:rsidR="00F95CD6" w:rsidRPr="00F95CD6">
        <w:rPr>
          <w:b/>
          <w:bCs/>
        </w:rPr>
        <w:t>I</w:t>
      </w:r>
      <w:r w:rsidRPr="00F95CD6">
        <w:rPr>
          <w:b/>
          <w:bCs/>
        </w:rPr>
        <w:t>. Zawartość oferty.</w:t>
      </w:r>
    </w:p>
    <w:p w14:paraId="4DB27D19" w14:textId="0DDCB57F" w:rsidR="009C4B4A" w:rsidRDefault="00301F93" w:rsidP="00824FDD">
      <w:pPr>
        <w:rPr>
          <w:u w:val="single"/>
        </w:rPr>
      </w:pPr>
      <w:r>
        <w:rPr>
          <w:u w:val="single"/>
        </w:rPr>
        <w:t xml:space="preserve">A. </w:t>
      </w:r>
      <w:r w:rsidR="009C4B4A">
        <w:rPr>
          <w:u w:val="single"/>
        </w:rPr>
        <w:t>Sposób sporządzenia oferty</w:t>
      </w:r>
    </w:p>
    <w:p w14:paraId="2971482E" w14:textId="77777777"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1. Ofertę należy sporządzić w języku polskim, z zachowaniem formy pisemnej, pod rygorem nieważności. </w:t>
      </w:r>
    </w:p>
    <w:p w14:paraId="79EAC3C8" w14:textId="66511D64"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2. Treść oferty musi odpowiadać treści </w:t>
      </w:r>
      <w:r>
        <w:rPr>
          <w:rFonts w:eastAsia="Calibri" w:cstheme="minorHAnsi"/>
        </w:rPr>
        <w:t>niniejszego ogłoszenia</w:t>
      </w:r>
      <w:r w:rsidRPr="006D4C3A">
        <w:rPr>
          <w:rFonts w:eastAsia="Calibri" w:cstheme="minorHAnsi"/>
        </w:rPr>
        <w:t xml:space="preserve">. Wszelkie niejasności i wątpliwości dotyczące treści zapisów w </w:t>
      </w:r>
      <w:r>
        <w:rPr>
          <w:rFonts w:eastAsia="Calibri" w:cstheme="minorHAnsi"/>
        </w:rPr>
        <w:t>ogłoszeniu</w:t>
      </w:r>
      <w:r w:rsidRPr="006D4C3A">
        <w:rPr>
          <w:rFonts w:eastAsia="Calibri" w:cstheme="minorHAnsi"/>
        </w:rPr>
        <w:t xml:space="preserve"> należy zatem wyjaśnić przed terminem składania ofert w trybie przewidzianym w rozdziale </w:t>
      </w:r>
      <w:r>
        <w:rPr>
          <w:rFonts w:eastAsia="Calibri" w:cstheme="minorHAnsi"/>
        </w:rPr>
        <w:t>IV</w:t>
      </w:r>
      <w:r w:rsidRPr="006D4C3A">
        <w:rPr>
          <w:rFonts w:eastAsia="Calibri" w:cstheme="minorHAnsi"/>
        </w:rPr>
        <w:t xml:space="preserve"> niniejszego </w:t>
      </w:r>
      <w:r>
        <w:rPr>
          <w:rFonts w:eastAsia="Calibri" w:cstheme="minorHAnsi"/>
        </w:rPr>
        <w:t>ogłoszenia</w:t>
      </w:r>
      <w:r w:rsidRPr="006D4C3A">
        <w:rPr>
          <w:rFonts w:eastAsia="Calibri" w:cstheme="minorHAnsi"/>
        </w:rPr>
        <w:t>.</w:t>
      </w:r>
    </w:p>
    <w:p w14:paraId="3E65BCE7" w14:textId="483F345F"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3. Dokumenty i oświadczenia składające się na ofertę powinny być podpisane przez osobę upoważnioną do reprezentowania </w:t>
      </w:r>
      <w:r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>.</w:t>
      </w:r>
    </w:p>
    <w:p w14:paraId="600CBD76" w14:textId="77777777"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>4. Poprawki powinny być naniesione czytelnie oraz opatrzone podpisem/parafą osoby upoważnionej.</w:t>
      </w:r>
    </w:p>
    <w:p w14:paraId="63CD4603" w14:textId="59083C69"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5. Każdy </w:t>
      </w:r>
      <w:r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może złożyć tylko jedną ofertę. Złożenie więcej niż jednej oferty spowoduje odrzucenie wszystkich ofert złożonych przez </w:t>
      </w:r>
      <w:r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>.</w:t>
      </w:r>
    </w:p>
    <w:p w14:paraId="5503BB61" w14:textId="53DD466D"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6. </w:t>
      </w:r>
      <w:r>
        <w:rPr>
          <w:rFonts w:eastAsia="Calibri" w:cstheme="minorHAnsi"/>
        </w:rPr>
        <w:t>Oferenci</w:t>
      </w:r>
      <w:r w:rsidRPr="006D4C3A">
        <w:rPr>
          <w:rFonts w:eastAsia="Calibri" w:cstheme="minorHAnsi"/>
        </w:rPr>
        <w:t xml:space="preserve"> zobowiązani są złożyć:</w:t>
      </w:r>
    </w:p>
    <w:p w14:paraId="0B384D5C" w14:textId="4C2E6B6F" w:rsidR="009C4B4A" w:rsidRPr="006D4C3A" w:rsidRDefault="009C4B4A" w:rsidP="009C4B4A">
      <w:pPr>
        <w:ind w:left="426"/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a) formularz ofertowy zgodny z wzorem udostępnionym </w:t>
      </w:r>
      <w:r>
        <w:rPr>
          <w:rFonts w:eastAsia="Calibri" w:cstheme="minorHAnsi"/>
        </w:rPr>
        <w:t>jako załącznik nr 1 do niniejszego ogłoszenia;</w:t>
      </w:r>
    </w:p>
    <w:p w14:paraId="373DB377" w14:textId="4EEF5B02" w:rsidR="009C4B4A" w:rsidRPr="006D4C3A" w:rsidRDefault="009C4B4A" w:rsidP="009C4B4A">
      <w:pPr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b</w:t>
      </w:r>
      <w:r w:rsidRPr="006D4C3A">
        <w:rPr>
          <w:rFonts w:eastAsia="Calibri" w:cstheme="minorHAnsi"/>
        </w:rPr>
        <w:t xml:space="preserve">) oświadczenia i dokumenty wskazane w pkt. </w:t>
      </w:r>
      <w:r>
        <w:rPr>
          <w:rFonts w:eastAsia="Calibri" w:cstheme="minorHAnsi"/>
        </w:rPr>
        <w:t xml:space="preserve">III </w:t>
      </w:r>
      <w:r w:rsidR="00301F93">
        <w:rPr>
          <w:rFonts w:eastAsia="Calibri" w:cstheme="minorHAnsi"/>
        </w:rPr>
        <w:t>C</w:t>
      </w:r>
      <w:r w:rsidRPr="006D4C3A">
        <w:rPr>
          <w:rFonts w:eastAsia="Calibri" w:cstheme="minorHAnsi"/>
        </w:rPr>
        <w:t>.</w:t>
      </w:r>
    </w:p>
    <w:p w14:paraId="7E5CAF17" w14:textId="239B7BB5" w:rsidR="00824FDD" w:rsidRPr="009C4B4A" w:rsidRDefault="00301F93" w:rsidP="00824FDD">
      <w:pPr>
        <w:rPr>
          <w:u w:val="single"/>
        </w:rPr>
      </w:pPr>
      <w:r>
        <w:rPr>
          <w:u w:val="single"/>
        </w:rPr>
        <w:t xml:space="preserve">B. </w:t>
      </w:r>
      <w:r w:rsidR="009C4B4A">
        <w:rPr>
          <w:u w:val="single"/>
        </w:rPr>
        <w:t>W formularzu ofertowym należy zawrzeć minimum:</w:t>
      </w:r>
    </w:p>
    <w:p w14:paraId="21ED6E03" w14:textId="6E5AD6FF" w:rsidR="00EF4EDE" w:rsidRDefault="00301F93" w:rsidP="009C4B4A">
      <w:pPr>
        <w:jc w:val="both"/>
      </w:pPr>
      <w:r>
        <w:t>7</w:t>
      </w:r>
      <w:r w:rsidR="00EF4EDE">
        <w:t>. Opis dotychczasowej działalności Oferenta</w:t>
      </w:r>
      <w:r w:rsidR="0045418A">
        <w:t xml:space="preserve">, </w:t>
      </w:r>
      <w:r w:rsidR="00EF4EDE">
        <w:t xml:space="preserve">uwzględniający jego </w:t>
      </w:r>
      <w:r w:rsidR="0045418A">
        <w:t xml:space="preserve">doświadczenie prowadzenia regularnych działań skierowanych do uczniów przedszkoli, co najmniej w okresie ostatnich </w:t>
      </w:r>
      <w:r w:rsidR="002F724B">
        <w:t>3</w:t>
      </w:r>
      <w:r w:rsidR="0045418A">
        <w:t xml:space="preserve"> lat przed terminem składania ofert.</w:t>
      </w:r>
    </w:p>
    <w:p w14:paraId="2CA24075" w14:textId="11C9342D" w:rsidR="00EF4EDE" w:rsidRDefault="00301F93" w:rsidP="009C4B4A">
      <w:pPr>
        <w:jc w:val="both"/>
      </w:pPr>
      <w:r>
        <w:lastRenderedPageBreak/>
        <w:t>8</w:t>
      </w:r>
      <w:r w:rsidR="0045418A">
        <w:t xml:space="preserve">. </w:t>
      </w:r>
      <w:r w:rsidR="00EF4EDE">
        <w:t xml:space="preserve">Wykaz </w:t>
      </w:r>
      <w:r w:rsidR="0045418A">
        <w:t>zasobów</w:t>
      </w:r>
      <w:r w:rsidR="00EF4EDE">
        <w:t xml:space="preserve">, którymi dysponuje </w:t>
      </w:r>
      <w:r w:rsidR="0045418A">
        <w:t xml:space="preserve">Oferent i które planuje wnieść do Partnerstwa </w:t>
      </w:r>
      <w:r w:rsidR="0045418A" w:rsidRPr="008D2B75">
        <w:t>w postaci wiedzy i doświadczenia</w:t>
      </w:r>
      <w:r w:rsidR="0045418A">
        <w:t xml:space="preserve"> (</w:t>
      </w:r>
      <w:r w:rsidR="0045418A" w:rsidRPr="008D2B75">
        <w:t>know-how</w:t>
      </w:r>
      <w:r w:rsidR="0045418A">
        <w:t xml:space="preserve">) lub </w:t>
      </w:r>
      <w:r w:rsidR="0045418A" w:rsidRPr="008D2B75">
        <w:t>zasobów ludzkich</w:t>
      </w:r>
      <w:r w:rsidR="0045418A">
        <w:t>, organizacyjnych, </w:t>
      </w:r>
      <w:r w:rsidR="0045418A" w:rsidRPr="008D2B75">
        <w:t>technicznych lub finansowych</w:t>
      </w:r>
      <w:r w:rsidR="00EF4EDE">
        <w:t>.</w:t>
      </w:r>
    </w:p>
    <w:p w14:paraId="678F9A66" w14:textId="22D62C06" w:rsidR="00EF4EDE" w:rsidRDefault="00301F93" w:rsidP="009C4B4A">
      <w:pPr>
        <w:jc w:val="both"/>
      </w:pPr>
      <w:r>
        <w:t>9</w:t>
      </w:r>
      <w:r w:rsidR="0045418A">
        <w:t xml:space="preserve">. </w:t>
      </w:r>
      <w:r w:rsidR="00EF4EDE">
        <w:t>Opis koncepcji udziału w Projekcie</w:t>
      </w:r>
      <w:r w:rsidR="009C4B4A">
        <w:t xml:space="preserve"> partnerskim</w:t>
      </w:r>
      <w:r w:rsidR="00EF4EDE">
        <w:t xml:space="preserve">, a w szczególności propozycję realizacji </w:t>
      </w:r>
      <w:r w:rsidR="0045418A">
        <w:t xml:space="preserve">typów </w:t>
      </w:r>
      <w:r w:rsidR="00EF4EDE">
        <w:t xml:space="preserve">działań określonych w pkt </w:t>
      </w:r>
      <w:r w:rsidR="0045418A">
        <w:t>I.6</w:t>
      </w:r>
      <w:r w:rsidR="00EF4EDE">
        <w:t xml:space="preserve"> niniejszego ogłoszenia</w:t>
      </w:r>
      <w:r w:rsidR="0045418A">
        <w:t>.</w:t>
      </w:r>
    </w:p>
    <w:p w14:paraId="0F99A2C5" w14:textId="095E2CFC" w:rsidR="0045418A" w:rsidRDefault="00301F93" w:rsidP="009C4B4A">
      <w:pPr>
        <w:jc w:val="both"/>
      </w:pPr>
      <w:r>
        <w:t>10</w:t>
      </w:r>
      <w:r w:rsidR="0045418A">
        <w:t>. Adres siedziby lub stałego biura zlokalizowanego na ter</w:t>
      </w:r>
      <w:r w:rsidR="009C4B4A">
        <w:t>e</w:t>
      </w:r>
      <w:r w:rsidR="0045418A">
        <w:t>nie województwa lubelskiego</w:t>
      </w:r>
      <w:r w:rsidR="009C4B4A">
        <w:t xml:space="preserve"> wraz z deklaracją jego utrzymania w okresie realizacji projektu partnerskiego.</w:t>
      </w:r>
    </w:p>
    <w:p w14:paraId="24411F22" w14:textId="67DFEFF7" w:rsidR="009C4B4A" w:rsidRPr="009C4B4A" w:rsidRDefault="00301F93" w:rsidP="0045418A">
      <w:pPr>
        <w:jc w:val="both"/>
        <w:rPr>
          <w:u w:val="single"/>
        </w:rPr>
      </w:pPr>
      <w:r>
        <w:rPr>
          <w:u w:val="single"/>
        </w:rPr>
        <w:t xml:space="preserve">C. </w:t>
      </w:r>
      <w:r w:rsidR="009C4B4A" w:rsidRPr="009C4B4A">
        <w:rPr>
          <w:u w:val="single"/>
        </w:rPr>
        <w:t>Do oferty należy załączyć:</w:t>
      </w:r>
    </w:p>
    <w:p w14:paraId="0B23295A" w14:textId="2439F2FC" w:rsidR="00EF4EDE" w:rsidRDefault="00301F93" w:rsidP="00301F93">
      <w:pPr>
        <w:jc w:val="both"/>
      </w:pPr>
      <w:r>
        <w:t>11</w:t>
      </w:r>
      <w:r w:rsidR="0045418A">
        <w:t>. D</w:t>
      </w:r>
      <w:r w:rsidR="00EF4EDE">
        <w:t>eklarację gotowości przygotowania wszelkiej niezbędnej dokumentacji wymaganej do podpisania umowy o dofinansowanie projektu</w:t>
      </w:r>
      <w:r w:rsidR="0045418A">
        <w:t xml:space="preserve"> wskazanej w Regulaminie wyboru projektów do dofinansowania w sposób konkurencyjny w ramach naboru nr FELU.10.02-IZ.00-001/23 Działania 10.2 Edukacja przedszkolna (typ projektu nr 1, 2, 3) Priorytetu X Lepsza edukacja programu Fundusze Europejskie dla Lubelskiego 2021-2027.</w:t>
      </w:r>
    </w:p>
    <w:p w14:paraId="5EF6238E" w14:textId="53D2F1E2" w:rsidR="00EF4EDE" w:rsidRDefault="00301F93" w:rsidP="00301F93">
      <w:pPr>
        <w:jc w:val="both"/>
      </w:pPr>
      <w:r>
        <w:t>12</w:t>
      </w:r>
      <w:r w:rsidR="0045418A">
        <w:t xml:space="preserve">. </w:t>
      </w:r>
      <w:r w:rsidR="00EF4EDE">
        <w:t xml:space="preserve">Dokumenty potwierdzające status prawny </w:t>
      </w:r>
      <w:r w:rsidR="0045418A">
        <w:t>Oferenta</w:t>
      </w:r>
      <w:r w:rsidR="00EF4EDE">
        <w:t xml:space="preserve"> i umocowanie osób go reprezentujących.</w:t>
      </w:r>
      <w:r w:rsidR="001366EA">
        <w:t xml:space="preserve"> Dla potwierdzenia umocowania do reprezentowania Oferenta - wypis z odpowiedniego rejestru (KRS, CEIDG) lub pełnomocnictwo do podpisania oferty, o ile osoba podpisująca nie występuje w w/w dokumentach oraz w przypadku składania oferty wspólnej. W przypadku dostępności oświadczeń lub dokumentów, o których mowa ust. 1, w formie elektronicznej pod określonymi adresami internetowym ogólnodostępnych i bezpłatnych baz danych, Ogłaszający pobierze samodzielnie z tych baz danych wskazane przez wykonawcę oświadczenia lub dokumenty.</w:t>
      </w:r>
    </w:p>
    <w:p w14:paraId="23BEF1D4" w14:textId="08066C8A" w:rsidR="00EF4EDE" w:rsidRDefault="00301F93" w:rsidP="00301F93">
      <w:pPr>
        <w:jc w:val="both"/>
      </w:pPr>
      <w:r>
        <w:t>13</w:t>
      </w:r>
      <w:r w:rsidR="0045418A">
        <w:t xml:space="preserve">. </w:t>
      </w:r>
      <w:r w:rsidR="00EF4EDE">
        <w:t xml:space="preserve">Oświadczenie o zgodności działania </w:t>
      </w:r>
      <w:r w:rsidR="0045418A">
        <w:t>Oferenta</w:t>
      </w:r>
      <w:r w:rsidR="00EF4EDE">
        <w:t xml:space="preserve"> z celami partnerstwa </w:t>
      </w:r>
      <w:r w:rsidR="0045418A" w:rsidRPr="00753E1F">
        <w:t>i celami projektu</w:t>
      </w:r>
      <w:r w:rsidR="0045418A">
        <w:t xml:space="preserve"> </w:t>
      </w:r>
      <w:r w:rsidR="00EF4EDE">
        <w:t xml:space="preserve">wraz z </w:t>
      </w:r>
      <w:r w:rsidR="0045418A">
        <w:t>uzasadnieniem potwierdzającym</w:t>
      </w:r>
      <w:r w:rsidR="00EF4EDE">
        <w:t xml:space="preserve"> taką zgodność</w:t>
      </w:r>
      <w:r w:rsidR="0045418A">
        <w:t>.</w:t>
      </w:r>
    </w:p>
    <w:p w14:paraId="793166E4" w14:textId="4DE07294" w:rsidR="00301F93" w:rsidRDefault="00301F93" w:rsidP="00301F93">
      <w:pPr>
        <w:jc w:val="both"/>
      </w:pPr>
      <w:r>
        <w:t>14</w:t>
      </w:r>
      <w:r w:rsidR="0045418A">
        <w:t xml:space="preserve">. </w:t>
      </w:r>
      <w:r w:rsidR="00EF4EDE">
        <w:t xml:space="preserve">Oświadczenie o nie podleganiu wykluczeniu </w:t>
      </w:r>
      <w:r>
        <w:t>z ubiegania się o dofinansowanie na podstawie art. 207 ust. 4 ustawy z dnia 27 sierpnia 2009 r. o finansach publicznych (Dz. U. z 2023 r., poz. 1270 z późn. zm.) lub wobec których orzeczono zakaz dostępu do środków funduszy europejskich na podstawie odrębnych przepisów:</w:t>
      </w:r>
    </w:p>
    <w:p w14:paraId="774524B9" w14:textId="77777777" w:rsidR="00301F93" w:rsidRDefault="00301F93" w:rsidP="00301F93">
      <w:pPr>
        <w:pStyle w:val="Akapitzlist"/>
        <w:numPr>
          <w:ilvl w:val="0"/>
          <w:numId w:val="7"/>
        </w:numPr>
        <w:ind w:left="1418"/>
        <w:jc w:val="both"/>
      </w:pPr>
      <w:r>
        <w:t xml:space="preserve">art. 12 ust. 1 pkt 1 ustawy z dnia 15 czerwca 2012 r. o skutkach powierzania wykonywania pracy cudzoziemcom przebywającym wbrew przepisom na terytorium Rzeczypospolitej Polskiej (Dz. U. z 2021 r. poz. 1745); </w:t>
      </w:r>
    </w:p>
    <w:p w14:paraId="329EBCA0" w14:textId="77777777" w:rsidR="00301F93" w:rsidRDefault="00301F93" w:rsidP="00301F93">
      <w:pPr>
        <w:pStyle w:val="Akapitzlist"/>
        <w:numPr>
          <w:ilvl w:val="0"/>
          <w:numId w:val="7"/>
        </w:numPr>
        <w:ind w:left="1418"/>
        <w:jc w:val="both"/>
      </w:pPr>
      <w:r>
        <w:t xml:space="preserve">art. 9 ust. 1 pkt 2a ustawy z dnia 28 października 2002 r. o odpowiedzialności podmiotów zbiorowych za czyny zabronione pod groźbą kary (Dz. U. z 2023 r., poz. 659 z późn. zm.). </w:t>
      </w:r>
    </w:p>
    <w:p w14:paraId="4C6850F5" w14:textId="1492A411" w:rsidR="0045418A" w:rsidRDefault="00301F93" w:rsidP="00301F93">
      <w:pPr>
        <w:jc w:val="both"/>
      </w:pPr>
      <w:r>
        <w:t>15</w:t>
      </w:r>
      <w:r w:rsidR="0045418A">
        <w:t xml:space="preserve">. Oświadczenie o nie zaleganiu z uiszczaniem podatków, jak również z opłacaniem składek na ubezpieczenie społeczne i zdrowotne, Fundusz Pracy, Państwowy Fundusz Rehabilitacji Osób Niepełnosprawnych lub innych należności wymaganych odrębnymi przepisami. </w:t>
      </w:r>
    </w:p>
    <w:p w14:paraId="58F6B73F" w14:textId="7A3D73F5" w:rsidR="0045418A" w:rsidRDefault="0045418A" w:rsidP="00301F93">
      <w:pPr>
        <w:jc w:val="both"/>
        <w:rPr>
          <w:rFonts w:eastAsia="Calibri" w:cstheme="minorHAnsi"/>
          <w:bCs/>
        </w:rPr>
      </w:pPr>
      <w:r>
        <w:t>1</w:t>
      </w:r>
      <w:r w:rsidR="00301F93">
        <w:t>6</w:t>
      </w:r>
      <w:r>
        <w:t>. Oświadczenie o nie podleganiu sankcjom związanym z przeciwdziałaniem wspieraniu agresji na Ukrainę</w:t>
      </w:r>
      <w:r w:rsidR="001366EA">
        <w:t xml:space="preserve">, tj. </w:t>
      </w:r>
      <w:r w:rsidR="001366EA" w:rsidRPr="006D4C3A">
        <w:rPr>
          <w:rFonts w:eastAsia="Calibri" w:cstheme="minorHAnsi"/>
          <w:bCs/>
        </w:rPr>
        <w:t>nie podlegani</w:t>
      </w:r>
      <w:r w:rsidR="001366EA">
        <w:rPr>
          <w:rFonts w:eastAsia="Calibri" w:cstheme="minorHAnsi"/>
          <w:bCs/>
        </w:rPr>
        <w:t>u</w:t>
      </w:r>
      <w:r w:rsidR="001366EA" w:rsidRPr="006D4C3A">
        <w:rPr>
          <w:rFonts w:eastAsia="Calibri" w:cstheme="minorHAnsi"/>
          <w:bCs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z 2022 r. poz. 835)</w:t>
      </w:r>
    </w:p>
    <w:p w14:paraId="6F3DC832" w14:textId="7FC867C7" w:rsidR="001366EA" w:rsidRPr="001366EA" w:rsidRDefault="001366EA" w:rsidP="00301F93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1</w:t>
      </w:r>
      <w:r w:rsidR="00301F93">
        <w:rPr>
          <w:rFonts w:eastAsia="Calibri" w:cstheme="minorHAnsi"/>
          <w:bCs/>
        </w:rPr>
        <w:t>7</w:t>
      </w:r>
      <w:r>
        <w:rPr>
          <w:rFonts w:eastAsia="Calibri" w:cstheme="minorHAnsi"/>
          <w:bCs/>
        </w:rPr>
        <w:t xml:space="preserve">. Oświadczenie, ze Oferent </w:t>
      </w:r>
      <w:r w:rsidRPr="001366EA">
        <w:rPr>
          <w:rFonts w:eastAsia="Calibri" w:cstheme="minorHAnsi"/>
          <w:bCs/>
        </w:rPr>
        <w:t>w ciągu ostatnich 3 lat przed wszczęciem postępowania nie wyrządził szkody na skutek niewykonania lub nienależytego wykonania zamówienia finansowanego ze środków publicznych lub prywatnych;</w:t>
      </w:r>
    </w:p>
    <w:p w14:paraId="30361DAD" w14:textId="74B9F444" w:rsidR="001366EA" w:rsidRPr="001366EA" w:rsidRDefault="001366EA" w:rsidP="00301F93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lastRenderedPageBreak/>
        <w:t>1</w:t>
      </w:r>
      <w:r w:rsidR="00301F93">
        <w:rPr>
          <w:rFonts w:eastAsia="Calibri" w:cstheme="minorHAnsi"/>
          <w:bCs/>
        </w:rPr>
        <w:t>8</w:t>
      </w:r>
      <w:r>
        <w:rPr>
          <w:rFonts w:eastAsia="Calibri" w:cstheme="minorHAnsi"/>
          <w:bCs/>
        </w:rPr>
        <w:t xml:space="preserve">. Oświadczenie, że Oferent </w:t>
      </w:r>
      <w:r w:rsidRPr="001366EA">
        <w:rPr>
          <w:rFonts w:eastAsia="Calibri" w:cstheme="minorHAnsi"/>
          <w:bCs/>
        </w:rPr>
        <w:t>jest podmiotem, wobec którego nie złożono wniosku o wszczęcie postępowania układowego lub upadłościowego lub wniosku o likwidację;</w:t>
      </w:r>
    </w:p>
    <w:p w14:paraId="00BB2F09" w14:textId="7BBAC94E" w:rsidR="001366EA" w:rsidRDefault="001366EA" w:rsidP="00301F93">
      <w:pPr>
        <w:jc w:val="both"/>
      </w:pPr>
      <w:r>
        <w:rPr>
          <w:rFonts w:eastAsia="Calibri" w:cstheme="minorHAnsi"/>
          <w:bCs/>
        </w:rPr>
        <w:t>1</w:t>
      </w:r>
      <w:r w:rsidR="00301F93">
        <w:rPr>
          <w:rFonts w:eastAsia="Calibri" w:cstheme="minorHAnsi"/>
          <w:bCs/>
        </w:rPr>
        <w:t>9</w:t>
      </w:r>
      <w:r>
        <w:rPr>
          <w:rFonts w:eastAsia="Calibri" w:cstheme="minorHAnsi"/>
          <w:bCs/>
        </w:rPr>
        <w:t>. Oświadczenie, że Oferent</w:t>
      </w:r>
      <w:r w:rsidRPr="001366EA">
        <w:rPr>
          <w:rFonts w:eastAsia="Calibri" w:cstheme="minorHAnsi"/>
          <w:bCs/>
        </w:rPr>
        <w:t xml:space="preserve"> nie został skazany prawomocnymi wyrokami za przestępstwa karnoskarbowe, umyślne przestępstwa przeciwko mieniu, wiarygodności dokumentów, obrotowi gospodarczemu i przeciwko ochronie informacji; w przypadku, gdy ofertę składa podmiot będący spółką prawa handlowego lub inną osobą prawną, warunek dotyczy osób reprezentujących ten podmiot, a w przypadku spółek osobowych także wspólników tych spółek</w:t>
      </w:r>
      <w:r w:rsidR="00301F93">
        <w:rPr>
          <w:rFonts w:eastAsia="Calibri" w:cstheme="minorHAnsi"/>
          <w:bCs/>
        </w:rPr>
        <w:t>.</w:t>
      </w:r>
    </w:p>
    <w:p w14:paraId="546B6053" w14:textId="1F82FBB7" w:rsidR="00301F93" w:rsidRPr="00301F93" w:rsidRDefault="00301F93" w:rsidP="00301F93">
      <w:pPr>
        <w:keepNext/>
        <w:spacing w:before="240"/>
        <w:jc w:val="center"/>
        <w:rPr>
          <w:b/>
          <w:bCs/>
        </w:rPr>
      </w:pPr>
      <w:r w:rsidRPr="00301F93">
        <w:rPr>
          <w:b/>
          <w:bCs/>
        </w:rPr>
        <w:t>I</w:t>
      </w:r>
      <w:r>
        <w:rPr>
          <w:b/>
          <w:bCs/>
        </w:rPr>
        <w:t>V</w:t>
      </w:r>
      <w:r w:rsidRPr="00301F93">
        <w:rPr>
          <w:b/>
          <w:bCs/>
        </w:rPr>
        <w:t>. Termin i miejsce złożenia oferty</w:t>
      </w:r>
    </w:p>
    <w:p w14:paraId="365B38FA" w14:textId="40E16041" w:rsidR="00301F93" w:rsidRPr="006D4C3A" w:rsidRDefault="00301F93" w:rsidP="00301F93">
      <w:pPr>
        <w:jc w:val="both"/>
        <w:rPr>
          <w:rFonts w:eastAsia="Calibri" w:cstheme="minorHAnsi"/>
          <w:b/>
        </w:rPr>
      </w:pPr>
      <w:r w:rsidRPr="006D4C3A">
        <w:rPr>
          <w:rFonts w:eastAsia="Calibri" w:cstheme="minorHAnsi"/>
        </w:rPr>
        <w:t xml:space="preserve">1. Oferty należy składać w </w:t>
      </w:r>
      <w:r>
        <w:rPr>
          <w:rFonts w:eastAsia="Calibri" w:cstheme="minorHAnsi"/>
          <w:b/>
        </w:rPr>
        <w:t>Urzędzie Gmin</w:t>
      </w:r>
      <w:r w:rsidRPr="00A051D8">
        <w:rPr>
          <w:rFonts w:eastAsia="Calibri" w:cstheme="minorHAnsi"/>
          <w:b/>
        </w:rPr>
        <w:t xml:space="preserve">y </w:t>
      </w:r>
      <w:r>
        <w:rPr>
          <w:rFonts w:eastAsia="Calibri" w:cstheme="minorHAnsi"/>
          <w:b/>
        </w:rPr>
        <w:t>Niedźwiada</w:t>
      </w:r>
      <w:r w:rsidRPr="00A051D8">
        <w:rPr>
          <w:rFonts w:eastAsia="Calibri" w:cstheme="minorHAnsi"/>
          <w:b/>
        </w:rPr>
        <w:t xml:space="preserve">, </w:t>
      </w:r>
      <w:r w:rsidRPr="00301F93">
        <w:rPr>
          <w:rFonts w:eastAsia="Calibri" w:cstheme="minorHAnsi"/>
          <w:b/>
        </w:rPr>
        <w:t>Niedźwiada-Kolonia 43,</w:t>
      </w:r>
      <w:r>
        <w:rPr>
          <w:rFonts w:eastAsia="Calibri" w:cstheme="minorHAnsi"/>
          <w:b/>
        </w:rPr>
        <w:t xml:space="preserve"> </w:t>
      </w:r>
      <w:r w:rsidRPr="00301F93">
        <w:rPr>
          <w:rFonts w:eastAsia="Calibri" w:cstheme="minorHAnsi"/>
          <w:b/>
        </w:rPr>
        <w:t>21-104 Niedźwiada</w:t>
      </w:r>
      <w:r w:rsidRPr="006D4C3A">
        <w:rPr>
          <w:rFonts w:eastAsia="Calibri" w:cstheme="minorHAnsi"/>
        </w:rPr>
        <w:t>, w godzinach pracy (</w:t>
      </w:r>
      <w:r>
        <w:rPr>
          <w:rFonts w:eastAsia="Calibri" w:cstheme="minorHAnsi"/>
        </w:rPr>
        <w:t>7.30-15.30</w:t>
      </w:r>
      <w:r w:rsidRPr="006D4C3A">
        <w:rPr>
          <w:rFonts w:eastAsia="Calibri" w:cstheme="minorHAnsi"/>
        </w:rPr>
        <w:t>).</w:t>
      </w:r>
    </w:p>
    <w:p w14:paraId="64A5AD14" w14:textId="10384770" w:rsidR="00301F93" w:rsidRPr="00C00DF7" w:rsidRDefault="00301F93" w:rsidP="00301F93">
      <w:pPr>
        <w:jc w:val="both"/>
        <w:rPr>
          <w:rStyle w:val="Hipercze"/>
          <w:rFonts w:cstheme="minorHAnsi"/>
          <w:color w:val="auto"/>
        </w:rPr>
      </w:pPr>
      <w:r w:rsidRPr="006D4C3A">
        <w:rPr>
          <w:rFonts w:eastAsia="Calibri" w:cstheme="minorHAnsi"/>
        </w:rPr>
        <w:t xml:space="preserve">2. </w:t>
      </w:r>
      <w:r>
        <w:rPr>
          <w:rFonts w:eastAsia="Calibri" w:cstheme="minorHAnsi"/>
        </w:rPr>
        <w:t>O</w:t>
      </w:r>
      <w:r w:rsidRPr="006D4C3A">
        <w:rPr>
          <w:rFonts w:eastAsia="Calibri" w:cstheme="minorHAnsi"/>
        </w:rPr>
        <w:t xml:space="preserve">ferty </w:t>
      </w:r>
      <w:r>
        <w:rPr>
          <w:rFonts w:eastAsia="Calibri" w:cstheme="minorHAnsi"/>
        </w:rPr>
        <w:t xml:space="preserve">można składać również </w:t>
      </w:r>
      <w:r w:rsidRPr="006D4C3A">
        <w:rPr>
          <w:rFonts w:eastAsia="Calibri" w:cstheme="minorHAnsi"/>
        </w:rPr>
        <w:t>w postaci elektronicznej</w:t>
      </w:r>
      <w:r>
        <w:rPr>
          <w:rFonts w:eastAsia="Calibri" w:cstheme="minorHAnsi"/>
        </w:rPr>
        <w:t xml:space="preserve"> </w:t>
      </w:r>
      <w:r w:rsidRPr="006D4C3A">
        <w:rPr>
          <w:rFonts w:eastAsia="Calibri" w:cstheme="minorHAnsi"/>
        </w:rPr>
        <w:t>w postaci skanu wydrukowanej, wypełnionej i podpisanej oferty</w:t>
      </w:r>
      <w:r>
        <w:rPr>
          <w:rFonts w:eastAsia="Calibri" w:cstheme="minorHAnsi"/>
        </w:rPr>
        <w:t xml:space="preserve"> lub </w:t>
      </w:r>
      <w:r w:rsidRPr="00C97A82">
        <w:t xml:space="preserve">w postaci dokumentów </w:t>
      </w:r>
      <w:r>
        <w:t xml:space="preserve">opatrzonych </w:t>
      </w:r>
      <w:r w:rsidRPr="00E9171F">
        <w:rPr>
          <w:rFonts w:eastAsia="Cambria"/>
        </w:rPr>
        <w:t>kwalifikowanym podpisem elektronicznym, podpisem zaufanym lub podpisem osobistym</w:t>
      </w:r>
      <w:r w:rsidRPr="006D4C3A">
        <w:rPr>
          <w:rFonts w:eastAsia="Calibri" w:cstheme="minorHAnsi"/>
        </w:rPr>
        <w:t xml:space="preserve"> na adres: </w:t>
      </w:r>
      <w:r w:rsidR="00542D27">
        <w:t>poczta@niedzwiada.pl</w:t>
      </w:r>
    </w:p>
    <w:p w14:paraId="42EDC570" w14:textId="560C7740" w:rsidR="00301F93" w:rsidRPr="006D4C3A" w:rsidRDefault="00301F93" w:rsidP="00301F93">
      <w:pPr>
        <w:jc w:val="both"/>
        <w:rPr>
          <w:rFonts w:eastAsia="Calibri" w:cstheme="minorHAnsi"/>
        </w:rPr>
      </w:pPr>
      <w:r w:rsidRPr="009B4468">
        <w:rPr>
          <w:rFonts w:eastAsia="Calibri" w:cstheme="minorHAnsi"/>
        </w:rPr>
        <w:t xml:space="preserve">3. Termin złożenia oferty: </w:t>
      </w:r>
      <w:r w:rsidRPr="009B4468">
        <w:rPr>
          <w:rFonts w:eastAsia="Calibri" w:cstheme="minorHAnsi"/>
          <w:b/>
        </w:rPr>
        <w:t xml:space="preserve">do dnia </w:t>
      </w:r>
      <w:r w:rsidR="009B4468" w:rsidRPr="009B4468">
        <w:rPr>
          <w:rFonts w:eastAsia="Calibri" w:cstheme="minorHAnsi"/>
          <w:b/>
        </w:rPr>
        <w:t>22 stycznia</w:t>
      </w:r>
      <w:r w:rsidR="004344D9" w:rsidRPr="009B4468">
        <w:rPr>
          <w:rFonts w:eastAsia="Calibri" w:cstheme="minorHAnsi"/>
          <w:b/>
        </w:rPr>
        <w:t xml:space="preserve"> 2024</w:t>
      </w:r>
      <w:r w:rsidRPr="009B4468">
        <w:rPr>
          <w:rFonts w:eastAsia="Calibri" w:cstheme="minorHAnsi"/>
          <w:b/>
        </w:rPr>
        <w:t xml:space="preserve"> r. do godz. 15.00.</w:t>
      </w:r>
    </w:p>
    <w:p w14:paraId="36BC261E" w14:textId="77777777"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>4.</w:t>
      </w:r>
      <w:r w:rsidRPr="006D4C3A">
        <w:rPr>
          <w:rFonts w:cstheme="minorHAnsi"/>
        </w:rPr>
        <w:t xml:space="preserve"> Decydujące znaczenie dla oceny zachowania terminu składania ofert ma data wpływu oferty do Zamawiającego, a nie data jej wysłania przesyłką pocztową czy kurierską.</w:t>
      </w:r>
    </w:p>
    <w:p w14:paraId="6B0F0ADD" w14:textId="18F3F451"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5. Oferta złożona w postaci papierowej powinna być złożona w zamkniętej i nieprzejrzystej kopercie (opakowaniu) opieczętowanej pieczątką firmową, oznaczonej dokładną nazwą i adresem </w:t>
      </w:r>
      <w:r w:rsidR="004344D9"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 xml:space="preserve">, zaadresowanej na Zamawiającego i oznaczonej napisem: </w:t>
      </w:r>
    </w:p>
    <w:p w14:paraId="3B20A271" w14:textId="25E529DA" w:rsidR="00301F93" w:rsidRPr="000A5EDD" w:rsidRDefault="00301F93" w:rsidP="004344D9">
      <w:pPr>
        <w:jc w:val="center"/>
        <w:rPr>
          <w:rFonts w:cstheme="minorHAnsi"/>
          <w:b/>
          <w:bCs/>
        </w:rPr>
      </w:pPr>
      <w:r w:rsidRPr="006D4C3A">
        <w:rPr>
          <w:rFonts w:eastAsia="Calibri" w:cstheme="minorHAnsi"/>
          <w:b/>
          <w:szCs w:val="18"/>
        </w:rPr>
        <w:t xml:space="preserve">Oferta </w:t>
      </w:r>
      <w:r w:rsidR="004344D9">
        <w:rPr>
          <w:rFonts w:eastAsia="Calibri" w:cstheme="minorHAnsi"/>
          <w:b/>
          <w:szCs w:val="18"/>
        </w:rPr>
        <w:t xml:space="preserve">w ramach </w:t>
      </w:r>
      <w:r w:rsidR="004344D9" w:rsidRPr="004344D9">
        <w:rPr>
          <w:rFonts w:cstheme="minorHAnsi"/>
          <w:b/>
          <w:bCs/>
        </w:rPr>
        <w:t>otwartego naboru partnera</w:t>
      </w:r>
      <w:r w:rsidR="004344D9">
        <w:rPr>
          <w:rFonts w:cstheme="minorHAnsi"/>
          <w:b/>
          <w:bCs/>
        </w:rPr>
        <w:br/>
      </w:r>
      <w:r w:rsidR="004344D9" w:rsidRPr="004344D9">
        <w:rPr>
          <w:rFonts w:cstheme="minorHAnsi"/>
          <w:b/>
          <w:bCs/>
        </w:rPr>
        <w:t>do wspólnego przygotowania i realizacji projektu z zakresu edukacji przedszkolnej</w:t>
      </w:r>
    </w:p>
    <w:p w14:paraId="6E04A117" w14:textId="4384CD12" w:rsidR="00301F93" w:rsidRPr="006D4C3A" w:rsidRDefault="00301F93" w:rsidP="00301F93">
      <w:pPr>
        <w:keepLines/>
        <w:spacing w:after="0"/>
        <w:jc w:val="center"/>
        <w:rPr>
          <w:rFonts w:eastAsia="Calibri" w:cstheme="minorHAnsi"/>
          <w:i/>
          <w:sz w:val="16"/>
          <w:szCs w:val="16"/>
        </w:rPr>
      </w:pPr>
      <w:r w:rsidRPr="006D4C3A">
        <w:rPr>
          <w:rFonts w:cstheme="minorHAnsi"/>
          <w:b/>
          <w:bCs/>
        </w:rPr>
        <w:t>N</w:t>
      </w:r>
      <w:r w:rsidRPr="006D4C3A">
        <w:rPr>
          <w:rFonts w:eastAsia="Calibri" w:cstheme="minorHAnsi"/>
          <w:b/>
          <w:szCs w:val="18"/>
        </w:rPr>
        <w:t>ie otwierać przed ........... 202</w:t>
      </w:r>
      <w:r w:rsidR="004344D9">
        <w:rPr>
          <w:rFonts w:eastAsia="Calibri" w:cstheme="minorHAnsi"/>
          <w:b/>
          <w:szCs w:val="18"/>
        </w:rPr>
        <w:t>4</w:t>
      </w:r>
      <w:r w:rsidRPr="006D4C3A">
        <w:rPr>
          <w:rFonts w:eastAsia="Calibri" w:cstheme="minorHAnsi"/>
          <w:b/>
          <w:szCs w:val="18"/>
        </w:rPr>
        <w:t xml:space="preserve"> r.” </w:t>
      </w:r>
      <w:r w:rsidRPr="006D4C3A">
        <w:rPr>
          <w:rFonts w:eastAsia="Calibri" w:cstheme="minorHAnsi"/>
          <w:b/>
          <w:szCs w:val="18"/>
        </w:rPr>
        <w:br/>
      </w:r>
      <w:r w:rsidRPr="006D4C3A">
        <w:rPr>
          <w:rFonts w:eastAsia="Calibri" w:cstheme="minorHAnsi"/>
          <w:i/>
          <w:sz w:val="16"/>
          <w:szCs w:val="16"/>
        </w:rPr>
        <w:t>(należy wpisać ostateczny termin składania ofert)</w:t>
      </w:r>
    </w:p>
    <w:p w14:paraId="42A4D99B" w14:textId="77777777" w:rsidR="00301F93" w:rsidRPr="006D4C3A" w:rsidRDefault="00301F93" w:rsidP="00301F93">
      <w:pPr>
        <w:spacing w:after="0"/>
        <w:jc w:val="center"/>
        <w:rPr>
          <w:rFonts w:eastAsia="Calibri" w:cstheme="minorHAnsi"/>
          <w:b/>
          <w:i/>
          <w:szCs w:val="18"/>
        </w:rPr>
      </w:pPr>
    </w:p>
    <w:p w14:paraId="493CD8AA" w14:textId="3E888677"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6. </w:t>
      </w:r>
      <w:r w:rsidR="004344D9"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odpowiada za wszelkie negatywne skutki wynikłe z nieprawidłowego zaadresowania, oznaczenia koperty, czy też za skierowanie przesyłki do innej jednostki.</w:t>
      </w:r>
    </w:p>
    <w:p w14:paraId="3E50C4EE" w14:textId="7EA67430"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7. Przed upływem terminu na składanie ofert </w:t>
      </w:r>
      <w:r w:rsidR="004344D9"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może zmienić (uzupełnić, poprawić) ofertę. Zmiana taka może nastąpić poprzez złożenie oferty zmieniającej według takich samych zasad jak wcześniej złożona oferta. Treści zmienione powinny zostać umieszczone w kopercie lub innym zamkniętym, nieprzezroczystym opakowaniu posiadającym poza wskazanym w pkt </w:t>
      </w:r>
      <w:r w:rsidR="004344D9">
        <w:rPr>
          <w:rFonts w:eastAsia="Calibri" w:cstheme="minorHAnsi"/>
        </w:rPr>
        <w:t>5</w:t>
      </w:r>
      <w:r w:rsidRPr="006D4C3A">
        <w:rPr>
          <w:rFonts w:eastAsia="Calibri" w:cstheme="minorHAnsi"/>
        </w:rPr>
        <w:t xml:space="preserve"> oznakowaniem dodatkowy dopisek ZMIANA. Oferta zmieniająca wcześniej złożoną ofertę musi jednoznacznie wskazywać, które postanowienia wcześniej złożonej oferty zostały zmienione.</w:t>
      </w:r>
    </w:p>
    <w:p w14:paraId="3B9FA9C4" w14:textId="77777777"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8. Przed upływem terminu na składanie ofert Wykonawca może wycofać złożoną ofertę. </w:t>
      </w:r>
    </w:p>
    <w:p w14:paraId="77408CBB" w14:textId="36698560" w:rsidR="00301F93" w:rsidRPr="006D4C3A" w:rsidRDefault="00301F93" w:rsidP="00301F93">
      <w:pPr>
        <w:ind w:left="709"/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W tym celu </w:t>
      </w:r>
      <w:r w:rsidR="004344D9"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złoży </w:t>
      </w:r>
      <w:r w:rsidR="004344D9">
        <w:rPr>
          <w:rFonts w:eastAsia="Calibri" w:cstheme="minorHAnsi"/>
        </w:rPr>
        <w:t>p</w:t>
      </w:r>
      <w:r w:rsidRPr="006D4C3A">
        <w:rPr>
          <w:rFonts w:eastAsia="Calibri" w:cstheme="minorHAnsi"/>
        </w:rPr>
        <w:t xml:space="preserve">isemne powiadomienie o wycofaniu oferty, podpisane przez osobę/y upoważnione do reprezentowania </w:t>
      </w:r>
      <w:r w:rsidR="004344D9"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 xml:space="preserve">. Niezbędne jest dołączenie aktualnego odpisu z właściwego rejestru </w:t>
      </w:r>
      <w:r w:rsidR="004344D9"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 xml:space="preserve">. </w:t>
      </w:r>
      <w:r w:rsidR="004344D9">
        <w:rPr>
          <w:rFonts w:eastAsia="Calibri" w:cstheme="minorHAnsi"/>
        </w:rPr>
        <w:t>O</w:t>
      </w:r>
      <w:r w:rsidRPr="006D4C3A">
        <w:rPr>
          <w:rFonts w:eastAsia="Calibri" w:cstheme="minorHAnsi"/>
        </w:rPr>
        <w:t>fert</w:t>
      </w:r>
      <w:r w:rsidR="004344D9">
        <w:rPr>
          <w:rFonts w:eastAsia="Calibri" w:cstheme="minorHAnsi"/>
        </w:rPr>
        <w:t>a wycofana zostanie zwrócona</w:t>
      </w:r>
      <w:r w:rsidRPr="006D4C3A">
        <w:rPr>
          <w:rFonts w:eastAsia="Calibri" w:cstheme="minorHAnsi"/>
        </w:rPr>
        <w:t xml:space="preserve"> bezpośrednio do rąk osoby upoważnionej przez </w:t>
      </w:r>
      <w:r w:rsidR="004344D9"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>, za pokwitowaniem odbioru lub prze</w:t>
      </w:r>
      <w:r w:rsidR="004344D9">
        <w:rPr>
          <w:rFonts w:eastAsia="Calibri" w:cstheme="minorHAnsi"/>
        </w:rPr>
        <w:t>słana</w:t>
      </w:r>
      <w:r w:rsidRPr="006D4C3A">
        <w:rPr>
          <w:rFonts w:eastAsia="Calibri" w:cstheme="minorHAnsi"/>
        </w:rPr>
        <w:t xml:space="preserve"> pocztą na adres wskazany w piśmie.</w:t>
      </w:r>
    </w:p>
    <w:p w14:paraId="0263DB8C" w14:textId="7BF42AFB"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9. </w:t>
      </w:r>
      <w:r w:rsidRPr="006D4C3A">
        <w:rPr>
          <w:rFonts w:cstheme="minorHAnsi"/>
        </w:rPr>
        <w:t xml:space="preserve">Oferty prawidłowo zaadresowane a złożone po terminie zostaną niezwłocznie zwrócone </w:t>
      </w:r>
      <w:r w:rsidR="004344D9">
        <w:rPr>
          <w:rFonts w:cstheme="minorHAnsi"/>
        </w:rPr>
        <w:t>Oferentom</w:t>
      </w:r>
      <w:r w:rsidRPr="006D4C3A">
        <w:rPr>
          <w:rFonts w:cstheme="minorHAnsi"/>
        </w:rPr>
        <w:t xml:space="preserve"> bez otwierania.</w:t>
      </w:r>
    </w:p>
    <w:p w14:paraId="253BFD94" w14:textId="292A65F1" w:rsidR="001366EA" w:rsidRPr="001366EA" w:rsidRDefault="001366EA" w:rsidP="00301F93">
      <w:pPr>
        <w:keepNext/>
        <w:spacing w:before="240"/>
        <w:jc w:val="center"/>
        <w:rPr>
          <w:b/>
          <w:bCs/>
        </w:rPr>
      </w:pPr>
      <w:r w:rsidRPr="001366EA">
        <w:rPr>
          <w:b/>
          <w:bCs/>
        </w:rPr>
        <w:lastRenderedPageBreak/>
        <w:t>V. Opis kryteriów branych pod uwagę w wyborze Partnera</w:t>
      </w:r>
    </w:p>
    <w:p w14:paraId="368A165F" w14:textId="5710405E" w:rsidR="00927531" w:rsidRPr="006D4C3A" w:rsidRDefault="00927531" w:rsidP="00927531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1. Ocena ofert jest </w:t>
      </w:r>
      <w:r>
        <w:rPr>
          <w:rFonts w:eastAsia="Calibri" w:cstheme="minorHAnsi"/>
        </w:rPr>
        <w:t>dwu</w:t>
      </w:r>
      <w:r w:rsidRPr="006D4C3A">
        <w:rPr>
          <w:rFonts w:eastAsia="Calibri" w:cstheme="minorHAnsi"/>
        </w:rPr>
        <w:t xml:space="preserve">etapowa: I etap - ocena spełnienia </w:t>
      </w:r>
      <w:r>
        <w:rPr>
          <w:rFonts w:eastAsia="Calibri" w:cstheme="minorHAnsi"/>
        </w:rPr>
        <w:t xml:space="preserve">kryteriów formalnych; </w:t>
      </w:r>
      <w:r w:rsidRPr="006D4C3A">
        <w:rPr>
          <w:rFonts w:eastAsia="Calibri" w:cstheme="minorHAnsi"/>
        </w:rPr>
        <w:t xml:space="preserve">II etap – </w:t>
      </w:r>
      <w:r>
        <w:rPr>
          <w:rFonts w:eastAsia="Calibri" w:cstheme="minorHAnsi"/>
        </w:rPr>
        <w:t>ocena kryteriów merytorycznych (punktowych)</w:t>
      </w:r>
      <w:r w:rsidR="00897CD6">
        <w:rPr>
          <w:rFonts w:eastAsia="Calibri" w:cstheme="minorHAnsi"/>
        </w:rPr>
        <w:t>; III etap – ocena kryteriów premiujących</w:t>
      </w:r>
    </w:p>
    <w:p w14:paraId="6A890AFC" w14:textId="72876EA0" w:rsidR="00927531" w:rsidRPr="006D4C3A" w:rsidRDefault="00927531" w:rsidP="00927531">
      <w:pPr>
        <w:jc w:val="both"/>
        <w:rPr>
          <w:rFonts w:cstheme="minorHAnsi"/>
        </w:rPr>
      </w:pPr>
      <w:r w:rsidRPr="006D4C3A">
        <w:rPr>
          <w:rFonts w:eastAsia="Calibri" w:cstheme="minorHAnsi"/>
        </w:rPr>
        <w:t xml:space="preserve">2. W toku badania i oceny ofert </w:t>
      </w:r>
      <w:r>
        <w:rPr>
          <w:rFonts w:eastAsia="Calibri" w:cstheme="minorHAnsi"/>
        </w:rPr>
        <w:t>Ogłaszający nabór</w:t>
      </w:r>
      <w:r w:rsidRPr="006D4C3A">
        <w:rPr>
          <w:rFonts w:eastAsia="Calibri" w:cstheme="minorHAnsi"/>
        </w:rPr>
        <w:t xml:space="preserve"> może żądać od </w:t>
      </w:r>
      <w:r w:rsidR="00783993">
        <w:rPr>
          <w:rFonts w:eastAsia="Calibri" w:cstheme="minorHAnsi"/>
        </w:rPr>
        <w:t>Oferentów</w:t>
      </w:r>
      <w:r w:rsidRPr="006D4C3A">
        <w:rPr>
          <w:rFonts w:eastAsia="Calibri" w:cstheme="minorHAnsi"/>
        </w:rPr>
        <w:t xml:space="preserve"> wyjaśnień dotyczących złożonych ofert. </w:t>
      </w:r>
      <w:r w:rsidRPr="006D4C3A">
        <w:rPr>
          <w:rFonts w:cstheme="minorHAnsi"/>
        </w:rPr>
        <w:t xml:space="preserve">Niezgodności nie mające istotnego znaczenia dla oferty, takie jak oczywiste omyłki pisarskie nie powodują odrzucenia oferty, ale są wyjaśnianie z </w:t>
      </w:r>
      <w:r w:rsidR="00783993">
        <w:rPr>
          <w:rFonts w:cstheme="minorHAnsi"/>
        </w:rPr>
        <w:t>Oferentami</w:t>
      </w:r>
      <w:r w:rsidRPr="006D4C3A">
        <w:rPr>
          <w:rFonts w:cstheme="minorHAnsi"/>
        </w:rPr>
        <w:t>.</w:t>
      </w:r>
    </w:p>
    <w:p w14:paraId="26774289" w14:textId="7B8D4CFE" w:rsidR="00927531" w:rsidRPr="006D4C3A" w:rsidRDefault="00927531" w:rsidP="00927531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3. Jeżeli </w:t>
      </w:r>
      <w:r w:rsidR="00783993"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nie złoży wymaganych oświadczeń lub dokumentów, co powodowałoby brak możliwości wybrania oferty</w:t>
      </w:r>
      <w:r w:rsidR="00783993">
        <w:rPr>
          <w:rFonts w:eastAsia="Calibri" w:cstheme="minorHAnsi"/>
        </w:rPr>
        <w:t xml:space="preserve">, Oferent </w:t>
      </w:r>
      <w:r w:rsidRPr="006D4C3A">
        <w:rPr>
          <w:rFonts w:eastAsia="Calibri" w:cstheme="minorHAnsi"/>
        </w:rPr>
        <w:t xml:space="preserve">może </w:t>
      </w:r>
      <w:r w:rsidR="00783993">
        <w:rPr>
          <w:rFonts w:eastAsia="Calibri" w:cstheme="minorHAnsi"/>
        </w:rPr>
        <w:t xml:space="preserve">zostać wezwany </w:t>
      </w:r>
      <w:r w:rsidRPr="006D4C3A">
        <w:rPr>
          <w:rFonts w:eastAsia="Calibri" w:cstheme="minorHAnsi"/>
        </w:rPr>
        <w:t>do ich uzupełnienia. W przypadku stwierdzenia jakichkolwiek niejasności, moż</w:t>
      </w:r>
      <w:r w:rsidR="00783993">
        <w:rPr>
          <w:rFonts w:eastAsia="Calibri" w:cstheme="minorHAnsi"/>
        </w:rPr>
        <w:t>na</w:t>
      </w:r>
      <w:r w:rsidRPr="006D4C3A">
        <w:rPr>
          <w:rFonts w:eastAsia="Calibri" w:cstheme="minorHAnsi"/>
        </w:rPr>
        <w:t xml:space="preserve"> wezwać Wykonawcę do wyjaśnienia treści złożonej oferty.</w:t>
      </w:r>
    </w:p>
    <w:p w14:paraId="48404534" w14:textId="255FDF51" w:rsidR="00927531" w:rsidRPr="006D4C3A" w:rsidRDefault="00927531" w:rsidP="00927531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4. Jeżeli </w:t>
      </w:r>
      <w:r w:rsidR="00783993"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nie złoży oświadczeń i dokumentów wskazanych w </w:t>
      </w:r>
      <w:r w:rsidR="00783993">
        <w:rPr>
          <w:rFonts w:eastAsia="Calibri" w:cstheme="minorHAnsi"/>
        </w:rPr>
        <w:t>pkcie</w:t>
      </w:r>
      <w:r w:rsidRPr="006D4C3A">
        <w:rPr>
          <w:rFonts w:eastAsia="Calibri" w:cstheme="minorHAnsi"/>
        </w:rPr>
        <w:t xml:space="preserve"> </w:t>
      </w:r>
      <w:r w:rsidR="00783993">
        <w:rPr>
          <w:rFonts w:eastAsia="Calibri" w:cstheme="minorHAnsi"/>
        </w:rPr>
        <w:t>I</w:t>
      </w:r>
      <w:r w:rsidRPr="006D4C3A">
        <w:rPr>
          <w:rFonts w:eastAsia="Calibri" w:cstheme="minorHAnsi"/>
        </w:rPr>
        <w:t xml:space="preserve">II </w:t>
      </w:r>
      <w:r w:rsidR="00783993">
        <w:rPr>
          <w:rFonts w:eastAsia="Calibri" w:cstheme="minorHAnsi"/>
        </w:rPr>
        <w:t>ogłoszenia</w:t>
      </w:r>
      <w:r w:rsidRPr="006D4C3A">
        <w:rPr>
          <w:rFonts w:eastAsia="Calibri" w:cstheme="minorHAnsi"/>
        </w:rPr>
        <w:t xml:space="preserve"> lub ich nie uzupełni po wezwaniu, oświadczenia lub dokumenty są niekompletne, zawierają niemożliwe do skorygowania błędy (inne niż oczywiste omyłki pisarskie), </w:t>
      </w:r>
      <w:r w:rsidR="00783993">
        <w:rPr>
          <w:rFonts w:eastAsia="Calibri" w:cstheme="minorHAnsi"/>
        </w:rPr>
        <w:t>Ogłaszający nabór</w:t>
      </w:r>
      <w:r w:rsidRPr="006D4C3A">
        <w:rPr>
          <w:rFonts w:eastAsia="Calibri" w:cstheme="minorHAnsi"/>
        </w:rPr>
        <w:t xml:space="preserve"> odrzuci ofertę.</w:t>
      </w:r>
    </w:p>
    <w:p w14:paraId="62878078" w14:textId="0B985112" w:rsidR="00783993" w:rsidRPr="00783993" w:rsidRDefault="00783993" w:rsidP="00927531">
      <w:pPr>
        <w:jc w:val="both"/>
        <w:rPr>
          <w:rFonts w:eastAsia="Calibri" w:cstheme="minorHAnsi"/>
          <w:u w:val="single"/>
        </w:rPr>
      </w:pPr>
      <w:r w:rsidRPr="00783993">
        <w:rPr>
          <w:rFonts w:eastAsia="Calibri" w:cstheme="minorHAnsi"/>
          <w:u w:val="single"/>
        </w:rPr>
        <w:t>Ocena spełnienia kryteriów formalnych</w:t>
      </w:r>
    </w:p>
    <w:p w14:paraId="64ABC803" w14:textId="205E73A7" w:rsidR="00927531" w:rsidRDefault="00927531" w:rsidP="00927531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>5. Etap I odbywa się po otrzymaniu ofert i ma na celu sprawdzenie czy oferty spełniają wymagane warunki udziału w postępowaniu wynikające z treści ogłoszenia.</w:t>
      </w:r>
    </w:p>
    <w:p w14:paraId="6F5CBA16" w14:textId="620987DB" w:rsidR="00D77F76" w:rsidRPr="006D4C3A" w:rsidRDefault="00D77F76" w:rsidP="0092753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6. </w:t>
      </w:r>
      <w:r w:rsidRPr="00D77F76">
        <w:rPr>
          <w:rFonts w:eastAsia="Calibri" w:cstheme="minorHAnsi"/>
        </w:rPr>
        <w:t xml:space="preserve">Ocena </w:t>
      </w:r>
      <w:r>
        <w:rPr>
          <w:rFonts w:eastAsia="Calibri" w:cstheme="minorHAnsi"/>
        </w:rPr>
        <w:t xml:space="preserve">kryteriów formalnych, tj. </w:t>
      </w:r>
      <w:r w:rsidRPr="00D77F76">
        <w:rPr>
          <w:rFonts w:eastAsia="Calibri" w:cstheme="minorHAnsi"/>
        </w:rPr>
        <w:t>spełnienia warunku udziału w postępowaniu</w:t>
      </w:r>
      <w:r>
        <w:rPr>
          <w:rFonts w:eastAsia="Calibri" w:cstheme="minorHAnsi"/>
        </w:rPr>
        <w:t>,</w:t>
      </w:r>
      <w:r w:rsidRPr="00D77F76">
        <w:rPr>
          <w:rFonts w:eastAsia="Calibri" w:cstheme="minorHAnsi"/>
        </w:rPr>
        <w:t xml:space="preserve"> nastąpi w oparciu o metodę 0-1 na zasadzie kwalifikacji „nie spełnia/ spełnia”, na podstawie oferty </w:t>
      </w:r>
      <w:r>
        <w:rPr>
          <w:rFonts w:eastAsia="Calibri" w:cstheme="minorHAnsi"/>
        </w:rPr>
        <w:t>i załączników wskazanych w pkcie III ogłoszenia.</w:t>
      </w:r>
    </w:p>
    <w:p w14:paraId="2D24F90D" w14:textId="7D40F877" w:rsidR="00927531" w:rsidRPr="006D4C3A" w:rsidRDefault="00D77F76" w:rsidP="0092753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7</w:t>
      </w:r>
      <w:r w:rsidR="00927531" w:rsidRPr="006D4C3A">
        <w:rPr>
          <w:rFonts w:eastAsia="Calibri" w:cstheme="minorHAnsi"/>
        </w:rPr>
        <w:t xml:space="preserve">. </w:t>
      </w:r>
      <w:r w:rsidR="00783993">
        <w:rPr>
          <w:rFonts w:eastAsia="Calibri" w:cstheme="minorHAnsi"/>
        </w:rPr>
        <w:t>Oferty są odrzucane</w:t>
      </w:r>
      <w:r w:rsidR="00927531" w:rsidRPr="006D4C3A">
        <w:rPr>
          <w:rFonts w:eastAsia="Calibri" w:cstheme="minorHAnsi"/>
        </w:rPr>
        <w:t>, jeżeli:</w:t>
      </w:r>
    </w:p>
    <w:p w14:paraId="7E733904" w14:textId="793BF739" w:rsidR="00927531" w:rsidRPr="006D4C3A" w:rsidRDefault="00927531" w:rsidP="00927531">
      <w:pPr>
        <w:ind w:left="426"/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a) oferta nie odpowiada treści </w:t>
      </w:r>
      <w:r w:rsidR="00D77F76">
        <w:rPr>
          <w:rFonts w:eastAsia="Calibri" w:cstheme="minorHAnsi"/>
        </w:rPr>
        <w:t>ogłoszenia</w:t>
      </w:r>
      <w:r w:rsidRPr="006D4C3A">
        <w:rPr>
          <w:rFonts w:eastAsia="Calibri" w:cstheme="minorHAnsi"/>
        </w:rPr>
        <w:t>;</w:t>
      </w:r>
    </w:p>
    <w:p w14:paraId="255F51BB" w14:textId="302DCE1B" w:rsidR="00927531" w:rsidRPr="006D4C3A" w:rsidRDefault="00927531" w:rsidP="00927531">
      <w:pPr>
        <w:ind w:left="426"/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b) do oferty nie załączono wszystkich wymaganych dokumentów przewidzianych w </w:t>
      </w:r>
      <w:r w:rsidR="00D77F76">
        <w:rPr>
          <w:rFonts w:eastAsia="Calibri" w:cstheme="minorHAnsi"/>
        </w:rPr>
        <w:t>ogłoszeniu</w:t>
      </w:r>
      <w:r w:rsidRPr="006D4C3A">
        <w:rPr>
          <w:rFonts w:eastAsia="Calibri" w:cstheme="minorHAnsi"/>
        </w:rPr>
        <w:t xml:space="preserve"> lub ich nie uzupełniono po wezwaniu.</w:t>
      </w:r>
    </w:p>
    <w:p w14:paraId="54CF2F66" w14:textId="27E8E867" w:rsidR="00927531" w:rsidRPr="006D4C3A" w:rsidRDefault="00927531" w:rsidP="00927531">
      <w:pPr>
        <w:ind w:left="426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>c</w:t>
      </w:r>
      <w:r w:rsidRPr="006D4C3A">
        <w:rPr>
          <w:rFonts w:eastAsia="Calibri" w:cstheme="minorHAnsi"/>
          <w:bCs/>
        </w:rPr>
        <w:t xml:space="preserve">) </w:t>
      </w:r>
      <w:r w:rsidR="00D77F76">
        <w:rPr>
          <w:rFonts w:eastAsia="Calibri" w:cstheme="minorHAnsi"/>
          <w:bCs/>
        </w:rPr>
        <w:t>Oferent</w:t>
      </w:r>
      <w:r w:rsidRPr="006D4C3A">
        <w:rPr>
          <w:rFonts w:eastAsia="Calibri" w:cstheme="minorHAnsi"/>
          <w:bCs/>
        </w:rPr>
        <w:t xml:space="preserve"> nie spełnił warunków udziału w postępowaniu</w:t>
      </w:r>
      <w:r w:rsidR="00D77F76">
        <w:rPr>
          <w:rFonts w:eastAsia="Calibri" w:cstheme="minorHAnsi"/>
          <w:bCs/>
        </w:rPr>
        <w:t xml:space="preserve"> – kryteriów formalnych, tj. co najmniej w jednym kryterium uzyskał wartość 0 (nie spełnia)</w:t>
      </w:r>
      <w:r w:rsidRPr="006D4C3A">
        <w:rPr>
          <w:rFonts w:eastAsia="Calibri" w:cstheme="minorHAnsi"/>
          <w:bCs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918"/>
        <w:gridCol w:w="919"/>
      </w:tblGrid>
      <w:tr w:rsidR="00D77F76" w:rsidRPr="00D77F76" w14:paraId="2AB6735A" w14:textId="77777777" w:rsidTr="00C00DF7">
        <w:tc>
          <w:tcPr>
            <w:tcW w:w="988" w:type="dxa"/>
            <w:vAlign w:val="center"/>
          </w:tcPr>
          <w:p w14:paraId="3761DBD5" w14:textId="79B5AB3E" w:rsidR="00D77F76" w:rsidRPr="00D77F76" w:rsidRDefault="00D77F76" w:rsidP="00D77F76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Numer kryterium</w:t>
            </w:r>
          </w:p>
        </w:tc>
        <w:tc>
          <w:tcPr>
            <w:tcW w:w="6237" w:type="dxa"/>
            <w:vAlign w:val="center"/>
          </w:tcPr>
          <w:p w14:paraId="403B5B1D" w14:textId="4AB07EFA" w:rsidR="00D77F76" w:rsidRPr="00D77F76" w:rsidRDefault="00D77F76" w:rsidP="00D77F76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Opis kryterium</w:t>
            </w:r>
          </w:p>
        </w:tc>
        <w:tc>
          <w:tcPr>
            <w:tcW w:w="918" w:type="dxa"/>
            <w:vAlign w:val="center"/>
          </w:tcPr>
          <w:p w14:paraId="40232E1E" w14:textId="6E19419C" w:rsidR="00D77F76" w:rsidRPr="00D77F76" w:rsidRDefault="00D77F76" w:rsidP="00D77F76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Tak (1)</w:t>
            </w:r>
          </w:p>
        </w:tc>
        <w:tc>
          <w:tcPr>
            <w:tcW w:w="919" w:type="dxa"/>
            <w:vAlign w:val="center"/>
          </w:tcPr>
          <w:p w14:paraId="20AD12C9" w14:textId="37BED82F" w:rsidR="00D77F76" w:rsidRPr="00D77F76" w:rsidRDefault="00D77F76" w:rsidP="00D77F76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Nie (0)</w:t>
            </w:r>
          </w:p>
        </w:tc>
      </w:tr>
      <w:tr w:rsidR="00D77F76" w14:paraId="3344910B" w14:textId="77777777" w:rsidTr="00C00DF7">
        <w:tc>
          <w:tcPr>
            <w:tcW w:w="988" w:type="dxa"/>
          </w:tcPr>
          <w:p w14:paraId="3473FE5D" w14:textId="648520F2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60F2183D" w14:textId="46A24015" w:rsidR="00D77F76" w:rsidRDefault="00D77F76" w:rsidP="00AB2BB7">
            <w:pPr>
              <w:jc w:val="both"/>
            </w:pPr>
            <w:r>
              <w:t xml:space="preserve">Oferent jest podmiotem nie wymienionym w art. 4 </w:t>
            </w:r>
            <w:r w:rsidRPr="00753E1F">
              <w:t>ustawy z dnia 11 września 2019 r. – Prawo zamówień publicznych (Dz. U. z 2021 r. poz. 1129, z późn. zm.</w:t>
            </w:r>
            <w:r>
              <w:t>)</w:t>
            </w:r>
          </w:p>
        </w:tc>
        <w:tc>
          <w:tcPr>
            <w:tcW w:w="918" w:type="dxa"/>
          </w:tcPr>
          <w:p w14:paraId="4298CFED" w14:textId="77777777" w:rsidR="00D77F76" w:rsidRDefault="00D77F76" w:rsidP="001366EA"/>
        </w:tc>
        <w:tc>
          <w:tcPr>
            <w:tcW w:w="919" w:type="dxa"/>
          </w:tcPr>
          <w:p w14:paraId="7B6D82EC" w14:textId="77777777" w:rsidR="00D77F76" w:rsidRDefault="00D77F76" w:rsidP="001366EA"/>
        </w:tc>
      </w:tr>
      <w:tr w:rsidR="00D77F76" w14:paraId="6A71AA2B" w14:textId="77777777" w:rsidTr="00C00DF7">
        <w:tc>
          <w:tcPr>
            <w:tcW w:w="988" w:type="dxa"/>
          </w:tcPr>
          <w:p w14:paraId="687D2FD5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25A0DA3E" w14:textId="47830B0C" w:rsidR="00D77F76" w:rsidRDefault="00D77F76" w:rsidP="00AB2BB7">
            <w:pPr>
              <w:jc w:val="both"/>
            </w:pPr>
            <w:r>
              <w:t xml:space="preserve">Zakres prowadzonej przez Oferenta działalności jest </w:t>
            </w:r>
            <w:r w:rsidRPr="00753E1F">
              <w:t>zgodn</w:t>
            </w:r>
            <w:r>
              <w:t>y</w:t>
            </w:r>
            <w:r w:rsidRPr="00753E1F">
              <w:t xml:space="preserve"> z celami partnerstwa i celami projektu</w:t>
            </w:r>
            <w:r>
              <w:t>, tj. prowadzeniem i/lub wspieraniem prowadzenia edukacji przedszkolnej</w:t>
            </w:r>
          </w:p>
        </w:tc>
        <w:tc>
          <w:tcPr>
            <w:tcW w:w="918" w:type="dxa"/>
          </w:tcPr>
          <w:p w14:paraId="26E14A87" w14:textId="77777777" w:rsidR="00D77F76" w:rsidRDefault="00D77F76" w:rsidP="001366EA"/>
        </w:tc>
        <w:tc>
          <w:tcPr>
            <w:tcW w:w="919" w:type="dxa"/>
          </w:tcPr>
          <w:p w14:paraId="2BF4D3E4" w14:textId="77777777" w:rsidR="00D77F76" w:rsidRDefault="00D77F76" w:rsidP="001366EA"/>
        </w:tc>
      </w:tr>
      <w:tr w:rsidR="00D77F76" w14:paraId="53E63C42" w14:textId="77777777" w:rsidTr="00C00DF7">
        <w:tc>
          <w:tcPr>
            <w:tcW w:w="988" w:type="dxa"/>
          </w:tcPr>
          <w:p w14:paraId="259A1362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22E64F53" w14:textId="0B5440A0" w:rsidR="00D77F76" w:rsidRDefault="00D77F76" w:rsidP="00AB2BB7">
            <w:pPr>
              <w:jc w:val="both"/>
            </w:pPr>
            <w:r>
              <w:t xml:space="preserve">Oferent </w:t>
            </w:r>
            <w:r w:rsidRPr="00D77F76">
              <w:t xml:space="preserve">posiada minimum 9-miesięczne doświadczenie prowadzenia regularnych działań skierowanych do uczniów przedszkoli w okresie ostatnich </w:t>
            </w:r>
            <w:r w:rsidR="002F724B">
              <w:t>3</w:t>
            </w:r>
            <w:r w:rsidRPr="00D77F76">
              <w:t xml:space="preserve"> lat przed terminem składania ofert; przez działania regularne rozumie się prowadzenie systematycznych zajęć/działań skierowanych do stałej grupy dzieci w wieku przedszkolnym np. w okresie trwania roku szkolnego.</w:t>
            </w:r>
          </w:p>
        </w:tc>
        <w:tc>
          <w:tcPr>
            <w:tcW w:w="918" w:type="dxa"/>
          </w:tcPr>
          <w:p w14:paraId="787DE9E2" w14:textId="77777777" w:rsidR="00D77F76" w:rsidRDefault="00D77F76" w:rsidP="001366EA"/>
        </w:tc>
        <w:tc>
          <w:tcPr>
            <w:tcW w:w="919" w:type="dxa"/>
          </w:tcPr>
          <w:p w14:paraId="11826EED" w14:textId="77777777" w:rsidR="00D77F76" w:rsidRDefault="00D77F76" w:rsidP="001366EA"/>
        </w:tc>
      </w:tr>
      <w:tr w:rsidR="00D77F76" w14:paraId="4E2153C2" w14:textId="77777777" w:rsidTr="00C00DF7">
        <w:tc>
          <w:tcPr>
            <w:tcW w:w="988" w:type="dxa"/>
          </w:tcPr>
          <w:p w14:paraId="42A298BA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72C9EEDC" w14:textId="4034DE18" w:rsidR="00D77F76" w:rsidRDefault="00D77F76" w:rsidP="00AB2BB7">
            <w:pPr>
              <w:jc w:val="both"/>
            </w:pPr>
            <w:r>
              <w:t>Oferent posiada status instytucji kultury lub organizacji pozarządowej lub szkoły wyższej</w:t>
            </w:r>
          </w:p>
        </w:tc>
        <w:tc>
          <w:tcPr>
            <w:tcW w:w="918" w:type="dxa"/>
          </w:tcPr>
          <w:p w14:paraId="47DD5F37" w14:textId="77777777" w:rsidR="00D77F76" w:rsidRDefault="00D77F76" w:rsidP="001366EA"/>
        </w:tc>
        <w:tc>
          <w:tcPr>
            <w:tcW w:w="919" w:type="dxa"/>
          </w:tcPr>
          <w:p w14:paraId="129A8D09" w14:textId="77777777" w:rsidR="00D77F76" w:rsidRDefault="00D77F76" w:rsidP="001366EA"/>
        </w:tc>
      </w:tr>
      <w:tr w:rsidR="00D77F76" w14:paraId="6AE6AA55" w14:textId="77777777" w:rsidTr="00C00DF7">
        <w:tc>
          <w:tcPr>
            <w:tcW w:w="988" w:type="dxa"/>
          </w:tcPr>
          <w:p w14:paraId="6F9709DF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1062AC65" w14:textId="747FFFD5" w:rsidR="00D77F76" w:rsidRDefault="00D77F76" w:rsidP="00AB2BB7">
            <w:pPr>
              <w:jc w:val="both"/>
            </w:pPr>
            <w:r>
              <w:t xml:space="preserve">Oferent zadeklarował </w:t>
            </w:r>
            <w:r w:rsidRPr="008D2B75">
              <w:t>wniesienie wkładu w realizację zadań i celu partnerstwa w postaci wiedzy i doświadczenia</w:t>
            </w:r>
            <w:r>
              <w:t xml:space="preserve"> (</w:t>
            </w:r>
            <w:r w:rsidRPr="008D2B75">
              <w:t>know-how</w:t>
            </w:r>
            <w:r>
              <w:t xml:space="preserve">) lub </w:t>
            </w:r>
            <w:r w:rsidRPr="008D2B75">
              <w:t>zasobów ludzkich</w:t>
            </w:r>
            <w:r>
              <w:t xml:space="preserve"> lub organizacyjnych lub </w:t>
            </w:r>
            <w:r w:rsidRPr="008D2B75">
              <w:t>technicznych lub finansowych, którymi dysponuje</w:t>
            </w:r>
            <w:r>
              <w:t>.</w:t>
            </w:r>
          </w:p>
        </w:tc>
        <w:tc>
          <w:tcPr>
            <w:tcW w:w="918" w:type="dxa"/>
          </w:tcPr>
          <w:p w14:paraId="347C6640" w14:textId="77777777" w:rsidR="00D77F76" w:rsidRDefault="00D77F76" w:rsidP="001366EA"/>
        </w:tc>
        <w:tc>
          <w:tcPr>
            <w:tcW w:w="919" w:type="dxa"/>
          </w:tcPr>
          <w:p w14:paraId="236B6AA3" w14:textId="77777777" w:rsidR="00D77F76" w:rsidRDefault="00D77F76" w:rsidP="001366EA"/>
        </w:tc>
      </w:tr>
      <w:tr w:rsidR="00D77F76" w14:paraId="12673754" w14:textId="77777777" w:rsidTr="00C00DF7">
        <w:tc>
          <w:tcPr>
            <w:tcW w:w="988" w:type="dxa"/>
          </w:tcPr>
          <w:p w14:paraId="2E2164C8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504831B2" w14:textId="77777777" w:rsidR="00D77F76" w:rsidRDefault="00D77F76" w:rsidP="00AB2BB7">
            <w:pPr>
              <w:jc w:val="both"/>
            </w:pPr>
            <w:r>
              <w:t xml:space="preserve">Oferent posiada siedzibę lub stałe biuro zlokalizowane w województwie lubelskim; za stałe biuro zostanie uznane biuro prowadzone co najmniej na 3 miesiące przed datą złożenia oferty i służące wykonywaniu działalności statutowej Oferenta. </w:t>
            </w:r>
          </w:p>
          <w:p w14:paraId="522427B1" w14:textId="32802558" w:rsidR="00D77F76" w:rsidRDefault="00D77F76" w:rsidP="00AB2BB7">
            <w:pPr>
              <w:jc w:val="both"/>
            </w:pPr>
            <w:r>
              <w:t>Oferent zadeklarował, że siedziba lub stale biuro będzie prowadzone na terenie województwa lubelskiego w całym okresie realizacji planowanego projektu partnerskiego.</w:t>
            </w:r>
          </w:p>
        </w:tc>
        <w:tc>
          <w:tcPr>
            <w:tcW w:w="918" w:type="dxa"/>
          </w:tcPr>
          <w:p w14:paraId="5013A5BD" w14:textId="77777777" w:rsidR="00D77F76" w:rsidRDefault="00D77F76" w:rsidP="001366EA"/>
        </w:tc>
        <w:tc>
          <w:tcPr>
            <w:tcW w:w="919" w:type="dxa"/>
          </w:tcPr>
          <w:p w14:paraId="1CCA27D7" w14:textId="77777777" w:rsidR="00D77F76" w:rsidRDefault="00D77F76" w:rsidP="001366EA"/>
        </w:tc>
      </w:tr>
      <w:tr w:rsidR="00D77F76" w14:paraId="2591B82B" w14:textId="77777777" w:rsidTr="00C00DF7">
        <w:tc>
          <w:tcPr>
            <w:tcW w:w="988" w:type="dxa"/>
          </w:tcPr>
          <w:p w14:paraId="48E942CB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5E3338D1" w14:textId="63EB1530" w:rsidR="00C00DF7" w:rsidRDefault="00C00DF7" w:rsidP="00AB2BB7">
            <w:pPr>
              <w:jc w:val="both"/>
            </w:pPr>
            <w:r>
              <w:t xml:space="preserve">Oferent nie </w:t>
            </w:r>
            <w:r w:rsidR="00AB2BB7">
              <w:t>podlega</w:t>
            </w:r>
            <w:r>
              <w:t xml:space="preserve"> wykluczeniu z ubiegania się o dofinansowanie na podstawie art. 207 ust. 4 ustawy z dnia 27 sierpnia 2009 r. o finansach publicznych (Dz. U. z 2023 r., poz. 1270 z późn. zm.) lub wobec </w:t>
            </w:r>
            <w:r w:rsidR="00AB2BB7">
              <w:t>Oferenta nie</w:t>
            </w:r>
            <w:r>
              <w:t xml:space="preserve"> orzeczono zakaz</w:t>
            </w:r>
            <w:r w:rsidR="00AB2BB7">
              <w:t>u</w:t>
            </w:r>
            <w:r>
              <w:t xml:space="preserve"> dostępu do środków funduszy europejskich na podstawie odrębnych przepisów:</w:t>
            </w:r>
          </w:p>
          <w:p w14:paraId="6E178FE7" w14:textId="77777777" w:rsidR="00C00DF7" w:rsidRDefault="00C00DF7" w:rsidP="00AB2BB7">
            <w:pPr>
              <w:pStyle w:val="Akapitzlist"/>
              <w:numPr>
                <w:ilvl w:val="0"/>
                <w:numId w:val="23"/>
              </w:numPr>
              <w:jc w:val="both"/>
            </w:pPr>
            <w:r>
              <w:t xml:space="preserve">art. 12 ust. 1 pkt 1 ustawy z dnia 15 czerwca 2012 r. o skutkach powierzania wykonywania pracy cudzoziemcom przebywającym wbrew przepisom na terytorium Rzeczypospolitej Polskiej (Dz. U. z 2021 r. poz. 1745); </w:t>
            </w:r>
          </w:p>
          <w:p w14:paraId="37B450D2" w14:textId="03B2D296" w:rsidR="00D77F76" w:rsidRDefault="00C00DF7" w:rsidP="00AB2BB7">
            <w:pPr>
              <w:pStyle w:val="Akapitzlist"/>
              <w:numPr>
                <w:ilvl w:val="0"/>
                <w:numId w:val="23"/>
              </w:numPr>
              <w:jc w:val="both"/>
            </w:pPr>
            <w:r>
              <w:t xml:space="preserve">art. 9 ust. 1 pkt 2a ustawy z dnia 28 października 2002 r. o odpowiedzialności podmiotów zbiorowych za czyny zabronione pod groźbą kary (Dz. U. z 2023 r., poz. 659 z późn. zm.). </w:t>
            </w:r>
          </w:p>
        </w:tc>
        <w:tc>
          <w:tcPr>
            <w:tcW w:w="918" w:type="dxa"/>
          </w:tcPr>
          <w:p w14:paraId="1B8D516C" w14:textId="77777777" w:rsidR="00D77F76" w:rsidRDefault="00D77F76" w:rsidP="001366EA"/>
        </w:tc>
        <w:tc>
          <w:tcPr>
            <w:tcW w:w="919" w:type="dxa"/>
          </w:tcPr>
          <w:p w14:paraId="17795A81" w14:textId="77777777" w:rsidR="00D77F76" w:rsidRDefault="00D77F76" w:rsidP="001366EA"/>
        </w:tc>
      </w:tr>
      <w:tr w:rsidR="00D77F76" w14:paraId="1F03AF3E" w14:textId="77777777" w:rsidTr="00C00DF7">
        <w:tc>
          <w:tcPr>
            <w:tcW w:w="988" w:type="dxa"/>
          </w:tcPr>
          <w:p w14:paraId="34A9C743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704E2643" w14:textId="7F550830" w:rsidR="00D77F76" w:rsidRDefault="00C00DF7" w:rsidP="00AB2BB7">
            <w:pPr>
              <w:spacing w:after="160" w:line="259" w:lineRule="auto"/>
              <w:jc w:val="both"/>
            </w:pPr>
            <w:r>
              <w:t xml:space="preserve">Oferent nie zalega z uiszczaniem podatków, jak również z opłacaniem składek na ubezpieczenie społeczne i zdrowotne, Fundusz Pracy, Państwowy Fundusz Rehabilitacji Osób Niepełnosprawnych lub innych należności wymaganych odrębnymi przepisami. </w:t>
            </w:r>
          </w:p>
        </w:tc>
        <w:tc>
          <w:tcPr>
            <w:tcW w:w="918" w:type="dxa"/>
          </w:tcPr>
          <w:p w14:paraId="011EB8C7" w14:textId="77777777" w:rsidR="00D77F76" w:rsidRDefault="00D77F76" w:rsidP="001366EA"/>
        </w:tc>
        <w:tc>
          <w:tcPr>
            <w:tcW w:w="919" w:type="dxa"/>
          </w:tcPr>
          <w:p w14:paraId="12A35515" w14:textId="77777777" w:rsidR="00D77F76" w:rsidRDefault="00D77F76" w:rsidP="001366EA"/>
        </w:tc>
      </w:tr>
      <w:tr w:rsidR="00D77F76" w14:paraId="299894F8" w14:textId="77777777" w:rsidTr="00C00DF7">
        <w:tc>
          <w:tcPr>
            <w:tcW w:w="988" w:type="dxa"/>
          </w:tcPr>
          <w:p w14:paraId="587D86A7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62A394B9" w14:textId="68E3DA55" w:rsidR="00D77F76" w:rsidRDefault="00C00DF7" w:rsidP="00AB2BB7">
            <w:pPr>
              <w:jc w:val="both"/>
            </w:pPr>
            <w:r>
              <w:t>Oferent nie podlega sankcjom związanym z przeciwdziałaniem wspieraniu agresji na Ukrainę</w:t>
            </w:r>
          </w:p>
        </w:tc>
        <w:tc>
          <w:tcPr>
            <w:tcW w:w="918" w:type="dxa"/>
          </w:tcPr>
          <w:p w14:paraId="388D782A" w14:textId="77777777" w:rsidR="00D77F76" w:rsidRDefault="00D77F76" w:rsidP="001366EA"/>
        </w:tc>
        <w:tc>
          <w:tcPr>
            <w:tcW w:w="919" w:type="dxa"/>
          </w:tcPr>
          <w:p w14:paraId="2647BFDF" w14:textId="77777777" w:rsidR="00D77F76" w:rsidRDefault="00D77F76" w:rsidP="001366EA"/>
        </w:tc>
      </w:tr>
      <w:tr w:rsidR="00D77F76" w14:paraId="78D27251" w14:textId="77777777" w:rsidTr="00C00DF7">
        <w:tc>
          <w:tcPr>
            <w:tcW w:w="988" w:type="dxa"/>
          </w:tcPr>
          <w:p w14:paraId="26759567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07F1659D" w14:textId="61DEC5F6" w:rsidR="00D77F76" w:rsidRDefault="00C00DF7" w:rsidP="00AB2BB7">
            <w:pPr>
              <w:jc w:val="both"/>
            </w:pPr>
            <w:r>
              <w:t>Oferent nie jest podmiotem, który w ciągu ostatnich 3 lat przed terminem ogłoszenia wyrządził szkody na skutek niewykonania lub nienależytego wykonania zamówienia finansowanego ze środków publicznych lub prywatnych</w:t>
            </w:r>
          </w:p>
        </w:tc>
        <w:tc>
          <w:tcPr>
            <w:tcW w:w="918" w:type="dxa"/>
          </w:tcPr>
          <w:p w14:paraId="52D3FFAA" w14:textId="77777777" w:rsidR="00D77F76" w:rsidRDefault="00D77F76" w:rsidP="001366EA"/>
        </w:tc>
        <w:tc>
          <w:tcPr>
            <w:tcW w:w="919" w:type="dxa"/>
          </w:tcPr>
          <w:p w14:paraId="2A040F7A" w14:textId="77777777" w:rsidR="00D77F76" w:rsidRDefault="00D77F76" w:rsidP="001366EA"/>
        </w:tc>
      </w:tr>
      <w:tr w:rsidR="00D77F76" w14:paraId="4D6E65F5" w14:textId="77777777" w:rsidTr="00C00DF7">
        <w:tc>
          <w:tcPr>
            <w:tcW w:w="988" w:type="dxa"/>
          </w:tcPr>
          <w:p w14:paraId="2A44F0AC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31D1B8F2" w14:textId="37E22CA8" w:rsidR="00D77F76" w:rsidRDefault="00C00DF7" w:rsidP="00AB2BB7">
            <w:pPr>
              <w:jc w:val="both"/>
            </w:pPr>
            <w:r>
              <w:t>Oferent nie jest podmiotem, wobec którego złożono wniosek o wszczęcie postępowania układowego lub upadłościowego lub wniosek o likwidację</w:t>
            </w:r>
          </w:p>
        </w:tc>
        <w:tc>
          <w:tcPr>
            <w:tcW w:w="918" w:type="dxa"/>
          </w:tcPr>
          <w:p w14:paraId="55B0FA2C" w14:textId="77777777" w:rsidR="00D77F76" w:rsidRDefault="00D77F76" w:rsidP="001366EA"/>
        </w:tc>
        <w:tc>
          <w:tcPr>
            <w:tcW w:w="919" w:type="dxa"/>
          </w:tcPr>
          <w:p w14:paraId="017A5729" w14:textId="77777777" w:rsidR="00D77F76" w:rsidRDefault="00D77F76" w:rsidP="001366EA"/>
        </w:tc>
      </w:tr>
      <w:tr w:rsidR="00D77F76" w14:paraId="7731F90B" w14:textId="77777777" w:rsidTr="00C00DF7">
        <w:tc>
          <w:tcPr>
            <w:tcW w:w="988" w:type="dxa"/>
          </w:tcPr>
          <w:p w14:paraId="0C03BD1D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78A5466F" w14:textId="77777777" w:rsidR="00C00DF7" w:rsidRDefault="00C00DF7" w:rsidP="00AB2BB7">
            <w:pPr>
              <w:jc w:val="both"/>
            </w:pPr>
            <w:r>
              <w:t>Oferent nie został skazany prawomocnymi wyrokami za przestępstwa karnoskarbowe, umyślne przestępstwa przeciwko mieniu, wiarygodności dokumentów, obrotowi gospodarczemu i przeciwko ochronie informacji;</w:t>
            </w:r>
          </w:p>
          <w:p w14:paraId="067ABF81" w14:textId="7BF2D704" w:rsidR="00D77F76" w:rsidRDefault="00C00DF7" w:rsidP="00AB2BB7">
            <w:pPr>
              <w:jc w:val="both"/>
            </w:pPr>
            <w:r>
              <w:t>W przypadku, gdy ofertę składa podmiot będący spółką prawa handlowego lub inną osobą prawną, warunek dotyczy osób reprezentujących ten podmiot, a w przypadku spółek osobowych także wspólników tych spółek.</w:t>
            </w:r>
          </w:p>
        </w:tc>
        <w:tc>
          <w:tcPr>
            <w:tcW w:w="918" w:type="dxa"/>
          </w:tcPr>
          <w:p w14:paraId="2E1173A8" w14:textId="77777777" w:rsidR="00D77F76" w:rsidRDefault="00D77F76" w:rsidP="001366EA"/>
        </w:tc>
        <w:tc>
          <w:tcPr>
            <w:tcW w:w="919" w:type="dxa"/>
          </w:tcPr>
          <w:p w14:paraId="6E8ECBEB" w14:textId="77777777" w:rsidR="00D77F76" w:rsidRDefault="00D77F76" w:rsidP="001366EA"/>
        </w:tc>
      </w:tr>
      <w:tr w:rsidR="00D77F76" w14:paraId="37E10B11" w14:textId="77777777" w:rsidTr="00C00DF7">
        <w:tc>
          <w:tcPr>
            <w:tcW w:w="988" w:type="dxa"/>
          </w:tcPr>
          <w:p w14:paraId="2B161F36" w14:textId="77777777"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14:paraId="0AB82912" w14:textId="572B8A7A" w:rsidR="00D77F76" w:rsidRDefault="00C00DF7" w:rsidP="00AB2BB7">
            <w:pPr>
              <w:jc w:val="both"/>
            </w:pPr>
            <w:r>
              <w:t xml:space="preserve">Oferent nie jest </w:t>
            </w:r>
            <w:r w:rsidRPr="00EF4EDE">
              <w:t>oso</w:t>
            </w:r>
            <w:r>
              <w:t>bą</w:t>
            </w:r>
            <w:r w:rsidRPr="00EF4EDE">
              <w:t xml:space="preserve"> fizyczn</w:t>
            </w:r>
            <w:r>
              <w:t>ą</w:t>
            </w:r>
            <w:r w:rsidRPr="00EF4EDE">
              <w:t xml:space="preserve"> (nie dotyczy osób prowadzących działalność gospodarczą lub oświatową na podstawie przepisów odrębnych)</w:t>
            </w:r>
            <w:r>
              <w:t>.</w:t>
            </w:r>
          </w:p>
        </w:tc>
        <w:tc>
          <w:tcPr>
            <w:tcW w:w="918" w:type="dxa"/>
          </w:tcPr>
          <w:p w14:paraId="560C51D5" w14:textId="77777777" w:rsidR="00D77F76" w:rsidRDefault="00D77F76" w:rsidP="001366EA"/>
        </w:tc>
        <w:tc>
          <w:tcPr>
            <w:tcW w:w="919" w:type="dxa"/>
          </w:tcPr>
          <w:p w14:paraId="31AC3E5C" w14:textId="77777777" w:rsidR="00D77F76" w:rsidRDefault="00D77F76" w:rsidP="001366EA"/>
        </w:tc>
      </w:tr>
    </w:tbl>
    <w:p w14:paraId="071672C1" w14:textId="77777777" w:rsidR="00D77F76" w:rsidRDefault="00D77F76" w:rsidP="001366EA"/>
    <w:p w14:paraId="0E806B33" w14:textId="63D28083" w:rsidR="00C00DF7" w:rsidRPr="00783993" w:rsidRDefault="00C00DF7" w:rsidP="00AB2BB7">
      <w:pPr>
        <w:keepNext/>
        <w:jc w:val="both"/>
        <w:rPr>
          <w:rFonts w:eastAsia="Calibri" w:cstheme="minorHAnsi"/>
          <w:u w:val="single"/>
        </w:rPr>
      </w:pPr>
      <w:r w:rsidRPr="00783993">
        <w:rPr>
          <w:rFonts w:eastAsia="Calibri" w:cstheme="minorHAnsi"/>
          <w:u w:val="single"/>
        </w:rPr>
        <w:lastRenderedPageBreak/>
        <w:t xml:space="preserve">Ocena spełnienia kryteriów </w:t>
      </w:r>
      <w:r>
        <w:rPr>
          <w:rFonts w:eastAsia="Calibri" w:cstheme="minorHAnsi"/>
          <w:u w:val="single"/>
        </w:rPr>
        <w:t>merytorycznych</w:t>
      </w:r>
    </w:p>
    <w:p w14:paraId="0ED73227" w14:textId="11BE9374" w:rsidR="00C00DF7" w:rsidRDefault="00C00DF7" w:rsidP="00C00DF7">
      <w:pPr>
        <w:jc w:val="both"/>
      </w:pPr>
      <w:r w:rsidRPr="00C00DF7">
        <w:t>Kryteria merytoryczne są kryteriami punktowanymi. Uzyskanie przez Oferenta 0 pkt. w przypadku któregoś z kryterium nie wyklucza go z możliwości wyłonienia go w ramach konkursu.  Maksymalna możliwa do uzyskania liczba punktów w ramach kryteriów merytorycznych wynosi: 100 pkt.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0"/>
        <w:gridCol w:w="6394"/>
        <w:gridCol w:w="1548"/>
      </w:tblGrid>
      <w:tr w:rsidR="002F724B" w:rsidRPr="00D77F76" w14:paraId="74D74A35" w14:textId="77777777" w:rsidTr="002F724B">
        <w:tc>
          <w:tcPr>
            <w:tcW w:w="988" w:type="dxa"/>
            <w:vAlign w:val="center"/>
          </w:tcPr>
          <w:p w14:paraId="007C85DC" w14:textId="77777777" w:rsidR="002F724B" w:rsidRPr="00D77F76" w:rsidRDefault="002F724B" w:rsidP="00470968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Numer kryterium</w:t>
            </w:r>
          </w:p>
        </w:tc>
        <w:tc>
          <w:tcPr>
            <w:tcW w:w="6520" w:type="dxa"/>
            <w:vAlign w:val="center"/>
          </w:tcPr>
          <w:p w14:paraId="4427EC4A" w14:textId="77777777" w:rsidR="002F724B" w:rsidRPr="00D77F76" w:rsidRDefault="002F724B" w:rsidP="00470968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Opis kryterium</w:t>
            </w:r>
          </w:p>
        </w:tc>
        <w:tc>
          <w:tcPr>
            <w:tcW w:w="1554" w:type="dxa"/>
            <w:vAlign w:val="center"/>
          </w:tcPr>
          <w:p w14:paraId="4AA0A288" w14:textId="3326B8E2" w:rsidR="002F724B" w:rsidRPr="00D77F76" w:rsidRDefault="002F724B" w:rsidP="0047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Maksymalna liczba punktów do uzyskania</w:t>
            </w:r>
          </w:p>
        </w:tc>
      </w:tr>
      <w:tr w:rsidR="002F724B" w14:paraId="41C0120B" w14:textId="77777777" w:rsidTr="002F724B">
        <w:tc>
          <w:tcPr>
            <w:tcW w:w="988" w:type="dxa"/>
          </w:tcPr>
          <w:p w14:paraId="0246D0EA" w14:textId="77777777" w:rsidR="002F724B" w:rsidRDefault="002F724B" w:rsidP="002F724B">
            <w:pPr>
              <w:pStyle w:val="Akapitzlist"/>
              <w:numPr>
                <w:ilvl w:val="0"/>
                <w:numId w:val="13"/>
              </w:numPr>
              <w:ind w:left="176" w:firstLine="0"/>
            </w:pPr>
          </w:p>
        </w:tc>
        <w:tc>
          <w:tcPr>
            <w:tcW w:w="6520" w:type="dxa"/>
          </w:tcPr>
          <w:p w14:paraId="57276D2C" w14:textId="5254EC11" w:rsidR="002F724B" w:rsidRDefault="002F724B" w:rsidP="00470968">
            <w:r>
              <w:t>Doświadczenie prowadzenia regularnych działań skierowanych do uczniów przedszkoli, co najmniej w okresie ostatnich 3 lat przed terminem składania ofert:</w:t>
            </w:r>
          </w:p>
          <w:p w14:paraId="0AD31E7D" w14:textId="58AA792B" w:rsidR="002F724B" w:rsidRDefault="002F724B" w:rsidP="00897CD6">
            <w:pPr>
              <w:pStyle w:val="Akapitzlist"/>
              <w:numPr>
                <w:ilvl w:val="0"/>
                <w:numId w:val="14"/>
              </w:numPr>
              <w:ind w:left="749" w:hanging="425"/>
            </w:pPr>
            <w:r>
              <w:t>Oferent posiada doświadczenie współpracy z nie więcej niż 5 placówkami wychowania przedszkolnego– 0 pkt.</w:t>
            </w:r>
          </w:p>
          <w:p w14:paraId="7C31CE07" w14:textId="552EDF26" w:rsidR="002F724B" w:rsidRDefault="002F724B" w:rsidP="00897CD6">
            <w:pPr>
              <w:pStyle w:val="Akapitzlist"/>
              <w:numPr>
                <w:ilvl w:val="0"/>
                <w:numId w:val="14"/>
              </w:numPr>
              <w:ind w:left="749" w:hanging="425"/>
            </w:pPr>
            <w:r>
              <w:t>Oferent posiada doświadczenie współpracy z nie więcej niż 15 placówkami wychowania przedszkolnego– 1</w:t>
            </w:r>
            <w:r w:rsidR="00897CD6">
              <w:t>5</w:t>
            </w:r>
            <w:r>
              <w:t xml:space="preserve"> pkt.</w:t>
            </w:r>
          </w:p>
          <w:p w14:paraId="71C945A5" w14:textId="3C7A10C7" w:rsidR="002F724B" w:rsidRDefault="002F724B" w:rsidP="00897CD6">
            <w:pPr>
              <w:pStyle w:val="Akapitzlist"/>
              <w:numPr>
                <w:ilvl w:val="0"/>
                <w:numId w:val="14"/>
              </w:numPr>
              <w:ind w:left="749" w:hanging="425"/>
            </w:pPr>
            <w:r>
              <w:t xml:space="preserve">Oferent posiada doświadczenie współpracy z więcej niż 15 placówkami wychowania przedszkolnego– </w:t>
            </w:r>
            <w:r w:rsidR="00897CD6">
              <w:t>3</w:t>
            </w:r>
            <w:r>
              <w:t>0 pkt.</w:t>
            </w:r>
          </w:p>
        </w:tc>
        <w:tc>
          <w:tcPr>
            <w:tcW w:w="1554" w:type="dxa"/>
          </w:tcPr>
          <w:p w14:paraId="5181C454" w14:textId="0FCE97CA" w:rsidR="002F724B" w:rsidRDefault="00897CD6" w:rsidP="00470968">
            <w:r>
              <w:t>3</w:t>
            </w:r>
            <w:r w:rsidR="002F724B">
              <w:t>0 pkt.</w:t>
            </w:r>
          </w:p>
        </w:tc>
      </w:tr>
      <w:tr w:rsidR="002F724B" w14:paraId="0C2A34B5" w14:textId="77777777" w:rsidTr="002F724B">
        <w:tc>
          <w:tcPr>
            <w:tcW w:w="988" w:type="dxa"/>
          </w:tcPr>
          <w:p w14:paraId="0080FF59" w14:textId="77777777" w:rsidR="002F724B" w:rsidRDefault="002F724B" w:rsidP="00C00DF7">
            <w:pPr>
              <w:pStyle w:val="Akapitzlist"/>
              <w:numPr>
                <w:ilvl w:val="0"/>
                <w:numId w:val="13"/>
              </w:numPr>
              <w:ind w:left="176" w:firstLine="0"/>
            </w:pPr>
          </w:p>
        </w:tc>
        <w:tc>
          <w:tcPr>
            <w:tcW w:w="6520" w:type="dxa"/>
          </w:tcPr>
          <w:p w14:paraId="1C3ACE67" w14:textId="77777777" w:rsidR="002F724B" w:rsidRDefault="002F724B" w:rsidP="00470968">
            <w:r>
              <w:t xml:space="preserve">Zasoby, którymi Oferent dysponuje i które planuje wnieść do Partnerstwa </w:t>
            </w:r>
            <w:r w:rsidRPr="008D2B75">
              <w:t>w postaci</w:t>
            </w:r>
            <w:r>
              <w:t>:</w:t>
            </w:r>
          </w:p>
          <w:p w14:paraId="0F9931FD" w14:textId="77777777" w:rsidR="002F724B" w:rsidRDefault="002F724B" w:rsidP="002F724B">
            <w:pPr>
              <w:ind w:left="182"/>
            </w:pPr>
            <w:r>
              <w:t>1)</w:t>
            </w:r>
            <w:r w:rsidRPr="008D2B75">
              <w:t xml:space="preserve"> wiedzy i doświadczenia</w:t>
            </w:r>
            <w:r>
              <w:t xml:space="preserve"> (</w:t>
            </w:r>
            <w:r w:rsidRPr="008D2B75">
              <w:t>know-how</w:t>
            </w:r>
            <w:r>
              <w:t>) – 2 pkty</w:t>
            </w:r>
          </w:p>
          <w:p w14:paraId="2A6FB56F" w14:textId="720FCB2F" w:rsidR="002F724B" w:rsidRDefault="002F724B" w:rsidP="002F724B">
            <w:pPr>
              <w:ind w:left="182"/>
            </w:pPr>
            <w:r>
              <w:t xml:space="preserve">2) </w:t>
            </w:r>
            <w:r w:rsidRPr="008D2B75">
              <w:t>zasob</w:t>
            </w:r>
            <w:r>
              <w:t>ów</w:t>
            </w:r>
            <w:r w:rsidRPr="008D2B75">
              <w:t xml:space="preserve"> ludzki</w:t>
            </w:r>
            <w:r>
              <w:t>ch – 2 pkty.</w:t>
            </w:r>
          </w:p>
          <w:p w14:paraId="4274E9AA" w14:textId="66FD3010" w:rsidR="002F724B" w:rsidRDefault="002F724B" w:rsidP="002F724B">
            <w:pPr>
              <w:ind w:left="182"/>
            </w:pPr>
            <w:r>
              <w:t>3) zasobów organizacyjnych – 2 pkty</w:t>
            </w:r>
          </w:p>
          <w:p w14:paraId="450559E2" w14:textId="2B71AA01" w:rsidR="002F724B" w:rsidRDefault="002F724B" w:rsidP="002F724B">
            <w:pPr>
              <w:ind w:left="182"/>
            </w:pPr>
            <w:r>
              <w:t xml:space="preserve">4) zasobów </w:t>
            </w:r>
            <w:r w:rsidRPr="008D2B75">
              <w:t>techniczn</w:t>
            </w:r>
            <w:r>
              <w:t>ych – 2 pkty</w:t>
            </w:r>
          </w:p>
          <w:p w14:paraId="6FD0BA84" w14:textId="673D0BAF" w:rsidR="002F724B" w:rsidRDefault="002F724B" w:rsidP="002F724B">
            <w:pPr>
              <w:ind w:left="182"/>
            </w:pPr>
            <w:r>
              <w:t xml:space="preserve">5) zasobów </w:t>
            </w:r>
            <w:r w:rsidRPr="008D2B75">
              <w:t>finansow</w:t>
            </w:r>
            <w:r>
              <w:t xml:space="preserve">ych (w tym wkładu niepieniężnego) – 2 pkty </w:t>
            </w:r>
          </w:p>
        </w:tc>
        <w:tc>
          <w:tcPr>
            <w:tcW w:w="1554" w:type="dxa"/>
          </w:tcPr>
          <w:p w14:paraId="35905B35" w14:textId="44F5CBB3" w:rsidR="002F724B" w:rsidRDefault="002F724B" w:rsidP="00470968">
            <w:r>
              <w:t>10 pkt.</w:t>
            </w:r>
          </w:p>
        </w:tc>
      </w:tr>
      <w:tr w:rsidR="002F724B" w14:paraId="26B95223" w14:textId="77777777" w:rsidTr="002F724B">
        <w:tc>
          <w:tcPr>
            <w:tcW w:w="988" w:type="dxa"/>
          </w:tcPr>
          <w:p w14:paraId="166A2289" w14:textId="77777777" w:rsidR="002F724B" w:rsidRDefault="002F724B" w:rsidP="00C00DF7">
            <w:pPr>
              <w:pStyle w:val="Akapitzlist"/>
              <w:numPr>
                <w:ilvl w:val="0"/>
                <w:numId w:val="13"/>
              </w:numPr>
              <w:ind w:left="176" w:firstLine="0"/>
            </w:pPr>
          </w:p>
        </w:tc>
        <w:tc>
          <w:tcPr>
            <w:tcW w:w="6520" w:type="dxa"/>
          </w:tcPr>
          <w:p w14:paraId="6843F475" w14:textId="77777777" w:rsidR="002F724B" w:rsidRDefault="00897CD6" w:rsidP="00470968">
            <w:r>
              <w:t>Opis koncepcji udziału w Projekcie partnerskim, w szczególności propozycja realizacji typów działań określonych w pkt I.6 niniejszego ogłoszenia:</w:t>
            </w:r>
          </w:p>
          <w:p w14:paraId="51B36DEF" w14:textId="2370F7C3" w:rsidR="00897CD6" w:rsidRDefault="00897CD6" w:rsidP="00897CD6">
            <w:pPr>
              <w:pStyle w:val="Akapitzlist"/>
              <w:numPr>
                <w:ilvl w:val="0"/>
                <w:numId w:val="15"/>
              </w:numPr>
              <w:ind w:left="465"/>
              <w:jc w:val="both"/>
            </w:pPr>
            <w:r>
              <w:t>organizacji i prowadzenia dodatkowych zajęć dydaktyczno-wychowawczych oraz specjalistycznych – 20 pkt.</w:t>
            </w:r>
          </w:p>
          <w:p w14:paraId="6B8D453C" w14:textId="6E05FCC5" w:rsidR="00897CD6" w:rsidRDefault="00897CD6" w:rsidP="00897CD6">
            <w:pPr>
              <w:pStyle w:val="Akapitzlist"/>
              <w:numPr>
                <w:ilvl w:val="0"/>
                <w:numId w:val="15"/>
              </w:numPr>
              <w:ind w:left="465"/>
              <w:jc w:val="both"/>
            </w:pPr>
            <w:r>
              <w:t>pomocy psychologiczno-pedagogicznej dla dzieci, rodziców/opiekunów i nauczycieli, w tym w zakresie stymulowania rozwoju dziecka, rozwijania kompetencji wychowawczych i opiekuńczych, działań na rzecz usprawniania relacji i współpracy kadry z rodzicami/opiekunami – 20 pkt.</w:t>
            </w:r>
          </w:p>
          <w:p w14:paraId="00BB9147" w14:textId="7263ADE8" w:rsidR="00897CD6" w:rsidRDefault="00897CD6" w:rsidP="00897CD6">
            <w:pPr>
              <w:pStyle w:val="Akapitzlist"/>
              <w:numPr>
                <w:ilvl w:val="0"/>
                <w:numId w:val="15"/>
              </w:numPr>
              <w:ind w:left="465"/>
              <w:jc w:val="both"/>
            </w:pPr>
            <w:r>
              <w:t>doskonalenia zawodowego kadry OWP (w tym nauczycieli i kadr zarządzających), w szczególności w zakresie pracy z dziećmi ze specjalnymi potrzebami edukacyjnymi, w tym z dziećmi zdolnymi i z dziećmi z niepełnosprawnościami, podnoszenia jakości systemu zarządzania OWP – 20 pkt.</w:t>
            </w:r>
          </w:p>
        </w:tc>
        <w:tc>
          <w:tcPr>
            <w:tcW w:w="1554" w:type="dxa"/>
          </w:tcPr>
          <w:p w14:paraId="36C10A6A" w14:textId="08E739E7" w:rsidR="002F724B" w:rsidRDefault="00897CD6" w:rsidP="00470968">
            <w:r>
              <w:t>60 pkt.</w:t>
            </w:r>
          </w:p>
        </w:tc>
      </w:tr>
    </w:tbl>
    <w:p w14:paraId="07E57B4A" w14:textId="77777777" w:rsidR="00C00DF7" w:rsidRDefault="00C00DF7" w:rsidP="001366EA"/>
    <w:p w14:paraId="77FEC782" w14:textId="28A3C726" w:rsidR="00897CD6" w:rsidRPr="00783993" w:rsidRDefault="00897CD6" w:rsidP="00897CD6">
      <w:pPr>
        <w:jc w:val="both"/>
        <w:rPr>
          <w:rFonts w:eastAsia="Calibri" w:cstheme="minorHAnsi"/>
          <w:u w:val="single"/>
        </w:rPr>
      </w:pPr>
      <w:r w:rsidRPr="00783993">
        <w:rPr>
          <w:rFonts w:eastAsia="Calibri" w:cstheme="minorHAnsi"/>
          <w:u w:val="single"/>
        </w:rPr>
        <w:t xml:space="preserve">Ocena spełnienia kryteriów </w:t>
      </w:r>
      <w:r>
        <w:rPr>
          <w:rFonts w:eastAsia="Calibri" w:cstheme="minorHAnsi"/>
          <w:u w:val="single"/>
        </w:rPr>
        <w:t>premiujących</w:t>
      </w:r>
    </w:p>
    <w:p w14:paraId="5C61AAFE" w14:textId="187027DE" w:rsidR="00C00DF7" w:rsidRDefault="00897CD6" w:rsidP="00AB2BB7">
      <w:pPr>
        <w:jc w:val="both"/>
      </w:pPr>
      <w:r>
        <w:t>Kryterium premiujące zostało określone zgodnie z Regulaminem wyboru projektów do dofinansowania w sposób konkurencyjny w ramach naboru nr FELU.10.02-IZ.00-001/23 Działania 10.2 Edukacja przedszkolna (typ projektu nr 1, 2, 3) Priorytetu X Lepsza edukacja programu Fundusze Europejskie dla Lubelskiego 2021-2027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0"/>
        <w:gridCol w:w="6393"/>
        <w:gridCol w:w="1549"/>
      </w:tblGrid>
      <w:tr w:rsidR="004738D2" w:rsidRPr="00D77F76" w14:paraId="6A09D18A" w14:textId="77777777" w:rsidTr="00470968">
        <w:tc>
          <w:tcPr>
            <w:tcW w:w="988" w:type="dxa"/>
            <w:vAlign w:val="center"/>
          </w:tcPr>
          <w:p w14:paraId="00B2712B" w14:textId="77777777" w:rsidR="00897CD6" w:rsidRPr="00D77F76" w:rsidRDefault="00897CD6" w:rsidP="00470968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Numer kryterium</w:t>
            </w:r>
          </w:p>
        </w:tc>
        <w:tc>
          <w:tcPr>
            <w:tcW w:w="6520" w:type="dxa"/>
            <w:vAlign w:val="center"/>
          </w:tcPr>
          <w:p w14:paraId="58AC297B" w14:textId="77777777" w:rsidR="00897CD6" w:rsidRPr="00D77F76" w:rsidRDefault="00897CD6" w:rsidP="00470968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Opis kryterium</w:t>
            </w:r>
          </w:p>
        </w:tc>
        <w:tc>
          <w:tcPr>
            <w:tcW w:w="1554" w:type="dxa"/>
            <w:vAlign w:val="center"/>
          </w:tcPr>
          <w:p w14:paraId="5FC029A0" w14:textId="77777777" w:rsidR="00897CD6" w:rsidRPr="00D77F76" w:rsidRDefault="00897CD6" w:rsidP="0047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Maksymalna liczba </w:t>
            </w:r>
            <w:r>
              <w:rPr>
                <w:b/>
                <w:bCs/>
              </w:rPr>
              <w:lastRenderedPageBreak/>
              <w:t>punktów do uzyskania</w:t>
            </w:r>
          </w:p>
        </w:tc>
      </w:tr>
      <w:tr w:rsidR="004738D2" w14:paraId="43662172" w14:textId="77777777" w:rsidTr="00470968">
        <w:tc>
          <w:tcPr>
            <w:tcW w:w="988" w:type="dxa"/>
          </w:tcPr>
          <w:p w14:paraId="15B882FD" w14:textId="77777777" w:rsidR="00897CD6" w:rsidRPr="00897CD6" w:rsidRDefault="00897CD6" w:rsidP="00897CD6">
            <w:pPr>
              <w:pStyle w:val="Akapitzlist"/>
              <w:numPr>
                <w:ilvl w:val="0"/>
                <w:numId w:val="19"/>
              </w:numPr>
              <w:ind w:left="0" w:firstLine="0"/>
              <w:rPr>
                <w:b/>
                <w:bCs/>
              </w:rPr>
            </w:pPr>
            <w:bookmarkStart w:id="0" w:name="_Hlk154760337"/>
          </w:p>
        </w:tc>
        <w:tc>
          <w:tcPr>
            <w:tcW w:w="6520" w:type="dxa"/>
          </w:tcPr>
          <w:p w14:paraId="5DE058A4" w14:textId="4FB79569" w:rsidR="00897CD6" w:rsidRDefault="004738D2" w:rsidP="004738D2">
            <w:r>
              <w:t xml:space="preserve">Oferent w opisie koncepcji udziału w Projekcie Partnerskim wykazał, że planowane przez niego działania są komplementarne z minimum 1 </w:t>
            </w:r>
            <w:r w:rsidRPr="004738D2">
              <w:t>konkretnym</w:t>
            </w:r>
            <w:r>
              <w:t>,</w:t>
            </w:r>
            <w:r w:rsidRPr="004738D2">
              <w:t xml:space="preserve"> </w:t>
            </w:r>
            <w:r>
              <w:t xml:space="preserve">zrealizowanym przez niego </w:t>
            </w:r>
            <w:r w:rsidRPr="004738D2">
              <w:t>projektem</w:t>
            </w:r>
            <w:r>
              <w:t>,</w:t>
            </w:r>
            <w:r w:rsidRPr="004738D2">
              <w:t xml:space="preserve"> finansowanym ze środków UE, ze środków krajowych lub innych źródeł</w:t>
            </w:r>
            <w:r>
              <w:t>.</w:t>
            </w:r>
          </w:p>
          <w:p w14:paraId="32A98A55" w14:textId="77777777" w:rsidR="004738D2" w:rsidRDefault="004738D2" w:rsidP="004738D2">
            <w:r>
              <w:t>Oferent wskazał:</w:t>
            </w:r>
          </w:p>
          <w:p w14:paraId="58E8D5C5" w14:textId="77777777" w:rsidR="004738D2" w:rsidRDefault="004738D2" w:rsidP="004738D2">
            <w:r>
              <w:t>a) nazwę i numer projektu/umowy</w:t>
            </w:r>
          </w:p>
          <w:p w14:paraId="1351970F" w14:textId="77777777" w:rsidR="004738D2" w:rsidRDefault="004738D2" w:rsidP="004738D2">
            <w:r>
              <w:t>b) czas trwania, cel i zakres projektu, grupę docelową</w:t>
            </w:r>
          </w:p>
          <w:p w14:paraId="5E194EFC" w14:textId="0AF498E2" w:rsidR="004738D2" w:rsidRDefault="004738D2" w:rsidP="004738D2">
            <w:r>
              <w:t xml:space="preserve">c) wskazał produkty i rezultaty projektu wykorzystane do realizacji zaplanowanej koncepcji udziału w Projekcie Partnerskim </w:t>
            </w:r>
          </w:p>
        </w:tc>
        <w:tc>
          <w:tcPr>
            <w:tcW w:w="1554" w:type="dxa"/>
          </w:tcPr>
          <w:p w14:paraId="0BF7FB08" w14:textId="34679E27" w:rsidR="00897CD6" w:rsidRDefault="004738D2" w:rsidP="00470968">
            <w:r>
              <w:t>5</w:t>
            </w:r>
            <w:r w:rsidR="00897CD6">
              <w:t xml:space="preserve"> pkt.</w:t>
            </w:r>
          </w:p>
        </w:tc>
      </w:tr>
      <w:tr w:rsidR="004738D2" w14:paraId="0BA8FAE2" w14:textId="77777777" w:rsidTr="00470968">
        <w:tc>
          <w:tcPr>
            <w:tcW w:w="988" w:type="dxa"/>
          </w:tcPr>
          <w:p w14:paraId="0AB0FC58" w14:textId="77777777" w:rsidR="004738D2" w:rsidRPr="00897CD6" w:rsidRDefault="004738D2" w:rsidP="00897CD6">
            <w:pPr>
              <w:pStyle w:val="Akapitzlist"/>
              <w:numPr>
                <w:ilvl w:val="0"/>
                <w:numId w:val="1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6520" w:type="dxa"/>
          </w:tcPr>
          <w:p w14:paraId="4BC48412" w14:textId="77777777" w:rsidR="004738D2" w:rsidRDefault="004738D2" w:rsidP="004738D2">
            <w:r>
              <w:t xml:space="preserve">Oferent w opisie koncepcji udziału w Projekcie Partnerskim wykazał </w:t>
            </w:r>
            <w:r w:rsidRPr="004738D2">
              <w:t>wykorzystanie zasobów dostępnych na Zintegrowanej Platformie Edukacyjnej (ZPE) lub wdrażanie modeli wypracowanych w ramach PO WER.</w:t>
            </w:r>
          </w:p>
          <w:p w14:paraId="42CD6D0C" w14:textId="1358EEF7" w:rsidR="004738D2" w:rsidRDefault="004738D2" w:rsidP="004738D2">
            <w:r>
              <w:t>Oferent wykazał wykorzystanie konkretnych (wskazanych z nazwy lub poprzez link) materiałów/zasobów z ZPE, z których będzie korzystać lub konkretnego modelu, który będzie wdrażać i konkretnych działań, które będą realizowane przy pomocy wskazanych zasobów dostępnych na ZPE lub poprzez wdrażanie modeli wypracowanych w PO WER.</w:t>
            </w:r>
          </w:p>
        </w:tc>
        <w:tc>
          <w:tcPr>
            <w:tcW w:w="1554" w:type="dxa"/>
          </w:tcPr>
          <w:p w14:paraId="5DDD3E39" w14:textId="268D37E0" w:rsidR="004738D2" w:rsidRDefault="004738D2" w:rsidP="00470968">
            <w:r>
              <w:t>5 pkt.</w:t>
            </w:r>
          </w:p>
        </w:tc>
      </w:tr>
      <w:bookmarkEnd w:id="0"/>
    </w:tbl>
    <w:p w14:paraId="235CB0D8" w14:textId="77777777" w:rsidR="00897CD6" w:rsidRDefault="00897CD6" w:rsidP="00824FDD"/>
    <w:p w14:paraId="5B7A6452" w14:textId="77777777" w:rsidR="00824FDD" w:rsidRPr="00920F63" w:rsidRDefault="00824FDD" w:rsidP="00920F63">
      <w:pPr>
        <w:keepNext/>
        <w:spacing w:before="240"/>
        <w:jc w:val="center"/>
        <w:rPr>
          <w:b/>
          <w:bCs/>
        </w:rPr>
      </w:pPr>
      <w:r w:rsidRPr="00920F63">
        <w:rPr>
          <w:b/>
          <w:bCs/>
        </w:rPr>
        <w:t>VI. Pozostałe informacje.</w:t>
      </w:r>
    </w:p>
    <w:p w14:paraId="016781D3" w14:textId="77777777" w:rsidR="00824FDD" w:rsidRDefault="00824FDD" w:rsidP="00824FDD">
      <w:r>
        <w:t>1. Ogłaszający zastrzega sobie prawo do:</w:t>
      </w:r>
    </w:p>
    <w:p w14:paraId="7AEC1B92" w14:textId="74DCE2CD" w:rsidR="00824FDD" w:rsidRDefault="00824FDD" w:rsidP="00794003">
      <w:pPr>
        <w:ind w:left="426"/>
      </w:pPr>
      <w:r>
        <w:t>a) Wyboru jednego Partnera do wspólnej realizacji projekt</w:t>
      </w:r>
      <w:r w:rsidR="00920F63">
        <w:t>u partnerskiego</w:t>
      </w:r>
      <w:r>
        <w:t>.</w:t>
      </w:r>
    </w:p>
    <w:p w14:paraId="4EEA986A" w14:textId="77777777" w:rsidR="00824FDD" w:rsidRDefault="00824FDD" w:rsidP="00794003">
      <w:pPr>
        <w:ind w:left="426"/>
      </w:pPr>
      <w:r>
        <w:t>b) Unieważnienia naboru bez podawania przyczyny.</w:t>
      </w:r>
    </w:p>
    <w:p w14:paraId="18E600F0" w14:textId="77777777" w:rsidR="00824FDD" w:rsidRDefault="00824FDD" w:rsidP="00794003">
      <w:pPr>
        <w:ind w:left="426"/>
      </w:pPr>
      <w:r>
        <w:t>c) Negocjacji warunków realizacji zadania.</w:t>
      </w:r>
    </w:p>
    <w:p w14:paraId="37CF9357" w14:textId="4C0F97B5" w:rsidR="00415246" w:rsidRDefault="00920F63" w:rsidP="00794003">
      <w:pPr>
        <w:jc w:val="both"/>
      </w:pPr>
      <w:r>
        <w:t xml:space="preserve">2. </w:t>
      </w:r>
      <w:r w:rsidR="00794003" w:rsidRPr="00794003">
        <w:t>Wszelkie pytania dotyczące naboru należy kierować drogą elektroniczną na adres</w:t>
      </w:r>
      <w:r w:rsidR="00794003">
        <w:t xml:space="preserve"> email: </w:t>
      </w:r>
      <w:r w:rsidR="00542D27">
        <w:t>poczta@niedzwiada.pl</w:t>
      </w:r>
    </w:p>
    <w:p w14:paraId="1B69620A" w14:textId="77777777" w:rsidR="00AB2BB7" w:rsidRDefault="00794003" w:rsidP="00AB2BB7">
      <w:pPr>
        <w:jc w:val="both"/>
      </w:pPr>
      <w:r>
        <w:t>3</w:t>
      </w:r>
      <w:r w:rsidRPr="00794003">
        <w:t>. Ostateczny kształt partnerstwa zostanie ustalony w ramach negocjacji z podmiotem wyłonionym w ramach przedmiotowego naboru.</w:t>
      </w:r>
    </w:p>
    <w:p w14:paraId="7EBDA77E" w14:textId="77777777" w:rsidR="00AB2BB7" w:rsidRDefault="00AB2BB7" w:rsidP="00AB2BB7">
      <w:pPr>
        <w:jc w:val="both"/>
      </w:pPr>
    </w:p>
    <w:p w14:paraId="788998DB" w14:textId="34E2E024" w:rsidR="00794003" w:rsidRPr="00433A0D" w:rsidRDefault="00794003" w:rsidP="00AB2BB7">
      <w:pPr>
        <w:jc w:val="both"/>
        <w:rPr>
          <w:rFonts w:cstheme="minorHAnsi"/>
          <w:sz w:val="24"/>
          <w:szCs w:val="24"/>
        </w:rPr>
      </w:pPr>
      <w:r w:rsidRPr="00433A0D">
        <w:rPr>
          <w:rFonts w:cstheme="minorHAnsi"/>
          <w:b/>
          <w:iCs/>
        </w:rPr>
        <w:t>INFORMACJA Z ART. 13 RODO</w:t>
      </w:r>
    </w:p>
    <w:p w14:paraId="51BA08B6" w14:textId="05423482" w:rsidR="00794003" w:rsidRPr="00433A0D" w:rsidRDefault="00AB2BB7" w:rsidP="00AB2BB7">
      <w:pPr>
        <w:shd w:val="clear" w:color="auto" w:fill="D9D9D9"/>
        <w:spacing w:before="120" w:after="12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Ogłoszeniodawca</w:t>
      </w:r>
      <w:r w:rsidR="00794003" w:rsidRPr="00433A0D">
        <w:rPr>
          <w:rFonts w:cstheme="minorHAnsi"/>
          <w:i/>
        </w:rPr>
        <w:t xml:space="preserve"> jest administratorem danych osobowych obowiązanym do spełnienia obowiązku informacyjnego z art. 13 RODO - względem osób fizycznych, od których dane osobowe bezpośrednio pozyskał. Dotyczy to w szczególności:</w:t>
      </w:r>
    </w:p>
    <w:p w14:paraId="68ED1165" w14:textId="77777777" w:rsidR="00794003" w:rsidRPr="00433A0D" w:rsidRDefault="00794003" w:rsidP="00AB2BB7">
      <w:pPr>
        <w:numPr>
          <w:ilvl w:val="0"/>
          <w:numId w:val="20"/>
        </w:numPr>
        <w:shd w:val="clear" w:color="auto" w:fill="D9D9D9"/>
        <w:autoSpaceDN w:val="0"/>
        <w:spacing w:after="0" w:line="240" w:lineRule="auto"/>
        <w:ind w:left="425" w:hanging="425"/>
        <w:jc w:val="both"/>
        <w:rPr>
          <w:rFonts w:eastAsia="Times New Roman" w:cstheme="minorHAnsi"/>
          <w:i/>
        </w:rPr>
      </w:pPr>
      <w:r w:rsidRPr="00433A0D">
        <w:rPr>
          <w:rFonts w:eastAsia="Times New Roman" w:cstheme="minorHAnsi"/>
          <w:i/>
        </w:rPr>
        <w:t>wykonawcy będącego osobą fizyczną,</w:t>
      </w:r>
    </w:p>
    <w:p w14:paraId="69C14361" w14:textId="77777777" w:rsidR="00794003" w:rsidRPr="00433A0D" w:rsidRDefault="00794003" w:rsidP="00AB2BB7">
      <w:pPr>
        <w:numPr>
          <w:ilvl w:val="0"/>
          <w:numId w:val="20"/>
        </w:numPr>
        <w:shd w:val="clear" w:color="auto" w:fill="D9D9D9"/>
        <w:autoSpaceDN w:val="0"/>
        <w:spacing w:after="0" w:line="240" w:lineRule="auto"/>
        <w:ind w:left="425" w:hanging="425"/>
        <w:jc w:val="both"/>
        <w:rPr>
          <w:rFonts w:eastAsia="Times New Roman" w:cstheme="minorHAnsi"/>
          <w:i/>
        </w:rPr>
      </w:pPr>
      <w:r w:rsidRPr="00433A0D">
        <w:rPr>
          <w:rFonts w:eastAsia="Times New Roman" w:cstheme="minorHAnsi"/>
          <w:i/>
        </w:rPr>
        <w:t>wykonawcy będącego osobą fizyczną, prowadzącą jednoosobową działalność gospodarczą</w:t>
      </w:r>
    </w:p>
    <w:p w14:paraId="3642CB76" w14:textId="77777777" w:rsidR="00794003" w:rsidRPr="00433A0D" w:rsidRDefault="00794003" w:rsidP="00AB2BB7">
      <w:pPr>
        <w:numPr>
          <w:ilvl w:val="0"/>
          <w:numId w:val="20"/>
        </w:numPr>
        <w:shd w:val="clear" w:color="auto" w:fill="D9D9D9"/>
        <w:autoSpaceDN w:val="0"/>
        <w:spacing w:after="0" w:line="240" w:lineRule="auto"/>
        <w:ind w:left="425" w:hanging="425"/>
        <w:jc w:val="both"/>
        <w:rPr>
          <w:rFonts w:eastAsia="Times New Roman" w:cstheme="minorHAnsi"/>
          <w:i/>
        </w:rPr>
      </w:pPr>
      <w:r w:rsidRPr="00433A0D">
        <w:rPr>
          <w:rFonts w:eastAsia="Times New Roman" w:cstheme="minorHAnsi"/>
          <w:i/>
        </w:rPr>
        <w:t>pełnomocnika wykonawcy będącego osobą fizyczną (np. dane osobowe zamieszczone w pełnomocnictwie),</w:t>
      </w:r>
    </w:p>
    <w:p w14:paraId="3B8444EF" w14:textId="77777777" w:rsidR="00794003" w:rsidRPr="00433A0D" w:rsidRDefault="00794003" w:rsidP="00AB2BB7">
      <w:pPr>
        <w:numPr>
          <w:ilvl w:val="0"/>
          <w:numId w:val="20"/>
        </w:numPr>
        <w:shd w:val="clear" w:color="auto" w:fill="D9D9D9"/>
        <w:autoSpaceDN w:val="0"/>
        <w:spacing w:after="0" w:line="240" w:lineRule="auto"/>
        <w:ind w:left="425" w:hanging="425"/>
        <w:jc w:val="both"/>
        <w:rPr>
          <w:rFonts w:eastAsia="Times New Roman" w:cstheme="minorHAnsi"/>
          <w:i/>
        </w:rPr>
      </w:pPr>
      <w:r w:rsidRPr="00433A0D">
        <w:rPr>
          <w:rFonts w:eastAsia="Times New Roman" w:cstheme="minorHAnsi"/>
          <w:i/>
        </w:rPr>
        <w:t>członka organu zarządzającego wykonawcy, będącego osobą fizyczną (np. dane osobowe zamieszczone w informacji z KRK),</w:t>
      </w:r>
    </w:p>
    <w:p w14:paraId="5C556136" w14:textId="13531C01" w:rsidR="00794003" w:rsidRPr="00433A0D" w:rsidRDefault="00794003" w:rsidP="00AB2BB7">
      <w:pPr>
        <w:numPr>
          <w:ilvl w:val="0"/>
          <w:numId w:val="20"/>
        </w:numPr>
        <w:shd w:val="clear" w:color="auto" w:fill="D9D9D9"/>
        <w:autoSpaceDN w:val="0"/>
        <w:spacing w:after="0" w:line="240" w:lineRule="auto"/>
        <w:ind w:left="425" w:hanging="425"/>
        <w:jc w:val="both"/>
        <w:rPr>
          <w:rFonts w:eastAsia="Times New Roman" w:cstheme="minorHAnsi"/>
          <w:i/>
        </w:rPr>
      </w:pPr>
      <w:r w:rsidRPr="00433A0D">
        <w:rPr>
          <w:rFonts w:eastAsia="Times New Roman" w:cstheme="minorHAnsi"/>
          <w:i/>
        </w:rPr>
        <w:t>osoby fizycznej skierowanej do przygotowania i przeprowadzenia postępowania o udzielenie zamówienia publicznego</w:t>
      </w:r>
      <w:r w:rsidR="00AB2BB7">
        <w:rPr>
          <w:rFonts w:eastAsia="Times New Roman" w:cstheme="minorHAnsi"/>
          <w:i/>
        </w:rPr>
        <w:t>.</w:t>
      </w:r>
    </w:p>
    <w:p w14:paraId="527F2D08" w14:textId="77777777" w:rsidR="00794003" w:rsidRPr="00433A0D" w:rsidRDefault="00794003" w:rsidP="00794003">
      <w:pPr>
        <w:jc w:val="both"/>
        <w:rPr>
          <w:rFonts w:eastAsia="Times New Roman" w:cstheme="minorHAnsi"/>
          <w:b/>
          <w:iCs/>
        </w:rPr>
      </w:pPr>
    </w:p>
    <w:p w14:paraId="73EF72A1" w14:textId="77777777" w:rsidR="00794003" w:rsidRPr="00433A0D" w:rsidRDefault="00794003" w:rsidP="00794003">
      <w:pPr>
        <w:jc w:val="both"/>
        <w:rPr>
          <w:rFonts w:cstheme="minorHAnsi"/>
        </w:rPr>
      </w:pPr>
      <w:r w:rsidRPr="00433A0D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440D8BD1" w14:textId="609773B3"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 xml:space="preserve">administratorem Pani/Pana danych osobowych jest Wójt Gminy </w:t>
      </w:r>
      <w:r>
        <w:rPr>
          <w:rFonts w:cstheme="minorHAnsi"/>
        </w:rPr>
        <w:t>Niedźwiada</w:t>
      </w:r>
      <w:r w:rsidRPr="00433A0D">
        <w:rPr>
          <w:rFonts w:cstheme="minorHAnsi"/>
        </w:rPr>
        <w:t>;</w:t>
      </w:r>
    </w:p>
    <w:p w14:paraId="56B9982E" w14:textId="57D89C25"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>administrator wyznaczył Inspektora Danych Osobowych, z którym można się kontaktować pod adresem e-mail:</w:t>
      </w:r>
      <w:r w:rsidR="00542D27" w:rsidRPr="00542D27">
        <w:t xml:space="preserve"> </w:t>
      </w:r>
      <w:hyperlink r:id="rId7" w:history="1">
        <w:r w:rsidR="00542D27" w:rsidRPr="00232B07">
          <w:rPr>
            <w:rStyle w:val="Hipercze"/>
          </w:rPr>
          <w:t>biuro@cbi24.pl</w:t>
        </w:r>
      </w:hyperlink>
      <w:r w:rsidR="00542D27">
        <w:t xml:space="preserve"> </w:t>
      </w:r>
      <w:r w:rsidRPr="00433A0D">
        <w:rPr>
          <w:rFonts w:cstheme="minorHAnsi"/>
        </w:rPr>
        <w:t xml:space="preserve">; </w:t>
      </w:r>
    </w:p>
    <w:p w14:paraId="291012F3" w14:textId="77777777"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>Pani/Pana dane osobowe przetwarzane będą na podstawie art. 6 ust. 1 lit. c RODO w celu związanym z postępowaniem o udzielenie zamówienia;</w:t>
      </w:r>
    </w:p>
    <w:p w14:paraId="68B3BFE1" w14:textId="4BAB9B9E"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 xml:space="preserve">odbiorcami Pani/Pana danych osobowych będą osoby lub podmioty, którym udostępniona zostanie dokumentacja postępowania w oparciu o umowę o dofinansowanie projektu </w:t>
      </w:r>
      <w:r>
        <w:rPr>
          <w:rFonts w:cstheme="minorHAnsi"/>
        </w:rPr>
        <w:t>partnerskiego</w:t>
      </w:r>
      <w:r w:rsidRPr="00433A0D">
        <w:rPr>
          <w:rFonts w:cstheme="minorHAnsi"/>
        </w:rPr>
        <w:t>;</w:t>
      </w:r>
    </w:p>
    <w:p w14:paraId="52D4FF24" w14:textId="12C5E23B"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 xml:space="preserve">Pani/Pana dane osobowe będą przechowywane </w:t>
      </w:r>
      <w:r w:rsidRPr="00794003">
        <w:rPr>
          <w:rFonts w:cstheme="minorHAnsi"/>
        </w:rPr>
        <w:t>do upływu terminu 5-letniego liczonego od dnia 31 grudnia roku, w którym dokonano ostatniej wypłaty dofinansowania w ramach projektu</w:t>
      </w:r>
      <w:r w:rsidRPr="00433A0D">
        <w:rPr>
          <w:rFonts w:cstheme="minorHAnsi"/>
        </w:rPr>
        <w:t>;</w:t>
      </w:r>
    </w:p>
    <w:p w14:paraId="504CF134" w14:textId="36C85676"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 xml:space="preserve">obowiązek podania przez Panią/Pana danych osobowych bezpośrednio dotyczących w/w osób jest wymogiem związanym z udziałem w postępowaniu o </w:t>
      </w:r>
      <w:r>
        <w:rPr>
          <w:rFonts w:cstheme="minorHAnsi"/>
        </w:rPr>
        <w:t>nabór partnera</w:t>
      </w:r>
      <w:r w:rsidRPr="00433A0D">
        <w:rPr>
          <w:rFonts w:cstheme="minorHAnsi"/>
        </w:rPr>
        <w:t>; konsekwencją niepodania określonych danych jest odrzucenie oferty jako nieważnej;</w:t>
      </w:r>
    </w:p>
    <w:p w14:paraId="32CE2BA9" w14:textId="77777777"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>w odniesieniu do Pani/Pana danych osobowych w/w osób decyzje nie będą podejmowane w sposób zautomatyzowany, stosowanie do art. 22 RODO;</w:t>
      </w:r>
    </w:p>
    <w:p w14:paraId="2A6DCF15" w14:textId="77777777" w:rsidR="00794003" w:rsidRPr="00433A0D" w:rsidRDefault="00794003" w:rsidP="00794003">
      <w:pPr>
        <w:autoSpaceDN w:val="0"/>
        <w:spacing w:after="0"/>
        <w:jc w:val="both"/>
        <w:rPr>
          <w:rFonts w:cstheme="minorHAnsi"/>
        </w:rPr>
      </w:pPr>
      <w:r w:rsidRPr="00433A0D">
        <w:rPr>
          <w:rFonts w:cstheme="minorHAnsi"/>
        </w:rPr>
        <w:t>Posiada Pani/Pan:</w:t>
      </w:r>
    </w:p>
    <w:p w14:paraId="51AE268E" w14:textId="77777777"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>na podstawie art. 15 RODO prawo dostępu do danych osobowych ich dotyczących;</w:t>
      </w:r>
    </w:p>
    <w:p w14:paraId="2109EBD5" w14:textId="77777777"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 xml:space="preserve">na podstawie art. 16 RODO prawo do sprostowania ich danych osobowych </w:t>
      </w:r>
      <w:r w:rsidRPr="00433A0D">
        <w:rPr>
          <w:rFonts w:cstheme="minorHAnsi"/>
          <w:b/>
          <w:vertAlign w:val="superscript"/>
        </w:rPr>
        <w:t>1)</w:t>
      </w:r>
      <w:r w:rsidRPr="00433A0D">
        <w:rPr>
          <w:rFonts w:cstheme="minorHAnsi"/>
        </w:rPr>
        <w:t>;</w:t>
      </w:r>
    </w:p>
    <w:p w14:paraId="14A9007B" w14:textId="77777777"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</w:t>
      </w:r>
      <w:r w:rsidRPr="00433A0D">
        <w:rPr>
          <w:rFonts w:cstheme="minorHAnsi"/>
          <w:vertAlign w:val="superscript"/>
        </w:rPr>
        <w:t>2)</w:t>
      </w:r>
      <w:r w:rsidRPr="00433A0D">
        <w:rPr>
          <w:rFonts w:cstheme="minorHAnsi"/>
        </w:rPr>
        <w:t xml:space="preserve">;  </w:t>
      </w:r>
    </w:p>
    <w:p w14:paraId="328427B5" w14:textId="77777777"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>prawo do wniesienia skargi do organu nadzorczego na niezgodne z RODO przetwarzanie Pani/Pana danych osobowych przez administratora. Organem właściwym dla przedmiotowej skargi jest Urząd Ochrony Danych   Osobowych, ul. Stawki 2, 00-193 Warszawa.</w:t>
      </w:r>
    </w:p>
    <w:p w14:paraId="12F40700" w14:textId="77777777" w:rsidR="00794003" w:rsidRPr="00433A0D" w:rsidRDefault="00794003" w:rsidP="00794003">
      <w:pPr>
        <w:autoSpaceDN w:val="0"/>
        <w:spacing w:after="0"/>
        <w:jc w:val="both"/>
        <w:rPr>
          <w:rFonts w:cstheme="minorHAnsi"/>
        </w:rPr>
      </w:pPr>
      <w:r w:rsidRPr="00433A0D">
        <w:rPr>
          <w:rFonts w:cstheme="minorHAnsi"/>
        </w:rPr>
        <w:t>Nie przysługuje Pani/Panu:</w:t>
      </w:r>
    </w:p>
    <w:p w14:paraId="36BD3FFA" w14:textId="77777777"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>w związku z art. 17 ust. 3 lit. b, d lub e RODO prawo do usunięcia danych osobowych;</w:t>
      </w:r>
    </w:p>
    <w:p w14:paraId="154C1D69" w14:textId="77777777"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>prawo do przenoszenia danych osobowych, o którym mowa w art. 20 RODO;</w:t>
      </w:r>
    </w:p>
    <w:p w14:paraId="2410F27A" w14:textId="77777777"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933080A" w14:textId="77777777" w:rsidR="00794003" w:rsidRPr="006D4C3A" w:rsidRDefault="00794003" w:rsidP="00794003">
      <w:pPr>
        <w:autoSpaceDN w:val="0"/>
        <w:spacing w:after="0"/>
        <w:ind w:left="81"/>
        <w:jc w:val="both"/>
        <w:rPr>
          <w:rFonts w:cstheme="minorHAnsi"/>
        </w:rPr>
      </w:pPr>
    </w:p>
    <w:p w14:paraId="75C839AD" w14:textId="77777777" w:rsidR="00794003" w:rsidRPr="006D4C3A" w:rsidRDefault="00794003" w:rsidP="00794003">
      <w:pPr>
        <w:ind w:left="364"/>
        <w:jc w:val="both"/>
        <w:rPr>
          <w:rFonts w:cstheme="minorHAnsi"/>
          <w:sz w:val="20"/>
          <w:szCs w:val="20"/>
        </w:rPr>
      </w:pPr>
      <w:r w:rsidRPr="006D4C3A">
        <w:rPr>
          <w:rFonts w:eastAsia="Times New Roman" w:cstheme="minorHAnsi"/>
          <w:b/>
          <w:i/>
          <w:sz w:val="18"/>
          <w:szCs w:val="18"/>
          <w:vertAlign w:val="superscript"/>
        </w:rPr>
        <w:t xml:space="preserve">1) </w:t>
      </w:r>
      <w:r w:rsidRPr="006D4C3A">
        <w:rPr>
          <w:rFonts w:eastAsia="Times New Roman" w:cstheme="minorHAnsi"/>
          <w:b/>
          <w:i/>
          <w:sz w:val="18"/>
          <w:szCs w:val="18"/>
        </w:rPr>
        <w:t>Wyjaśnienie:</w:t>
      </w:r>
      <w:r w:rsidRPr="006D4C3A">
        <w:rPr>
          <w:rFonts w:eastAsia="Times New Roman" w:cstheme="minorHAnsi"/>
          <w:i/>
          <w:sz w:val="18"/>
          <w:szCs w:val="18"/>
        </w:rPr>
        <w:t xml:space="preserve"> </w:t>
      </w:r>
      <w:r w:rsidRPr="006D4C3A">
        <w:rPr>
          <w:rFonts w:cstheme="minorHAnsi"/>
          <w:i/>
          <w:sz w:val="18"/>
          <w:szCs w:val="18"/>
        </w:rPr>
        <w:t xml:space="preserve">skorzystanie z prawa do sprostowania nie może skutkować zmianą </w:t>
      </w:r>
      <w:r w:rsidRPr="006D4C3A">
        <w:rPr>
          <w:rFonts w:eastAsia="Times New Roman" w:cstheme="minorHAnsi"/>
          <w:i/>
          <w:sz w:val="18"/>
          <w:szCs w:val="18"/>
        </w:rPr>
        <w:t>wyniku postępowania</w:t>
      </w:r>
      <w:r w:rsidRPr="006D4C3A">
        <w:rPr>
          <w:rFonts w:eastAsia="Times New Roman" w:cstheme="minorHAnsi"/>
          <w:i/>
          <w:sz w:val="18"/>
          <w:szCs w:val="18"/>
        </w:rPr>
        <w:br/>
        <w:t>o udzielenie zamówienia publicznego ani zmianą postanowień umowy oraz nie może naruszać integralności protokołu oraz jego załączników.</w:t>
      </w:r>
    </w:p>
    <w:p w14:paraId="1D599E15" w14:textId="77777777" w:rsidR="00794003" w:rsidRPr="006D4C3A" w:rsidRDefault="00794003" w:rsidP="00794003">
      <w:pPr>
        <w:ind w:left="364"/>
        <w:jc w:val="both"/>
        <w:rPr>
          <w:rFonts w:cstheme="minorHAnsi"/>
          <w:i/>
          <w:sz w:val="18"/>
          <w:szCs w:val="18"/>
        </w:rPr>
      </w:pPr>
      <w:r w:rsidRPr="006D4C3A">
        <w:rPr>
          <w:rFonts w:cstheme="minorHAnsi"/>
          <w:b/>
          <w:i/>
          <w:sz w:val="18"/>
          <w:szCs w:val="18"/>
          <w:vertAlign w:val="superscript"/>
        </w:rPr>
        <w:t xml:space="preserve">2) </w:t>
      </w:r>
      <w:r w:rsidRPr="006D4C3A">
        <w:rPr>
          <w:rFonts w:cstheme="minorHAnsi"/>
          <w:b/>
          <w:i/>
          <w:sz w:val="18"/>
          <w:szCs w:val="18"/>
        </w:rPr>
        <w:t>Wyjaśnienie:</w:t>
      </w:r>
      <w:r w:rsidRPr="006D4C3A">
        <w:rPr>
          <w:rFonts w:cstheme="minorHAnsi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4556050" w14:textId="77777777" w:rsidR="00AB2BB7" w:rsidRDefault="00AB2BB7" w:rsidP="00794003">
      <w:pPr>
        <w:jc w:val="both"/>
        <w:sectPr w:rsidR="00AB2BB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7D21F" w14:textId="2BE0B8E3" w:rsidR="00AB2BB7" w:rsidRPr="00AB2BB7" w:rsidRDefault="00AB2BB7" w:rsidP="00AB2BB7">
      <w:pPr>
        <w:jc w:val="right"/>
        <w:rPr>
          <w:b/>
          <w:bCs/>
        </w:rPr>
      </w:pPr>
      <w:r w:rsidRPr="00AB2BB7">
        <w:rPr>
          <w:b/>
          <w:bCs/>
        </w:rPr>
        <w:lastRenderedPageBreak/>
        <w:t xml:space="preserve">Załącznik nr </w:t>
      </w:r>
      <w:r>
        <w:rPr>
          <w:b/>
          <w:bCs/>
        </w:rPr>
        <w:t>1</w:t>
      </w:r>
      <w:r w:rsidRPr="00AB2BB7">
        <w:rPr>
          <w:b/>
          <w:bCs/>
        </w:rPr>
        <w:t xml:space="preserve"> do </w:t>
      </w:r>
      <w:r>
        <w:rPr>
          <w:b/>
          <w:bCs/>
        </w:rPr>
        <w:t>Ogłoszenia otwartego naboru Partnera</w:t>
      </w:r>
      <w:r>
        <w:rPr>
          <w:b/>
          <w:bCs/>
        </w:rPr>
        <w:br/>
      </w:r>
      <w:r w:rsidRPr="00AB2BB7">
        <w:rPr>
          <w:b/>
          <w:bCs/>
        </w:rPr>
        <w:t>do wspólnego przygotowania i realizacji projektu</w:t>
      </w:r>
    </w:p>
    <w:p w14:paraId="2703D173" w14:textId="77777777" w:rsidR="00AB2BB7" w:rsidRPr="00AB2BB7" w:rsidRDefault="00AB2BB7" w:rsidP="00AB2BB7">
      <w:pPr>
        <w:jc w:val="both"/>
        <w:rPr>
          <w:bCs/>
        </w:rPr>
      </w:pPr>
    </w:p>
    <w:p w14:paraId="5886EFBC" w14:textId="77777777" w:rsidR="00AB2BB7" w:rsidRDefault="00AB2BB7" w:rsidP="00AB2BB7">
      <w:pPr>
        <w:jc w:val="center"/>
        <w:rPr>
          <w:b/>
        </w:rPr>
      </w:pPr>
      <w:r w:rsidRPr="00AB2BB7">
        <w:rPr>
          <w:b/>
        </w:rPr>
        <w:t>FORMULARZ OFERTY</w:t>
      </w:r>
    </w:p>
    <w:p w14:paraId="339AF91B" w14:textId="77777777" w:rsidR="00F95B85" w:rsidRPr="006D4C3A" w:rsidRDefault="00F95B85" w:rsidP="00F95B85">
      <w:pPr>
        <w:spacing w:after="0"/>
        <w:jc w:val="center"/>
        <w:rPr>
          <w:rFonts w:cstheme="minorHAnsi"/>
          <w:bCs/>
          <w:sz w:val="20"/>
          <w:szCs w:val="20"/>
        </w:rPr>
      </w:pPr>
      <w:r w:rsidRPr="006D4C3A">
        <w:rPr>
          <w:rFonts w:cstheme="minorHAnsi"/>
          <w:bCs/>
          <w:sz w:val="20"/>
          <w:szCs w:val="20"/>
        </w:rPr>
        <w:t>dla</w:t>
      </w:r>
    </w:p>
    <w:p w14:paraId="5B53600B" w14:textId="739D173A" w:rsidR="00F95B85" w:rsidRDefault="00F95B85" w:rsidP="00F95B85">
      <w:pPr>
        <w:spacing w:after="0"/>
        <w:jc w:val="center"/>
        <w:rPr>
          <w:rFonts w:eastAsia="Arial" w:cstheme="minorHAnsi"/>
          <w:b/>
          <w:bCs/>
          <w:color w:val="000000"/>
          <w:sz w:val="20"/>
          <w:szCs w:val="20"/>
          <w:lang w:eastAsia="ar-SA"/>
        </w:rPr>
      </w:pPr>
      <w:r w:rsidRPr="007D1F26">
        <w:rPr>
          <w:rFonts w:eastAsia="Arial" w:cstheme="minorHAnsi"/>
          <w:b/>
          <w:bCs/>
          <w:color w:val="000000"/>
          <w:sz w:val="20"/>
          <w:szCs w:val="20"/>
          <w:lang w:eastAsia="ar-SA"/>
        </w:rPr>
        <w:t xml:space="preserve">Gmina </w:t>
      </w:r>
      <w:r>
        <w:rPr>
          <w:rFonts w:eastAsia="Arial" w:cstheme="minorHAnsi"/>
          <w:b/>
          <w:bCs/>
          <w:color w:val="000000"/>
          <w:sz w:val="20"/>
          <w:szCs w:val="20"/>
          <w:lang w:eastAsia="ar-SA"/>
        </w:rPr>
        <w:t>Niedźwiada</w:t>
      </w:r>
      <w:r w:rsidRPr="007D1F26">
        <w:rPr>
          <w:rFonts w:eastAsia="Arial" w:cstheme="minorHAnsi"/>
          <w:b/>
          <w:bCs/>
          <w:color w:val="000000"/>
          <w:sz w:val="20"/>
          <w:szCs w:val="20"/>
          <w:lang w:eastAsia="ar-SA"/>
        </w:rPr>
        <w:t xml:space="preserve">, </w:t>
      </w:r>
      <w:r w:rsidRPr="00301F93">
        <w:rPr>
          <w:rFonts w:eastAsia="Calibri" w:cstheme="minorHAnsi"/>
          <w:b/>
        </w:rPr>
        <w:t>Niedźwiada-Kolonia 43,</w:t>
      </w:r>
      <w:r>
        <w:rPr>
          <w:rFonts w:eastAsia="Calibri" w:cstheme="minorHAnsi"/>
          <w:b/>
        </w:rPr>
        <w:t xml:space="preserve"> </w:t>
      </w:r>
      <w:r w:rsidRPr="00301F93">
        <w:rPr>
          <w:rFonts w:eastAsia="Calibri" w:cstheme="minorHAnsi"/>
          <w:b/>
        </w:rPr>
        <w:t>21-104 Niedźwiada</w:t>
      </w:r>
    </w:p>
    <w:p w14:paraId="28985AAB" w14:textId="77777777" w:rsidR="00F95B85" w:rsidRPr="006D4C3A" w:rsidRDefault="00F95B85" w:rsidP="00F95B85">
      <w:pPr>
        <w:spacing w:after="0"/>
        <w:jc w:val="center"/>
        <w:rPr>
          <w:rFonts w:cstheme="minorHAnsi"/>
          <w:bCs/>
          <w:sz w:val="20"/>
          <w:szCs w:val="20"/>
        </w:rPr>
      </w:pPr>
    </w:p>
    <w:p w14:paraId="77DB0F56" w14:textId="63C42AAC" w:rsidR="00F95B85" w:rsidRPr="00637874" w:rsidRDefault="00F95B85" w:rsidP="00F95B85">
      <w:pPr>
        <w:jc w:val="center"/>
        <w:rPr>
          <w:rFonts w:eastAsia="Calibri" w:cstheme="minorHAnsi"/>
          <w:szCs w:val="18"/>
        </w:rPr>
      </w:pPr>
      <w:r w:rsidRPr="006D4C3A">
        <w:rPr>
          <w:rFonts w:cstheme="minorHAnsi"/>
          <w:b/>
          <w:sz w:val="20"/>
          <w:szCs w:val="20"/>
        </w:rPr>
        <w:t xml:space="preserve">Oferta dotyczy </w:t>
      </w:r>
      <w:r>
        <w:rPr>
          <w:b/>
          <w:bCs/>
        </w:rPr>
        <w:t>otwartego naboru Partnera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F95B85">
        <w:rPr>
          <w:rFonts w:cstheme="minorHAnsi"/>
          <w:b/>
          <w:sz w:val="20"/>
          <w:szCs w:val="20"/>
        </w:rPr>
        <w:t>do wspólnego przygotowania i realizacji projektu</w:t>
      </w:r>
      <w:r>
        <w:rPr>
          <w:rFonts w:cstheme="minorHAnsi"/>
          <w:b/>
          <w:sz w:val="20"/>
          <w:szCs w:val="20"/>
        </w:rPr>
        <w:t xml:space="preserve"> </w:t>
      </w:r>
      <w:r w:rsidRPr="00F95B85">
        <w:rPr>
          <w:rFonts w:cstheme="minorHAnsi"/>
          <w:b/>
          <w:sz w:val="20"/>
          <w:szCs w:val="20"/>
        </w:rPr>
        <w:t>z zakresu edukacji przedszkolnej</w:t>
      </w:r>
    </w:p>
    <w:p w14:paraId="30AC238B" w14:textId="3856AB89" w:rsidR="0052459C" w:rsidRPr="006D4C3A" w:rsidRDefault="0052459C" w:rsidP="0052459C">
      <w:pPr>
        <w:spacing w:after="0"/>
        <w:rPr>
          <w:rFonts w:cstheme="minorHAnsi"/>
          <w:sz w:val="20"/>
          <w:szCs w:val="20"/>
        </w:rPr>
      </w:pPr>
      <w:r w:rsidRPr="006D4C3A">
        <w:rPr>
          <w:rFonts w:cstheme="minorHAnsi"/>
          <w:sz w:val="20"/>
          <w:szCs w:val="20"/>
        </w:rPr>
        <w:t xml:space="preserve">Nazwa </w:t>
      </w:r>
      <w:r>
        <w:rPr>
          <w:rFonts w:cstheme="minorHAnsi"/>
          <w:sz w:val="20"/>
          <w:szCs w:val="20"/>
        </w:rPr>
        <w:t>Oferenta</w:t>
      </w:r>
      <w:r w:rsidRPr="006D4C3A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………………………………………………………………………………………………………….……………………….……...</w:t>
      </w:r>
    </w:p>
    <w:p w14:paraId="56DC55AD" w14:textId="77777777" w:rsidR="0052459C" w:rsidRPr="006D4C3A" w:rsidRDefault="0052459C" w:rsidP="0052459C">
      <w:pPr>
        <w:spacing w:after="0"/>
        <w:rPr>
          <w:rFonts w:cstheme="minorHAnsi"/>
          <w:sz w:val="20"/>
          <w:szCs w:val="20"/>
        </w:rPr>
      </w:pPr>
      <w:r w:rsidRPr="006D4C3A">
        <w:rPr>
          <w:rFonts w:cstheme="minorHAnsi"/>
          <w:sz w:val="20"/>
          <w:szCs w:val="20"/>
        </w:rPr>
        <w:t>Adres siedziby ……………………………………………………………………………..……………………………………………………………………</w:t>
      </w:r>
    </w:p>
    <w:p w14:paraId="5DCFA0F1" w14:textId="77777777" w:rsidR="0052459C" w:rsidRPr="006D4C3A" w:rsidRDefault="0052459C" w:rsidP="0052459C">
      <w:pPr>
        <w:spacing w:after="0"/>
        <w:rPr>
          <w:rFonts w:cstheme="minorHAnsi"/>
          <w:sz w:val="20"/>
          <w:szCs w:val="20"/>
        </w:rPr>
      </w:pPr>
      <w:r w:rsidRPr="006D4C3A">
        <w:rPr>
          <w:rFonts w:cstheme="minorHAnsi"/>
          <w:sz w:val="20"/>
          <w:szCs w:val="20"/>
        </w:rPr>
        <w:t>Adres do korespondencji………………………………………………………………………………………………………………………………….</w:t>
      </w:r>
    </w:p>
    <w:p w14:paraId="015E2841" w14:textId="77777777" w:rsidR="0052459C" w:rsidRPr="006D4C3A" w:rsidRDefault="0052459C" w:rsidP="0052459C">
      <w:pPr>
        <w:spacing w:after="0"/>
        <w:rPr>
          <w:rFonts w:cstheme="minorHAnsi"/>
          <w:sz w:val="20"/>
          <w:szCs w:val="20"/>
          <w:lang w:val="it-IT"/>
        </w:rPr>
      </w:pPr>
      <w:r w:rsidRPr="006D4C3A">
        <w:rPr>
          <w:rFonts w:cstheme="minorHAnsi"/>
          <w:sz w:val="20"/>
          <w:szCs w:val="20"/>
          <w:lang w:val="it-IT"/>
        </w:rPr>
        <w:t>Nr tel.  ..............................................................................,</w:t>
      </w:r>
    </w:p>
    <w:p w14:paraId="143AEBE8" w14:textId="77777777" w:rsidR="0052459C" w:rsidRPr="006D4C3A" w:rsidRDefault="0052459C" w:rsidP="0052459C">
      <w:pPr>
        <w:spacing w:after="0"/>
        <w:rPr>
          <w:rFonts w:cstheme="minorHAnsi"/>
          <w:sz w:val="20"/>
          <w:szCs w:val="20"/>
          <w:lang w:val="it-IT"/>
        </w:rPr>
      </w:pPr>
      <w:r w:rsidRPr="006D4C3A">
        <w:rPr>
          <w:rFonts w:cstheme="minorHAnsi"/>
          <w:sz w:val="20"/>
          <w:szCs w:val="20"/>
          <w:lang w:val="it-IT"/>
        </w:rPr>
        <w:t>E-mail: .......................................................................</w:t>
      </w:r>
    </w:p>
    <w:p w14:paraId="3378CFCA" w14:textId="77777777" w:rsidR="0052459C" w:rsidRPr="006D4C3A" w:rsidRDefault="0052459C" w:rsidP="0052459C">
      <w:pPr>
        <w:spacing w:after="0"/>
        <w:rPr>
          <w:rFonts w:cstheme="minorHAnsi"/>
          <w:sz w:val="20"/>
          <w:szCs w:val="20"/>
        </w:rPr>
      </w:pPr>
      <w:r w:rsidRPr="006D4C3A">
        <w:rPr>
          <w:rFonts w:cstheme="minorHAnsi"/>
          <w:sz w:val="20"/>
          <w:szCs w:val="20"/>
        </w:rPr>
        <w:t>NIP ........................................................., REGON  ………………………………………………………..………………</w:t>
      </w:r>
    </w:p>
    <w:p w14:paraId="3820D068" w14:textId="77777777" w:rsidR="0052459C" w:rsidRDefault="0052459C" w:rsidP="00F95B85">
      <w:pPr>
        <w:pStyle w:val="Default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D6ACCA" w14:textId="32E01985" w:rsidR="00F95B85" w:rsidRPr="006D4C3A" w:rsidRDefault="00F95B85" w:rsidP="00F95B85">
      <w:pPr>
        <w:pStyle w:val="Default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7874">
        <w:rPr>
          <w:rFonts w:asciiTheme="minorHAnsi" w:hAnsiTheme="minorHAnsi" w:cstheme="minorHAnsi"/>
          <w:sz w:val="20"/>
          <w:szCs w:val="20"/>
        </w:rPr>
        <w:t xml:space="preserve">Oferujemy </w:t>
      </w:r>
      <w:r>
        <w:rPr>
          <w:rFonts w:asciiTheme="minorHAnsi" w:hAnsiTheme="minorHAnsi" w:cstheme="minorHAnsi"/>
          <w:sz w:val="20"/>
          <w:szCs w:val="20"/>
        </w:rPr>
        <w:t xml:space="preserve">udział w planowanym projekcie partnerskim poprzez </w:t>
      </w:r>
      <w:r w:rsidRPr="00F95B85">
        <w:rPr>
          <w:rFonts w:asciiTheme="minorHAnsi" w:hAnsiTheme="minorHAnsi" w:cstheme="minorHAnsi"/>
          <w:sz w:val="20"/>
          <w:szCs w:val="20"/>
        </w:rPr>
        <w:t>wspólne przygotowani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95B85">
        <w:rPr>
          <w:rFonts w:asciiTheme="minorHAnsi" w:hAnsiTheme="minorHAnsi" w:cstheme="minorHAnsi"/>
          <w:sz w:val="20"/>
          <w:szCs w:val="20"/>
        </w:rPr>
        <w:t xml:space="preserve"> i realizacj</w:t>
      </w:r>
      <w:r>
        <w:rPr>
          <w:rFonts w:asciiTheme="minorHAnsi" w:hAnsiTheme="minorHAnsi" w:cstheme="minorHAnsi"/>
          <w:sz w:val="20"/>
          <w:szCs w:val="20"/>
        </w:rPr>
        <w:t>ę</w:t>
      </w:r>
      <w:r w:rsidRPr="00F95B85">
        <w:rPr>
          <w:rFonts w:asciiTheme="minorHAnsi" w:hAnsiTheme="minorHAnsi" w:cstheme="minorHAnsi"/>
          <w:sz w:val="20"/>
          <w:szCs w:val="20"/>
        </w:rPr>
        <w:t xml:space="preserve"> projektu w ramach naboru nr FELU.10.02-IZ.00-001/23 Działania 10.2 Edukacja przedszkolna (typ projektu nr 1, 2, 3) Priorytetu X Lepsza edukacja programu Fundusze Europejskie dla Lubelskiego 2021-2027</w:t>
      </w:r>
      <w:r w:rsidR="0052459C">
        <w:rPr>
          <w:rFonts w:asciiTheme="minorHAnsi" w:hAnsiTheme="minorHAnsi" w:cstheme="minorHAnsi"/>
          <w:sz w:val="20"/>
          <w:szCs w:val="20"/>
        </w:rPr>
        <w:t xml:space="preserve"> na warunkach opisanych w ogłoszeniu o naborze Partnera.</w:t>
      </w:r>
    </w:p>
    <w:p w14:paraId="0BB14CE9" w14:textId="77777777" w:rsidR="00F95B85" w:rsidRDefault="00F95B85" w:rsidP="00AB2BB7">
      <w:pPr>
        <w:jc w:val="center"/>
        <w:rPr>
          <w:b/>
        </w:rPr>
      </w:pPr>
    </w:p>
    <w:p w14:paraId="56824E0A" w14:textId="4AA576D9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 w:rsidRPr="0052459C">
        <w:rPr>
          <w:bCs/>
        </w:rPr>
        <w:t xml:space="preserve">Oświadczamy, że </w:t>
      </w:r>
      <w:r w:rsidRPr="0052459C">
        <w:rPr>
          <w:bCs/>
        </w:rPr>
        <w:t>Oferent jest podmiotem nie wymienionym w art. 4 ustawy z dnia 11 września 2019 r. – Prawo zamówień publicznych (Dz. U. z 2021 r. poz. 1129, z późn. zm.)</w:t>
      </w:r>
    </w:p>
    <w:p w14:paraId="5FF8C6D9" w14:textId="7DC85EA5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>Oświadczamy, że z</w:t>
      </w:r>
      <w:r w:rsidRPr="0052459C">
        <w:rPr>
          <w:bCs/>
        </w:rPr>
        <w:t>akres prowadzonej przez Oferenta działalności jest zgodny z celami partnerstwa i celami projektu, tj. prowadzeniem i/lub wspieraniem prowadzenia edukacji przedszkolnej</w:t>
      </w:r>
    </w:p>
    <w:p w14:paraId="65F15E47" w14:textId="51A2F61E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>Oferent posiada minimum 9-miesięczne doświadczenie prowadzenia regularnych działań skierowanych do uczniów przedszkoli w okresie ostatnich 3 lat przed terminem składania ofert; przez działania regularne rozumie się prowadzenie systematycznych zajęć/działań skierowanych do stałej grupy dzieci w wieku przedszkolnym np. w okresie trwania roku szkolnego.</w:t>
      </w:r>
    </w:p>
    <w:p w14:paraId="77BAB5C3" w14:textId="3795012B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 xml:space="preserve">Oferent posiada status instytucji kultury </w:t>
      </w:r>
      <w:r>
        <w:rPr>
          <w:bCs/>
        </w:rPr>
        <w:t>/</w:t>
      </w:r>
      <w:r w:rsidRPr="0052459C">
        <w:rPr>
          <w:bCs/>
        </w:rPr>
        <w:t xml:space="preserve"> organizacji pozarządowej </w:t>
      </w:r>
      <w:r>
        <w:rPr>
          <w:bCs/>
        </w:rPr>
        <w:t>/</w:t>
      </w:r>
      <w:r w:rsidRPr="0052459C">
        <w:rPr>
          <w:bCs/>
        </w:rPr>
        <w:t xml:space="preserve"> szkoły wyższej</w:t>
      </w:r>
      <w:r>
        <w:rPr>
          <w:bCs/>
        </w:rPr>
        <w:t xml:space="preserve"> (</w:t>
      </w:r>
      <w:r w:rsidRPr="0052459C">
        <w:rPr>
          <w:bCs/>
          <w:i/>
          <w:iCs/>
        </w:rPr>
        <w:t>niepotrzebne skreślić</w:t>
      </w:r>
      <w:r>
        <w:rPr>
          <w:bCs/>
        </w:rPr>
        <w:t>).</w:t>
      </w:r>
    </w:p>
    <w:p w14:paraId="50DBF03A" w14:textId="7811A084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>Oświadczamy, że wniesiemy</w:t>
      </w:r>
      <w:r w:rsidRPr="0052459C">
        <w:rPr>
          <w:bCs/>
        </w:rPr>
        <w:t xml:space="preserve"> wkład w realizację zadań i celu partnerstwa w postaci wiedzy i doświadczenia (know-how) lub zasobów ludzkich lub organizacyjnych lub technicznych lub finansowych, którymi dysponuje.</w:t>
      </w:r>
    </w:p>
    <w:p w14:paraId="209BBA9D" w14:textId="157D9D5E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t>Oświadczamy, że posiadamy siedzibę lub stałe biuro zlokalizowane w województwie lubelskim; za stałe biuro zostanie uznane biuro prowadzone co najmniej na 3 miesiące przed datą złożenia oferty i służące wykonywaniu działalności statutowej Oferenta. Oferent deklaruje, że siedziba lub stale biuro będzie prowadzone na terenie województwa lubelskiego w całym okresie realizacji planowanego projektu partnerskiego. Adres siedziby/stałego biura: …………………………………………………………………………</w:t>
      </w:r>
      <w:r w:rsidRPr="0052459C">
        <w:rPr>
          <w:bCs/>
        </w:rPr>
        <w:t xml:space="preserve"> </w:t>
      </w:r>
    </w:p>
    <w:p w14:paraId="1152CED6" w14:textId="0792BBA8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>Oświadczamy, że</w:t>
      </w:r>
      <w:r w:rsidRPr="0052459C">
        <w:rPr>
          <w:bCs/>
        </w:rPr>
        <w:t xml:space="preserve"> siedziba lub stale biuro będzie prowadzone na terenie województwa lubelskiego w całym okresie realizacji planowanego projektu partnerskiego.</w:t>
      </w:r>
    </w:p>
    <w:p w14:paraId="30D5AB41" w14:textId="729A6E11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Oświadczmy, że </w:t>
      </w:r>
      <w:r w:rsidRPr="0052459C">
        <w:rPr>
          <w:bCs/>
        </w:rPr>
        <w:t>nie podlega</w:t>
      </w:r>
      <w:r>
        <w:rPr>
          <w:bCs/>
        </w:rPr>
        <w:t>my</w:t>
      </w:r>
      <w:r w:rsidRPr="0052459C">
        <w:rPr>
          <w:bCs/>
        </w:rPr>
        <w:t xml:space="preserve"> wykluczeniu z ubiegania się o dofinansowanie na podstawie art. 207 ust. 4 ustawy z dnia 27 sierpnia 2009 r. o finansach publicznych (Dz. U. z 2023 r., poz. 1270 z późn. zm.) lub wobec Oferenta nie orzeczono zakazu dostępu do środków funduszy europejskich na podstawie odrębnych przepisów:</w:t>
      </w:r>
    </w:p>
    <w:p w14:paraId="1017A958" w14:textId="0452B8FC" w:rsidR="0052459C" w:rsidRPr="0052459C" w:rsidRDefault="0052459C" w:rsidP="0052459C">
      <w:pPr>
        <w:pStyle w:val="Akapitzlist"/>
        <w:numPr>
          <w:ilvl w:val="0"/>
          <w:numId w:val="27"/>
        </w:numPr>
        <w:jc w:val="both"/>
        <w:rPr>
          <w:bCs/>
        </w:rPr>
      </w:pPr>
      <w:r w:rsidRPr="0052459C">
        <w:rPr>
          <w:bCs/>
        </w:rPr>
        <w:lastRenderedPageBreak/>
        <w:t xml:space="preserve">art. 12 ust. 1 pkt 1 ustawy z dnia 15 czerwca 2012 r. o skutkach powierzania wykonywania pracy cudzoziemcom przebywającym wbrew przepisom na terytorium Rzeczypospolitej Polskiej (Dz. U. z 2021 r. poz. 1745); </w:t>
      </w:r>
    </w:p>
    <w:p w14:paraId="76C84871" w14:textId="7405AE64" w:rsidR="0052459C" w:rsidRPr="0052459C" w:rsidRDefault="0052459C" w:rsidP="0052459C">
      <w:pPr>
        <w:pStyle w:val="Akapitzlist"/>
        <w:numPr>
          <w:ilvl w:val="0"/>
          <w:numId w:val="27"/>
        </w:numPr>
        <w:jc w:val="both"/>
        <w:rPr>
          <w:bCs/>
        </w:rPr>
      </w:pPr>
      <w:r w:rsidRPr="0052459C">
        <w:rPr>
          <w:bCs/>
        </w:rPr>
        <w:t xml:space="preserve">art. 9 ust. 1 pkt 2a ustawy z dnia 28 października 2002 r. o odpowiedzialności podmiotów zbiorowych za czyny zabronione pod groźbą kary (Dz. U. z 2023 r., poz. 659 z późn. zm.). </w:t>
      </w:r>
    </w:p>
    <w:p w14:paraId="7C900F15" w14:textId="562DFE3F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>nie zalega</w:t>
      </w:r>
      <w:r>
        <w:rPr>
          <w:bCs/>
        </w:rPr>
        <w:t>my</w:t>
      </w:r>
      <w:r w:rsidRPr="0052459C">
        <w:rPr>
          <w:bCs/>
        </w:rPr>
        <w:t xml:space="preserve"> z uiszczaniem podatków, jak również z opłacaniem składek na ubezpieczenie społeczne i zdrowotne, Fundusz Pracy, Państwowy Fundusz Rehabilitacji Osób Niepełnosprawnych lub innych należności wymaganych odrębnymi przepisami. </w:t>
      </w:r>
    </w:p>
    <w:p w14:paraId="3D9F9888" w14:textId="54DDD11E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>nie podlega</w:t>
      </w:r>
      <w:r>
        <w:rPr>
          <w:bCs/>
        </w:rPr>
        <w:t>my</w:t>
      </w:r>
      <w:r w:rsidRPr="0052459C">
        <w:rPr>
          <w:bCs/>
        </w:rPr>
        <w:t xml:space="preserve"> sankcjom związanym z przeciwdziałaniem wspieraniu agresji na Ukrainę</w:t>
      </w:r>
    </w:p>
    <w:p w14:paraId="2EAB75A5" w14:textId="315ACB3C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>nie jest</w:t>
      </w:r>
      <w:r>
        <w:rPr>
          <w:bCs/>
        </w:rPr>
        <w:t>eśmy</w:t>
      </w:r>
      <w:r w:rsidRPr="0052459C">
        <w:rPr>
          <w:bCs/>
        </w:rPr>
        <w:t xml:space="preserve"> podmiotem, który w ciągu ostatnich 3 lat przed terminem ogłoszenia wyrządził szkody na skutek niewykonania lub nienależytego wykonania zamówienia finansowanego ze środków publicznych lub prywatnych</w:t>
      </w:r>
    </w:p>
    <w:p w14:paraId="02CD056D" w14:textId="563A7B68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>nie jest</w:t>
      </w:r>
      <w:r>
        <w:rPr>
          <w:bCs/>
        </w:rPr>
        <w:t>eśmy</w:t>
      </w:r>
      <w:r w:rsidRPr="0052459C">
        <w:rPr>
          <w:bCs/>
        </w:rPr>
        <w:t xml:space="preserve"> podmiotem, wobec którego złożono wniosek o wszczęcie postępowania układowego lub upadłościowego lub wniosek o likwidację</w:t>
      </w:r>
    </w:p>
    <w:p w14:paraId="0C06BA53" w14:textId="37C297ED" w:rsidR="0052459C" w:rsidRDefault="0052459C" w:rsidP="00677CD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>Oferent nie został skazany prawomocnymi wyrokami za przestępstwa karnoskarbowe, umyślne przestępstwa przeciwko mieniu, wiarygodności dokumentów, obrotowi gospodarczemu i przeciwko ochronie informacji;</w:t>
      </w:r>
      <w:r w:rsidRPr="0052459C">
        <w:rPr>
          <w:bCs/>
        </w:rPr>
        <w:t xml:space="preserve"> </w:t>
      </w:r>
      <w:r>
        <w:rPr>
          <w:bCs/>
        </w:rPr>
        <w:t>w</w:t>
      </w:r>
      <w:r w:rsidRPr="0052459C">
        <w:rPr>
          <w:bCs/>
        </w:rPr>
        <w:t xml:space="preserve"> przypadku, gdy ofertę składa podmiot będący spółką prawa handlowego lub inną osobą prawną, warunek dotyczy osób reprezentujących ten podmiot, a w przypadku spółek osobowych także wspólników tych spółek.</w:t>
      </w:r>
    </w:p>
    <w:p w14:paraId="37772181" w14:textId="4F21D174" w:rsidR="00EA6516" w:rsidRPr="00EA6516" w:rsidRDefault="00EA6516" w:rsidP="00677CD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t>Deklar</w:t>
      </w:r>
      <w:r>
        <w:t>ujemy</w:t>
      </w:r>
      <w:r>
        <w:t xml:space="preserve"> gotowoś</w:t>
      </w:r>
      <w:r>
        <w:t>ć</w:t>
      </w:r>
      <w:r>
        <w:t xml:space="preserve"> przygotowania wszelkiej niezbędnej dokumentacji wymaganej do podpisania umowy o dofinansowanie projektu wskazanej w Regulaminie wyboru projektów do dofinansowania w sposób konkurencyjny w ramach naboru nr FELU.10.02-IZ.00-001/23 Działania 10.2 Edukacja przedszkolna (typ projektu nr 1, 2, 3) Priorytetu X Lepsza edukacja programu Fundusze Europejskie dla Lubelskiego 2021-2027.</w:t>
      </w:r>
    </w:p>
    <w:p w14:paraId="181CEA35" w14:textId="75EA3980" w:rsidR="00EA6516" w:rsidRPr="00EA6516" w:rsidRDefault="00EA6516" w:rsidP="00EA6516">
      <w:pPr>
        <w:pStyle w:val="Akapitzlist"/>
        <w:numPr>
          <w:ilvl w:val="0"/>
          <w:numId w:val="26"/>
        </w:numPr>
        <w:ind w:left="426"/>
        <w:jc w:val="both"/>
      </w:pPr>
      <w:r w:rsidRPr="00EA6516">
        <w:t xml:space="preserve">Zapoznaliśmy się z Ogłoszeniem </w:t>
      </w:r>
      <w:r>
        <w:t>o naborze Partnera</w:t>
      </w:r>
      <w:r w:rsidRPr="00EA6516">
        <w:t>, akceptuj</w:t>
      </w:r>
      <w:r>
        <w:t>e</w:t>
      </w:r>
      <w:r w:rsidRPr="00EA6516">
        <w:t>my jego zapisy i nie wnos</w:t>
      </w:r>
      <w:r>
        <w:t>imy</w:t>
      </w:r>
      <w:r w:rsidRPr="00EA6516">
        <w:t xml:space="preserve"> uwag do jego treści; </w:t>
      </w:r>
    </w:p>
    <w:p w14:paraId="1D37D45F" w14:textId="7742B61F" w:rsidR="00EA6516" w:rsidRPr="00EA6516" w:rsidRDefault="00EA6516" w:rsidP="00EA6516">
      <w:pPr>
        <w:pStyle w:val="Akapitzlist"/>
        <w:numPr>
          <w:ilvl w:val="0"/>
          <w:numId w:val="26"/>
        </w:numPr>
        <w:ind w:left="426"/>
        <w:jc w:val="both"/>
      </w:pPr>
      <w:r>
        <w:t>Oświadczamy, że p</w:t>
      </w:r>
      <w:r w:rsidRPr="00EA6516">
        <w:t xml:space="preserve">rzystąpimy do negocjacji i podpisania umowy partnerskiej po zakończeniu procedury </w:t>
      </w:r>
      <w:r w:rsidR="006D3C04">
        <w:t>wyboru Partnera.</w:t>
      </w:r>
    </w:p>
    <w:p w14:paraId="5DAEF2C7" w14:textId="04FAD5E2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 w:rsidRPr="0052459C">
        <w:rPr>
          <w:bCs/>
        </w:rPr>
        <w:t xml:space="preserve">Zgodnie z </w:t>
      </w:r>
      <w:r w:rsidR="00EA6516">
        <w:rPr>
          <w:bCs/>
        </w:rPr>
        <w:t>pkt. III.C.12</w:t>
      </w:r>
      <w:r w:rsidRPr="0052459C">
        <w:rPr>
          <w:bCs/>
        </w:rPr>
        <w:t xml:space="preserve"> </w:t>
      </w:r>
      <w:r w:rsidR="00EA6516">
        <w:rPr>
          <w:bCs/>
        </w:rPr>
        <w:t>ogłoszenia</w:t>
      </w:r>
      <w:r w:rsidRPr="0052459C">
        <w:rPr>
          <w:bCs/>
        </w:rPr>
        <w:t xml:space="preserve"> wskazujemy, że dokumenty o których mowa w </w:t>
      </w:r>
      <w:r w:rsidR="00EA6516">
        <w:rPr>
          <w:bCs/>
        </w:rPr>
        <w:t>pkt. III.C.12</w:t>
      </w:r>
      <w:r w:rsidR="00EA6516" w:rsidRPr="0052459C">
        <w:rPr>
          <w:bCs/>
        </w:rPr>
        <w:t xml:space="preserve"> </w:t>
      </w:r>
      <w:r w:rsidR="00EA6516">
        <w:rPr>
          <w:bCs/>
        </w:rPr>
        <w:t>ogłoszenia</w:t>
      </w:r>
      <w:r w:rsidRPr="0052459C">
        <w:rPr>
          <w:bCs/>
        </w:rPr>
        <w:t xml:space="preserve"> są dostępne w ogólnodostępnych i bezpłatnych bazach danych pod adresem internetowym </w:t>
      </w:r>
      <w:hyperlink r:id="rId9" w:history="1">
        <w:r w:rsidRPr="0052459C">
          <w:rPr>
            <w:bCs/>
          </w:rPr>
          <w:t>www._____________________</w:t>
        </w:r>
      </w:hyperlink>
      <w:r w:rsidRPr="0052459C">
        <w:rPr>
          <w:bCs/>
        </w:rPr>
        <w:t>.</w:t>
      </w:r>
    </w:p>
    <w:p w14:paraId="1BA4A139" w14:textId="3C1EB250"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 w:rsidRPr="00EA6516">
        <w:rPr>
          <w:b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52459C">
        <w:rPr>
          <w:bCs/>
        </w:rPr>
        <w:t xml:space="preserve">. </w:t>
      </w:r>
      <w:r w:rsidRPr="00EA6516">
        <w:rPr>
          <w:bCs/>
          <w:i/>
          <w:iCs/>
        </w:rPr>
        <w:t>W</w:t>
      </w:r>
      <w:r w:rsidR="00EA6516">
        <w:rPr>
          <w:bCs/>
          <w:i/>
          <w:iCs/>
        </w:rPr>
        <w:t> </w:t>
      </w:r>
      <w:r w:rsidRPr="00EA6516">
        <w:rPr>
          <w:bCs/>
          <w:i/>
          <w:iCs/>
        </w:rPr>
        <w:t xml:space="preserve">przypadku, gdy </w:t>
      </w:r>
      <w:r w:rsidR="00EA6516" w:rsidRPr="00EA6516">
        <w:rPr>
          <w:bCs/>
          <w:i/>
          <w:iCs/>
        </w:rPr>
        <w:t>Oferent</w:t>
      </w:r>
      <w:r w:rsidRPr="00EA6516">
        <w:rPr>
          <w:bCs/>
          <w:i/>
          <w:iCs/>
        </w:rPr>
        <w:t xml:space="preserve"> nie przekazuje danych osobowych innych niż bezpośrednio jego dotyczących lub zachodzi wyłączenie stosowania obowiązku informacyjnego, stosownie do </w:t>
      </w:r>
      <w:r w:rsidR="00EA6516">
        <w:rPr>
          <w:bCs/>
          <w:i/>
          <w:iCs/>
        </w:rPr>
        <w:t>np</w:t>
      </w:r>
      <w:r w:rsidRPr="00EA6516">
        <w:rPr>
          <w:bCs/>
          <w:i/>
          <w:iCs/>
        </w:rPr>
        <w:t xml:space="preserve">. 13 ust. 4 lub </w:t>
      </w:r>
      <w:r w:rsidR="00EA6516">
        <w:rPr>
          <w:bCs/>
          <w:i/>
          <w:iCs/>
        </w:rPr>
        <w:t>np</w:t>
      </w:r>
      <w:r w:rsidRPr="00EA6516">
        <w:rPr>
          <w:bCs/>
          <w:i/>
          <w:iCs/>
        </w:rPr>
        <w:t xml:space="preserve">. 14 ust. 5 RODO treści oświadczenia </w:t>
      </w:r>
      <w:r w:rsidR="00EA6516" w:rsidRPr="00EA6516">
        <w:rPr>
          <w:bCs/>
          <w:i/>
          <w:iCs/>
        </w:rPr>
        <w:t>Oferent</w:t>
      </w:r>
      <w:r w:rsidRPr="00EA6516">
        <w:rPr>
          <w:bCs/>
          <w:i/>
          <w:iCs/>
        </w:rPr>
        <w:t xml:space="preserve"> nie składa (usunięcie treści oświadczenia </w:t>
      </w:r>
      <w:r w:rsidR="00EA6516">
        <w:rPr>
          <w:bCs/>
          <w:i/>
          <w:iCs/>
        </w:rPr>
        <w:t>np</w:t>
      </w:r>
      <w:r w:rsidRPr="00EA6516">
        <w:rPr>
          <w:bCs/>
          <w:i/>
          <w:iCs/>
        </w:rPr>
        <w:t>. przez jego wykreślenie).</w:t>
      </w:r>
    </w:p>
    <w:p w14:paraId="604BB79C" w14:textId="77777777" w:rsidR="00182D3D" w:rsidRDefault="00182D3D" w:rsidP="00182D3D">
      <w:pPr>
        <w:jc w:val="both"/>
      </w:pPr>
    </w:p>
    <w:p w14:paraId="53CFCE03" w14:textId="77777777" w:rsidR="00182D3D" w:rsidRPr="00182D3D" w:rsidRDefault="00182D3D" w:rsidP="00182D3D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</w:p>
    <w:p w14:paraId="661F29F8" w14:textId="77777777" w:rsidR="00182D3D" w:rsidRPr="00182D3D" w:rsidRDefault="00182D3D" w:rsidP="00182D3D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</w:p>
    <w:p w14:paraId="549A09FA" w14:textId="77777777" w:rsidR="00182D3D" w:rsidRPr="00182D3D" w:rsidRDefault="00182D3D" w:rsidP="00182D3D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  <w:r w:rsidRPr="00182D3D">
        <w:rPr>
          <w:rFonts w:eastAsia="Calibri" w:cstheme="minorHAnsi"/>
          <w:bCs/>
        </w:rPr>
        <w:t>………………………………..………………………..</w:t>
      </w:r>
      <w:r w:rsidRPr="00182D3D">
        <w:rPr>
          <w:rFonts w:eastAsia="Calibri" w:cstheme="minorHAnsi"/>
          <w:bCs/>
        </w:rPr>
        <w:tab/>
        <w:t>……………………………………………………………………………</w:t>
      </w:r>
    </w:p>
    <w:p w14:paraId="347D9177" w14:textId="77777777" w:rsidR="00182D3D" w:rsidRDefault="00182D3D" w:rsidP="00182D3D">
      <w:pPr>
        <w:tabs>
          <w:tab w:val="center" w:pos="7088"/>
        </w:tabs>
        <w:jc w:val="right"/>
      </w:pPr>
      <w:r w:rsidRPr="00182D3D">
        <w:rPr>
          <w:rFonts w:eastAsia="Calibri" w:cstheme="minorHAnsi"/>
          <w:bCs/>
          <w:sz w:val="16"/>
          <w:szCs w:val="16"/>
        </w:rPr>
        <w:t>Miejscowość i data</w:t>
      </w:r>
      <w:r w:rsidRPr="00182D3D">
        <w:rPr>
          <w:rFonts w:eastAsia="Calibri" w:cstheme="minorHAnsi"/>
          <w:bCs/>
          <w:sz w:val="16"/>
          <w:szCs w:val="16"/>
        </w:rPr>
        <w:tab/>
        <w:t>Pieczęć i podpis osoby uprawnionej do reprezentowania Wykonawcy</w:t>
      </w:r>
    </w:p>
    <w:p w14:paraId="19E79600" w14:textId="77777777" w:rsidR="00EA6516" w:rsidRDefault="00EA6516" w:rsidP="00AB2BB7">
      <w:pPr>
        <w:jc w:val="both"/>
        <w:rPr>
          <w:b/>
          <w:bCs/>
        </w:rPr>
      </w:pPr>
    </w:p>
    <w:p w14:paraId="6198EFD1" w14:textId="77777777" w:rsidR="00EA6516" w:rsidRDefault="00EA6516" w:rsidP="00EA65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51262F0" w14:textId="2E0DC706" w:rsidR="00EA6516" w:rsidRPr="00EA6516" w:rsidRDefault="00EA6516" w:rsidP="00EA6516">
      <w:pPr>
        <w:jc w:val="center"/>
        <w:rPr>
          <w:b/>
          <w:bCs/>
          <w:sz w:val="24"/>
          <w:szCs w:val="24"/>
        </w:rPr>
      </w:pPr>
      <w:r w:rsidRPr="00EA6516">
        <w:rPr>
          <w:b/>
          <w:bCs/>
          <w:sz w:val="24"/>
          <w:szCs w:val="24"/>
        </w:rPr>
        <w:lastRenderedPageBreak/>
        <w:t>OPIS KONCEPCJI UDZIAŁU W PROJEKCIE PARTNERSKIM</w:t>
      </w:r>
    </w:p>
    <w:p w14:paraId="716EECBA" w14:textId="1E0BC85D" w:rsidR="00FA5C96" w:rsidRDefault="00FA5C96" w:rsidP="00AB2BB7">
      <w:pPr>
        <w:jc w:val="both"/>
      </w:pPr>
      <w:r>
        <w:t xml:space="preserve">1. </w:t>
      </w:r>
      <w:r>
        <w:t xml:space="preserve">Zakres prowadzonej przez Oferenta działalności </w:t>
      </w:r>
    </w:p>
    <w:p w14:paraId="72F7222E" w14:textId="383748F4" w:rsidR="00FA5C96" w:rsidRPr="00FA5C96" w:rsidRDefault="00FA5C96" w:rsidP="00FA5C96">
      <w:pPr>
        <w:spacing w:after="120" w:line="240" w:lineRule="auto"/>
        <w:jc w:val="both"/>
        <w:rPr>
          <w:i/>
          <w:iCs/>
        </w:rPr>
      </w:pPr>
      <w:r w:rsidRPr="00FA5C96">
        <w:rPr>
          <w:i/>
          <w:iCs/>
        </w:rPr>
        <w:t xml:space="preserve">Należy wykazać, że zakres działalności Oferenta </w:t>
      </w:r>
      <w:r w:rsidRPr="00FA5C96">
        <w:rPr>
          <w:i/>
          <w:iCs/>
        </w:rPr>
        <w:t>jest zgodny z celami partnerstwa i celami projektu, tj. prowadzeniem i/lub wspieraniem prowadzenia edukacji przedszkolnej</w:t>
      </w:r>
      <w:r w:rsidRPr="00FA5C96">
        <w:rPr>
          <w:i/>
          <w:iCs/>
        </w:rPr>
        <w:t>.</w:t>
      </w:r>
    </w:p>
    <w:p w14:paraId="7B953EEA" w14:textId="279B99D6" w:rsidR="00FA5C96" w:rsidRP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14:paraId="40915E30" w14:textId="23D72A89" w:rsidR="00FA5C96" w:rsidRP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14:paraId="3B636E76" w14:textId="709177BC" w:rsid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14:paraId="7CB57D0D" w14:textId="598B4D63" w:rsidR="00182D3D" w:rsidRDefault="00182D3D" w:rsidP="00FA5C96">
      <w:pPr>
        <w:tabs>
          <w:tab w:val="left" w:leader="dot" w:pos="9072"/>
        </w:tabs>
        <w:jc w:val="both"/>
      </w:pPr>
      <w:r>
        <w:tab/>
      </w:r>
    </w:p>
    <w:p w14:paraId="2513323B" w14:textId="552F9DAD" w:rsidR="00FA5C96" w:rsidRDefault="00FA5C96" w:rsidP="00AB2BB7">
      <w:pPr>
        <w:jc w:val="both"/>
      </w:pPr>
      <w:r w:rsidRPr="00FA5C96">
        <w:t xml:space="preserve">2. </w:t>
      </w:r>
      <w:r>
        <w:t>Doświadczenie Oferenta w działaniach skierowanych do uczniów przedszkoli za ostatnie 3 lata.</w:t>
      </w:r>
    </w:p>
    <w:p w14:paraId="0388FCED" w14:textId="4B00B586" w:rsidR="00FA5C96" w:rsidRPr="00FA5C96" w:rsidRDefault="00FA5C96" w:rsidP="00FA5C96">
      <w:pPr>
        <w:spacing w:line="240" w:lineRule="auto"/>
        <w:jc w:val="both"/>
        <w:rPr>
          <w:i/>
          <w:iCs/>
        </w:rPr>
      </w:pPr>
      <w:r w:rsidRPr="00FA5C96">
        <w:rPr>
          <w:i/>
          <w:iCs/>
        </w:rPr>
        <w:t xml:space="preserve">Należy wykazać, że Oferent </w:t>
      </w:r>
      <w:r w:rsidRPr="00FA5C96">
        <w:rPr>
          <w:i/>
          <w:iCs/>
        </w:rPr>
        <w:t>posiada minimum 9-miesięczne doświadczenie prowadzenia regularnych działań skierowanych do uczniów przedszkoli w okresie ostatnich 3 lat przed terminem składania ofert; przez działania regularne rozumie się prowadzenie systematycznych zajęć/działań skierowanych do stałej grupy dzieci w wieku przedszkolnym np. w okresie trwania roku szkolnego.</w:t>
      </w:r>
    </w:p>
    <w:p w14:paraId="0D2F7E5B" w14:textId="77777777" w:rsidR="00FA5C96" w:rsidRP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14:paraId="720F2992" w14:textId="77777777" w:rsidR="00FA5C96" w:rsidRP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14:paraId="4ABAAEF0" w14:textId="77777777" w:rsid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14:paraId="20790644" w14:textId="5DF21241" w:rsidR="00FA5C96" w:rsidRDefault="00FA5C96" w:rsidP="00FA5C96">
      <w:pPr>
        <w:tabs>
          <w:tab w:val="left" w:leader="dot" w:pos="9072"/>
        </w:tabs>
        <w:jc w:val="both"/>
      </w:pPr>
      <w:r>
        <w:tab/>
      </w:r>
    </w:p>
    <w:p w14:paraId="701FCF00" w14:textId="14F54541" w:rsidR="00FA5C96" w:rsidRDefault="00EA6516" w:rsidP="00FA5C96">
      <w:pPr>
        <w:jc w:val="both"/>
      </w:pPr>
      <w:r>
        <w:t>3</w:t>
      </w:r>
      <w:r w:rsidR="00FA5C96">
        <w:t xml:space="preserve">. Opis posiadanego potencjału </w:t>
      </w:r>
      <w:r w:rsidR="00FA5C96" w:rsidRPr="008D2B75">
        <w:t>w postaci wiedzy i doświadczenia</w:t>
      </w:r>
      <w:r w:rsidR="00FA5C96">
        <w:t xml:space="preserve"> (</w:t>
      </w:r>
      <w:r w:rsidR="00FA5C96" w:rsidRPr="008D2B75">
        <w:t>know-how</w:t>
      </w:r>
      <w:r w:rsidR="00FA5C96">
        <w:t>)</w:t>
      </w:r>
      <w:r w:rsidR="00FA5C96">
        <w:t>,</w:t>
      </w:r>
      <w:r w:rsidR="00FA5C96">
        <w:t xml:space="preserve"> </w:t>
      </w:r>
      <w:r w:rsidR="00FA5C96" w:rsidRPr="008D2B75">
        <w:t>zasobów ludzkich</w:t>
      </w:r>
      <w:r w:rsidR="00FA5C96">
        <w:t>,</w:t>
      </w:r>
      <w:r w:rsidR="00FA5C96">
        <w:t xml:space="preserve"> organizacyjnych</w:t>
      </w:r>
      <w:r w:rsidR="00FA5C96">
        <w:t>,</w:t>
      </w:r>
      <w:r w:rsidR="00FA5C96">
        <w:t> </w:t>
      </w:r>
      <w:r w:rsidR="00FA5C96" w:rsidRPr="008D2B75">
        <w:t>technicznych lub finansowych, którymi dysponuje</w:t>
      </w:r>
      <w:r w:rsidR="00FA5C96">
        <w:t xml:space="preserve"> Oferent i które zostaną wykorzystane w ramach projektu partnerskiego: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FA5C96" w14:paraId="2F90A2D5" w14:textId="77777777" w:rsidTr="00F95B85">
        <w:tc>
          <w:tcPr>
            <w:tcW w:w="3020" w:type="dxa"/>
          </w:tcPr>
          <w:p w14:paraId="0C1CD7F2" w14:textId="01477731" w:rsidR="00FA5C96" w:rsidRDefault="00FA5C96" w:rsidP="00FA5C96">
            <w:pPr>
              <w:jc w:val="both"/>
            </w:pPr>
            <w:r>
              <w:t>Zasób</w:t>
            </w:r>
          </w:p>
        </w:tc>
        <w:tc>
          <w:tcPr>
            <w:tcW w:w="3212" w:type="dxa"/>
          </w:tcPr>
          <w:p w14:paraId="499516E3" w14:textId="296D3BDC" w:rsidR="00FA5C96" w:rsidRDefault="00FA5C96" w:rsidP="00FA5C96">
            <w:pPr>
              <w:jc w:val="both"/>
            </w:pPr>
            <w:r>
              <w:t>Opis</w:t>
            </w:r>
          </w:p>
        </w:tc>
        <w:tc>
          <w:tcPr>
            <w:tcW w:w="2830" w:type="dxa"/>
          </w:tcPr>
          <w:p w14:paraId="779BD03D" w14:textId="6E5F5BCE" w:rsidR="00FA5C96" w:rsidRDefault="00FA5C96" w:rsidP="00FA5C96">
            <w:pPr>
              <w:jc w:val="both"/>
            </w:pPr>
            <w:r>
              <w:t xml:space="preserve">Sposób </w:t>
            </w:r>
            <w:r w:rsidR="00F95B85">
              <w:t>wykorzystania w</w:t>
            </w:r>
            <w:r>
              <w:t xml:space="preserve"> projek</w:t>
            </w:r>
            <w:r w:rsidR="00F95B85">
              <w:t>cie</w:t>
            </w:r>
          </w:p>
        </w:tc>
      </w:tr>
      <w:tr w:rsidR="00FA5C96" w14:paraId="14706D7C" w14:textId="77777777" w:rsidTr="00F95B85">
        <w:trPr>
          <w:trHeight w:val="567"/>
        </w:trPr>
        <w:tc>
          <w:tcPr>
            <w:tcW w:w="3020" w:type="dxa"/>
          </w:tcPr>
          <w:p w14:paraId="5AC383CB" w14:textId="0A00A168" w:rsidR="00FA5C96" w:rsidRDefault="00F95B85" w:rsidP="00FA5C96">
            <w:pPr>
              <w:jc w:val="both"/>
            </w:pPr>
            <w:r>
              <w:t>Wiedza i doświadczenie</w:t>
            </w:r>
          </w:p>
        </w:tc>
        <w:tc>
          <w:tcPr>
            <w:tcW w:w="3212" w:type="dxa"/>
          </w:tcPr>
          <w:p w14:paraId="19A3E85A" w14:textId="77777777" w:rsidR="00FA5C96" w:rsidRDefault="00FA5C96" w:rsidP="00FA5C96">
            <w:pPr>
              <w:jc w:val="both"/>
            </w:pPr>
          </w:p>
        </w:tc>
        <w:tc>
          <w:tcPr>
            <w:tcW w:w="2830" w:type="dxa"/>
          </w:tcPr>
          <w:p w14:paraId="401583DC" w14:textId="77777777" w:rsidR="00FA5C96" w:rsidRDefault="00FA5C96" w:rsidP="00FA5C96">
            <w:pPr>
              <w:jc w:val="both"/>
            </w:pPr>
          </w:p>
        </w:tc>
      </w:tr>
      <w:tr w:rsidR="00FA5C96" w14:paraId="6DB54B37" w14:textId="77777777" w:rsidTr="00F95B85">
        <w:trPr>
          <w:trHeight w:val="567"/>
        </w:trPr>
        <w:tc>
          <w:tcPr>
            <w:tcW w:w="3020" w:type="dxa"/>
          </w:tcPr>
          <w:p w14:paraId="3824EA5D" w14:textId="539066E3" w:rsidR="00FA5C96" w:rsidRDefault="00F95B85" w:rsidP="00FA5C96">
            <w:pPr>
              <w:jc w:val="both"/>
            </w:pPr>
            <w:r>
              <w:t>Zasoby ludzkie (osobowe)</w:t>
            </w:r>
          </w:p>
        </w:tc>
        <w:tc>
          <w:tcPr>
            <w:tcW w:w="3212" w:type="dxa"/>
          </w:tcPr>
          <w:p w14:paraId="7B3FD416" w14:textId="77777777" w:rsidR="00FA5C96" w:rsidRDefault="00FA5C96" w:rsidP="00FA5C96">
            <w:pPr>
              <w:jc w:val="both"/>
            </w:pPr>
          </w:p>
        </w:tc>
        <w:tc>
          <w:tcPr>
            <w:tcW w:w="2830" w:type="dxa"/>
          </w:tcPr>
          <w:p w14:paraId="5AB85C2F" w14:textId="77777777" w:rsidR="00FA5C96" w:rsidRDefault="00FA5C96" w:rsidP="00FA5C96">
            <w:pPr>
              <w:jc w:val="both"/>
            </w:pPr>
          </w:p>
        </w:tc>
      </w:tr>
      <w:tr w:rsidR="00FA5C96" w14:paraId="0BF6677A" w14:textId="77777777" w:rsidTr="00F95B85">
        <w:trPr>
          <w:trHeight w:val="567"/>
        </w:trPr>
        <w:tc>
          <w:tcPr>
            <w:tcW w:w="3020" w:type="dxa"/>
          </w:tcPr>
          <w:p w14:paraId="5F137C82" w14:textId="3BCA33FD" w:rsidR="00FA5C96" w:rsidRDefault="00F95B85" w:rsidP="00FA5C96">
            <w:pPr>
              <w:jc w:val="both"/>
            </w:pPr>
            <w:r>
              <w:t>Zasoby organizacyjne</w:t>
            </w:r>
          </w:p>
        </w:tc>
        <w:tc>
          <w:tcPr>
            <w:tcW w:w="3212" w:type="dxa"/>
          </w:tcPr>
          <w:p w14:paraId="099C6710" w14:textId="77777777" w:rsidR="00FA5C96" w:rsidRDefault="00FA5C96" w:rsidP="00FA5C96">
            <w:pPr>
              <w:jc w:val="both"/>
            </w:pPr>
          </w:p>
        </w:tc>
        <w:tc>
          <w:tcPr>
            <w:tcW w:w="2830" w:type="dxa"/>
          </w:tcPr>
          <w:p w14:paraId="502A9080" w14:textId="77777777" w:rsidR="00FA5C96" w:rsidRDefault="00FA5C96" w:rsidP="00FA5C96">
            <w:pPr>
              <w:jc w:val="both"/>
            </w:pPr>
          </w:p>
        </w:tc>
      </w:tr>
      <w:tr w:rsidR="00FA5C96" w14:paraId="1B475F44" w14:textId="77777777" w:rsidTr="00F95B85">
        <w:trPr>
          <w:trHeight w:val="567"/>
        </w:trPr>
        <w:tc>
          <w:tcPr>
            <w:tcW w:w="3020" w:type="dxa"/>
          </w:tcPr>
          <w:p w14:paraId="06EC7928" w14:textId="2A57F572" w:rsidR="00FA5C96" w:rsidRDefault="00F95B85" w:rsidP="00FA5C96">
            <w:pPr>
              <w:jc w:val="both"/>
            </w:pPr>
            <w:r>
              <w:t>Zasoby techniczne</w:t>
            </w:r>
          </w:p>
        </w:tc>
        <w:tc>
          <w:tcPr>
            <w:tcW w:w="3212" w:type="dxa"/>
          </w:tcPr>
          <w:p w14:paraId="38F0B219" w14:textId="77777777" w:rsidR="00FA5C96" w:rsidRDefault="00FA5C96" w:rsidP="00FA5C96">
            <w:pPr>
              <w:jc w:val="both"/>
            </w:pPr>
          </w:p>
        </w:tc>
        <w:tc>
          <w:tcPr>
            <w:tcW w:w="2830" w:type="dxa"/>
          </w:tcPr>
          <w:p w14:paraId="04ED3643" w14:textId="77777777" w:rsidR="00FA5C96" w:rsidRDefault="00FA5C96" w:rsidP="00FA5C96">
            <w:pPr>
              <w:jc w:val="both"/>
            </w:pPr>
          </w:p>
        </w:tc>
      </w:tr>
      <w:tr w:rsidR="00F95B85" w14:paraId="458FF6EF" w14:textId="77777777" w:rsidTr="00F95B85">
        <w:trPr>
          <w:trHeight w:val="567"/>
        </w:trPr>
        <w:tc>
          <w:tcPr>
            <w:tcW w:w="3020" w:type="dxa"/>
          </w:tcPr>
          <w:p w14:paraId="7151EBDF" w14:textId="4026EA0B" w:rsidR="00F95B85" w:rsidRDefault="00F95B85" w:rsidP="00FA5C96">
            <w:pPr>
              <w:jc w:val="both"/>
            </w:pPr>
            <w:r>
              <w:t>Zasoby finansowe (w tym możliwość wniesienia wkładu rzeczowego)</w:t>
            </w:r>
          </w:p>
        </w:tc>
        <w:tc>
          <w:tcPr>
            <w:tcW w:w="3212" w:type="dxa"/>
          </w:tcPr>
          <w:p w14:paraId="6ED2BDEC" w14:textId="77777777" w:rsidR="00F95B85" w:rsidRDefault="00F95B85" w:rsidP="00FA5C96">
            <w:pPr>
              <w:jc w:val="both"/>
            </w:pPr>
          </w:p>
        </w:tc>
        <w:tc>
          <w:tcPr>
            <w:tcW w:w="2830" w:type="dxa"/>
          </w:tcPr>
          <w:p w14:paraId="25CD06F0" w14:textId="77777777" w:rsidR="00F95B85" w:rsidRDefault="00F95B85" w:rsidP="00FA5C96">
            <w:pPr>
              <w:jc w:val="both"/>
            </w:pPr>
          </w:p>
        </w:tc>
      </w:tr>
    </w:tbl>
    <w:p w14:paraId="2F12A120" w14:textId="0E2B967E" w:rsidR="00FA5C96" w:rsidRDefault="00FA5C96" w:rsidP="00FA5C96">
      <w:pPr>
        <w:jc w:val="both"/>
      </w:pPr>
    </w:p>
    <w:p w14:paraId="006AC4AC" w14:textId="41E8A9D5" w:rsidR="00EA6516" w:rsidRDefault="00EA6516" w:rsidP="00EA6516">
      <w:r>
        <w:t>4</w:t>
      </w:r>
      <w:r w:rsidR="00F95B85">
        <w:t xml:space="preserve">. </w:t>
      </w:r>
      <w:r>
        <w:t>Opis koncepcji udziału w Projekcie partnerskim, w szczególności propozycja realizacji typów działań określonych w pkt I.6 ogłoszenia:</w:t>
      </w:r>
    </w:p>
    <w:p w14:paraId="1B07995B" w14:textId="7B31BB6F" w:rsidR="00EA6516" w:rsidRDefault="00EA6516" w:rsidP="00EA6516">
      <w:pPr>
        <w:pStyle w:val="Akapitzlist"/>
        <w:numPr>
          <w:ilvl w:val="0"/>
          <w:numId w:val="28"/>
        </w:numPr>
        <w:ind w:left="426"/>
        <w:jc w:val="both"/>
      </w:pPr>
      <w:r>
        <w:t>organizacji i prowadzenia dodatkowych zajęć dydaktyczno-wychowawczych oraz specjalistycznych</w:t>
      </w:r>
    </w:p>
    <w:p w14:paraId="0E621658" w14:textId="77777777" w:rsidR="00EA6516" w:rsidRPr="00FA5C9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14:paraId="63FFE471" w14:textId="77777777" w:rsidR="00EA6516" w:rsidRPr="00FA5C9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14:paraId="6AEB9EE9" w14:textId="77777777" w:rsidR="00EA651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14:paraId="6C3C4501" w14:textId="77777777" w:rsidR="00EA6516" w:rsidRDefault="00EA6516" w:rsidP="00EA6516">
      <w:pPr>
        <w:tabs>
          <w:tab w:val="left" w:leader="dot" w:pos="9072"/>
        </w:tabs>
        <w:jc w:val="both"/>
      </w:pPr>
      <w:r>
        <w:lastRenderedPageBreak/>
        <w:tab/>
      </w:r>
    </w:p>
    <w:p w14:paraId="5F303B03" w14:textId="77777777" w:rsidR="00EA6516" w:rsidRPr="00FA5C96" w:rsidRDefault="00EA6516" w:rsidP="00EA6516">
      <w:pPr>
        <w:tabs>
          <w:tab w:val="left" w:leader="dot" w:pos="9072"/>
        </w:tabs>
        <w:jc w:val="both"/>
      </w:pPr>
      <w:r>
        <w:tab/>
      </w:r>
    </w:p>
    <w:p w14:paraId="0D930B9C" w14:textId="45929BDF" w:rsidR="00EA6516" w:rsidRDefault="00EA6516" w:rsidP="00EA6516">
      <w:pPr>
        <w:pStyle w:val="Akapitzlist"/>
        <w:numPr>
          <w:ilvl w:val="0"/>
          <w:numId w:val="28"/>
        </w:numPr>
        <w:ind w:left="426"/>
        <w:jc w:val="both"/>
      </w:pPr>
      <w:r>
        <w:t>pomocy psychologiczno-pedagogicznej dla dzieci, rodziców/opiekunów i nauczycieli, w tym w zakresie stymulowania rozwoju dziecka, rozwijania kompetencji wychowawczych i opiekuńczych, działań na rzecz usprawniania relacji i współpracy kadry z rodzicami/opiekunami</w:t>
      </w:r>
    </w:p>
    <w:p w14:paraId="53FF4BA5" w14:textId="77777777" w:rsidR="00EA6516" w:rsidRPr="00FA5C9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14:paraId="0405EC2F" w14:textId="77777777" w:rsidR="00EA6516" w:rsidRPr="00FA5C9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14:paraId="7242887C" w14:textId="77777777" w:rsidR="00EA651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14:paraId="7D7AECD6" w14:textId="77777777" w:rsidR="00EA6516" w:rsidRDefault="00EA6516" w:rsidP="00EA6516">
      <w:pPr>
        <w:tabs>
          <w:tab w:val="left" w:leader="dot" w:pos="9072"/>
        </w:tabs>
        <w:jc w:val="both"/>
      </w:pPr>
      <w:r>
        <w:tab/>
      </w:r>
    </w:p>
    <w:p w14:paraId="6FDCCE3E" w14:textId="77777777" w:rsidR="00EA6516" w:rsidRPr="00FA5C96" w:rsidRDefault="00EA6516" w:rsidP="00EA6516">
      <w:pPr>
        <w:tabs>
          <w:tab w:val="left" w:leader="dot" w:pos="9072"/>
        </w:tabs>
        <w:jc w:val="both"/>
      </w:pPr>
      <w:r>
        <w:tab/>
      </w:r>
    </w:p>
    <w:p w14:paraId="1F99FB75" w14:textId="44B002C8" w:rsidR="00FA5C96" w:rsidRDefault="00EA6516" w:rsidP="00EA6516">
      <w:pPr>
        <w:pStyle w:val="Akapitzlist"/>
        <w:numPr>
          <w:ilvl w:val="0"/>
          <w:numId w:val="28"/>
        </w:numPr>
        <w:ind w:left="426"/>
        <w:jc w:val="both"/>
      </w:pPr>
      <w:r>
        <w:t>doskonalenia zawodowego kadry OWP (w tym nauczycieli i kadr zarządzających), w szczególności w zakresie pracy z dziećmi ze specjalnymi potrzebami edukacyjnymi, w tym z dziećmi zdolnymi i z dziećmi z niepełnosprawnościami, podnoszenia jakości systemu zarządzania OWP</w:t>
      </w:r>
    </w:p>
    <w:p w14:paraId="4B962B89" w14:textId="77777777" w:rsidR="00EA6516" w:rsidRPr="00FA5C9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14:paraId="5B110866" w14:textId="77777777" w:rsidR="00EA6516" w:rsidRPr="00FA5C9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14:paraId="377C24E5" w14:textId="77777777" w:rsidR="00EA651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14:paraId="30A037FD" w14:textId="77777777" w:rsidR="00EA6516" w:rsidRDefault="00EA6516" w:rsidP="00EA6516">
      <w:pPr>
        <w:tabs>
          <w:tab w:val="left" w:leader="dot" w:pos="9072"/>
        </w:tabs>
        <w:jc w:val="both"/>
      </w:pPr>
      <w:r>
        <w:tab/>
      </w:r>
    </w:p>
    <w:p w14:paraId="0D90B3BD" w14:textId="77777777" w:rsidR="00EA6516" w:rsidRPr="00FA5C96" w:rsidRDefault="00EA6516" w:rsidP="00EA6516">
      <w:pPr>
        <w:tabs>
          <w:tab w:val="left" w:leader="dot" w:pos="9072"/>
        </w:tabs>
        <w:jc w:val="both"/>
      </w:pPr>
      <w:r>
        <w:tab/>
      </w:r>
    </w:p>
    <w:p w14:paraId="4135E4A9" w14:textId="67B5E15A" w:rsidR="00182D3D" w:rsidRDefault="00182D3D" w:rsidP="00182D3D">
      <w:pPr>
        <w:jc w:val="both"/>
      </w:pPr>
      <w:r>
        <w:t>5. P</w:t>
      </w:r>
      <w:r>
        <w:t xml:space="preserve">lanowane przez </w:t>
      </w:r>
      <w:r>
        <w:t>nas</w:t>
      </w:r>
      <w:r>
        <w:t xml:space="preserve"> działania są komplementarne z minimum 1 konkretnym, zrealizowanym przez niego projektem, finansowanym ze środków UE, ze środków krajowych lub innych źródeł.</w:t>
      </w:r>
    </w:p>
    <w:p w14:paraId="3CB61BEA" w14:textId="14F2180E" w:rsidR="00182D3D" w:rsidRDefault="00182D3D" w:rsidP="00182D3D">
      <w:pPr>
        <w:tabs>
          <w:tab w:val="left" w:leader="dot" w:pos="9072"/>
        </w:tabs>
        <w:jc w:val="both"/>
      </w:pPr>
      <w:r>
        <w:t>a) nazw</w:t>
      </w:r>
      <w:r>
        <w:t>a</w:t>
      </w:r>
      <w:r>
        <w:t xml:space="preserve"> i numer projektu/umowy</w:t>
      </w:r>
      <w:r>
        <w:t xml:space="preserve">: </w:t>
      </w:r>
      <w:r>
        <w:tab/>
      </w:r>
    </w:p>
    <w:p w14:paraId="3159C2FD" w14:textId="76EEC88B" w:rsidR="00182D3D" w:rsidRDefault="00182D3D" w:rsidP="00182D3D">
      <w:pPr>
        <w:tabs>
          <w:tab w:val="left" w:leader="dot" w:pos="9072"/>
        </w:tabs>
        <w:jc w:val="both"/>
      </w:pPr>
      <w:r>
        <w:t>b) czas trwania, cel i zakres projektu, grup</w:t>
      </w:r>
      <w:r>
        <w:t>a</w:t>
      </w:r>
      <w:r>
        <w:t xml:space="preserve"> docelow</w:t>
      </w:r>
      <w:r>
        <w:t xml:space="preserve">a: </w:t>
      </w:r>
      <w:r>
        <w:tab/>
      </w:r>
    </w:p>
    <w:p w14:paraId="5B9A3BBA" w14:textId="02CF5216" w:rsidR="00182D3D" w:rsidRDefault="00182D3D" w:rsidP="00182D3D">
      <w:pPr>
        <w:tabs>
          <w:tab w:val="left" w:leader="dot" w:pos="9072"/>
        </w:tabs>
        <w:jc w:val="both"/>
      </w:pPr>
      <w:r>
        <w:t xml:space="preserve">c) </w:t>
      </w:r>
      <w:r>
        <w:t>p</w:t>
      </w:r>
      <w:r>
        <w:t>rodukty i rezultaty projektu wykorzystane do realizacji zaplanowanej koncepcji udziału w Projekcie Partnerskim</w:t>
      </w:r>
      <w:r>
        <w:t>:</w:t>
      </w:r>
      <w:r>
        <w:t xml:space="preserve"> </w:t>
      </w:r>
      <w:r>
        <w:tab/>
      </w:r>
    </w:p>
    <w:p w14:paraId="46F223EA" w14:textId="049989ED" w:rsidR="00182D3D" w:rsidRDefault="00182D3D" w:rsidP="00182D3D">
      <w:pPr>
        <w:jc w:val="both"/>
      </w:pPr>
      <w:r>
        <w:t xml:space="preserve">6. </w:t>
      </w:r>
      <w:r>
        <w:t xml:space="preserve">Planowane przez nas działania </w:t>
      </w:r>
      <w:r>
        <w:t>będą wykorzystywały</w:t>
      </w:r>
      <w:r>
        <w:t xml:space="preserve"> zasob</w:t>
      </w:r>
      <w:r>
        <w:t>y</w:t>
      </w:r>
      <w:r>
        <w:t xml:space="preserve"> dostępn</w:t>
      </w:r>
      <w:r>
        <w:t>e</w:t>
      </w:r>
      <w:r>
        <w:t xml:space="preserve"> na Zintegrowanej Platformie Edukacyjnej (ZPE) lub wdrażanie modeli wypracowanych w ramach PO WER.</w:t>
      </w:r>
    </w:p>
    <w:p w14:paraId="0321A92A" w14:textId="4C4D79CE" w:rsidR="00182D3D" w:rsidRDefault="00182D3D" w:rsidP="00182D3D">
      <w:pPr>
        <w:tabs>
          <w:tab w:val="left" w:leader="dot" w:pos="9072"/>
        </w:tabs>
        <w:jc w:val="both"/>
      </w:pPr>
      <w:r>
        <w:t xml:space="preserve">a) nazwa/link do zasobów: </w:t>
      </w:r>
      <w:r>
        <w:tab/>
      </w:r>
    </w:p>
    <w:p w14:paraId="6A6C76C4" w14:textId="1641D704" w:rsidR="00182D3D" w:rsidRDefault="00182D3D" w:rsidP="00182D3D">
      <w:pPr>
        <w:tabs>
          <w:tab w:val="left" w:leader="dot" w:pos="9072"/>
        </w:tabs>
        <w:jc w:val="both"/>
      </w:pPr>
      <w:r>
        <w:t xml:space="preserve">b) opis sposobu wykorzystania: </w:t>
      </w:r>
      <w:r>
        <w:tab/>
      </w:r>
    </w:p>
    <w:p w14:paraId="5A314EA0" w14:textId="77777777" w:rsidR="00EA6516" w:rsidRDefault="00EA6516" w:rsidP="00FA5C96">
      <w:pPr>
        <w:jc w:val="both"/>
      </w:pPr>
    </w:p>
    <w:p w14:paraId="2B5E3597" w14:textId="77777777" w:rsidR="00EA6516" w:rsidRDefault="00EA6516" w:rsidP="00EA6516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</w:p>
    <w:p w14:paraId="583A98DA" w14:textId="77777777" w:rsidR="00EA6516" w:rsidRPr="00EA6516" w:rsidRDefault="00EA6516" w:rsidP="00EA6516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</w:p>
    <w:p w14:paraId="5B06C979" w14:textId="77777777" w:rsidR="00EA6516" w:rsidRPr="0052459C" w:rsidRDefault="00EA6516" w:rsidP="00EA6516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  <w:r w:rsidRPr="0052459C">
        <w:rPr>
          <w:rFonts w:eastAsia="Calibri" w:cstheme="minorHAnsi"/>
          <w:bCs/>
        </w:rPr>
        <w:t>………………………………..………………………..</w:t>
      </w:r>
      <w:r w:rsidRPr="0052459C">
        <w:rPr>
          <w:rFonts w:eastAsia="Calibri" w:cstheme="minorHAnsi"/>
          <w:bCs/>
        </w:rPr>
        <w:tab/>
        <w:t>……………………………………………………………………………</w:t>
      </w:r>
    </w:p>
    <w:p w14:paraId="7BF108C9" w14:textId="4BCB3554" w:rsidR="00794003" w:rsidRDefault="00EA6516" w:rsidP="00182D3D">
      <w:pPr>
        <w:tabs>
          <w:tab w:val="center" w:pos="7088"/>
        </w:tabs>
        <w:jc w:val="right"/>
      </w:pPr>
      <w:r w:rsidRPr="0052459C">
        <w:rPr>
          <w:rFonts w:eastAsia="Calibri" w:cstheme="minorHAnsi"/>
          <w:bCs/>
          <w:sz w:val="16"/>
          <w:szCs w:val="16"/>
        </w:rPr>
        <w:t>Miejscowość i data</w:t>
      </w:r>
      <w:r w:rsidRPr="0052459C">
        <w:rPr>
          <w:rFonts w:eastAsia="Calibri" w:cstheme="minorHAnsi"/>
          <w:bCs/>
          <w:sz w:val="16"/>
          <w:szCs w:val="16"/>
        </w:rPr>
        <w:tab/>
        <w:t>Pieczęć i podpis osoby uprawnionej do reprezentowania Wykonawcy</w:t>
      </w:r>
    </w:p>
    <w:sectPr w:rsidR="00794003" w:rsidSect="00F47865">
      <w:headerReference w:type="default" r:id="rId10"/>
      <w:footerReference w:type="default" r:id="rId11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49E8" w14:textId="77777777" w:rsidR="0013640C" w:rsidRDefault="0013640C" w:rsidP="00794003">
      <w:pPr>
        <w:spacing w:after="0" w:line="240" w:lineRule="auto"/>
      </w:pPr>
      <w:r>
        <w:separator/>
      </w:r>
    </w:p>
  </w:endnote>
  <w:endnote w:type="continuationSeparator" w:id="0">
    <w:p w14:paraId="4E58AB4A" w14:textId="77777777" w:rsidR="0013640C" w:rsidRDefault="0013640C" w:rsidP="0079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0"/>
        <w:szCs w:val="20"/>
      </w:rPr>
      <w:id w:val="1539619875"/>
      <w:docPartObj>
        <w:docPartGallery w:val="Page Numbers (Bottom of Page)"/>
        <w:docPartUnique/>
      </w:docPartObj>
    </w:sdtPr>
    <w:sdtContent>
      <w:p w14:paraId="4B90341A" w14:textId="4A68380B" w:rsidR="00794003" w:rsidRPr="00794003" w:rsidRDefault="00794003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794003">
          <w:rPr>
            <w:rFonts w:eastAsiaTheme="majorEastAsia" w:cstheme="minorHAnsi"/>
            <w:sz w:val="20"/>
            <w:szCs w:val="20"/>
          </w:rPr>
          <w:t xml:space="preserve">str. </w:t>
        </w:r>
        <w:r w:rsidRPr="00794003">
          <w:rPr>
            <w:rFonts w:eastAsiaTheme="minorEastAsia" w:cstheme="minorHAnsi"/>
            <w:sz w:val="16"/>
            <w:szCs w:val="16"/>
          </w:rPr>
          <w:fldChar w:fldCharType="begin"/>
        </w:r>
        <w:r w:rsidRPr="00794003">
          <w:rPr>
            <w:rFonts w:cstheme="minorHAnsi"/>
            <w:sz w:val="16"/>
            <w:szCs w:val="16"/>
          </w:rPr>
          <w:instrText>PAGE    \* MERGEFORMAT</w:instrText>
        </w:r>
        <w:r w:rsidRPr="00794003">
          <w:rPr>
            <w:rFonts w:eastAsiaTheme="minorEastAsia" w:cstheme="minorHAnsi"/>
            <w:sz w:val="16"/>
            <w:szCs w:val="16"/>
          </w:rPr>
          <w:fldChar w:fldCharType="separate"/>
        </w:r>
        <w:r w:rsidRPr="00794003">
          <w:rPr>
            <w:rFonts w:eastAsiaTheme="majorEastAsia" w:cstheme="minorHAnsi"/>
            <w:sz w:val="20"/>
            <w:szCs w:val="20"/>
          </w:rPr>
          <w:t>2</w:t>
        </w:r>
        <w:r w:rsidRPr="00794003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45FE9B77" w14:textId="77777777" w:rsidR="00794003" w:rsidRDefault="007940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0"/>
        <w:szCs w:val="20"/>
      </w:rPr>
      <w:id w:val="1901559032"/>
      <w:docPartObj>
        <w:docPartGallery w:val="Page Numbers (Bottom of Page)"/>
        <w:docPartUnique/>
      </w:docPartObj>
    </w:sdtPr>
    <w:sdtContent>
      <w:p w14:paraId="734D8613" w14:textId="3AF734AA" w:rsidR="00182D3D" w:rsidRPr="00182D3D" w:rsidRDefault="00182D3D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182D3D">
          <w:rPr>
            <w:rFonts w:eastAsiaTheme="majorEastAsia" w:cstheme="minorHAnsi"/>
            <w:sz w:val="20"/>
            <w:szCs w:val="20"/>
          </w:rPr>
          <w:t xml:space="preserve">str. </w:t>
        </w:r>
        <w:r w:rsidRPr="00182D3D">
          <w:rPr>
            <w:rFonts w:eastAsiaTheme="minorEastAsia" w:cstheme="minorHAnsi"/>
            <w:sz w:val="16"/>
            <w:szCs w:val="16"/>
          </w:rPr>
          <w:fldChar w:fldCharType="begin"/>
        </w:r>
        <w:r w:rsidRPr="00182D3D">
          <w:rPr>
            <w:rFonts w:cstheme="minorHAnsi"/>
            <w:sz w:val="16"/>
            <w:szCs w:val="16"/>
          </w:rPr>
          <w:instrText>PAGE    \* MERGEFORMAT</w:instrText>
        </w:r>
        <w:r w:rsidRPr="00182D3D">
          <w:rPr>
            <w:rFonts w:eastAsiaTheme="minorEastAsia" w:cstheme="minorHAnsi"/>
            <w:sz w:val="16"/>
            <w:szCs w:val="16"/>
          </w:rPr>
          <w:fldChar w:fldCharType="separate"/>
        </w:r>
        <w:r w:rsidRPr="00182D3D">
          <w:rPr>
            <w:rFonts w:eastAsiaTheme="majorEastAsia" w:cstheme="minorHAnsi"/>
            <w:sz w:val="20"/>
            <w:szCs w:val="20"/>
          </w:rPr>
          <w:t>2</w:t>
        </w:r>
        <w:r w:rsidRPr="00182D3D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6DB5CC4A" w14:textId="7EAD3BDA" w:rsidR="00000000" w:rsidRPr="00182D3D" w:rsidRDefault="00000000" w:rsidP="00182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B29D" w14:textId="77777777" w:rsidR="0013640C" w:rsidRDefault="0013640C" w:rsidP="00794003">
      <w:pPr>
        <w:spacing w:after="0" w:line="240" w:lineRule="auto"/>
      </w:pPr>
      <w:r>
        <w:separator/>
      </w:r>
    </w:p>
  </w:footnote>
  <w:footnote w:type="continuationSeparator" w:id="0">
    <w:p w14:paraId="39A4EF87" w14:textId="77777777" w:rsidR="0013640C" w:rsidRDefault="0013640C" w:rsidP="0079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996D" w14:textId="35A311AE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394"/>
    <w:multiLevelType w:val="hybridMultilevel"/>
    <w:tmpl w:val="6B340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170E"/>
    <w:multiLevelType w:val="hybridMultilevel"/>
    <w:tmpl w:val="36444744"/>
    <w:lvl w:ilvl="0" w:tplc="8F7AB9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54DC"/>
    <w:multiLevelType w:val="hybridMultilevel"/>
    <w:tmpl w:val="DACC6064"/>
    <w:lvl w:ilvl="0" w:tplc="41C215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073AB"/>
    <w:multiLevelType w:val="hybridMultilevel"/>
    <w:tmpl w:val="E8163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F07"/>
    <w:multiLevelType w:val="hybridMultilevel"/>
    <w:tmpl w:val="43AC95E8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822685E"/>
    <w:multiLevelType w:val="multilevel"/>
    <w:tmpl w:val="751E65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 w15:restartNumberingAfterBreak="0">
    <w:nsid w:val="2E6E626E"/>
    <w:multiLevelType w:val="hybridMultilevel"/>
    <w:tmpl w:val="A164E3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03A00"/>
    <w:multiLevelType w:val="hybridMultilevel"/>
    <w:tmpl w:val="5016DD1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DA18BD"/>
    <w:multiLevelType w:val="hybridMultilevel"/>
    <w:tmpl w:val="8A1A6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5210"/>
    <w:multiLevelType w:val="hybridMultilevel"/>
    <w:tmpl w:val="02966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00CA"/>
    <w:multiLevelType w:val="hybridMultilevel"/>
    <w:tmpl w:val="FF74C7D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75317B"/>
    <w:multiLevelType w:val="hybridMultilevel"/>
    <w:tmpl w:val="11F68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0283A"/>
    <w:multiLevelType w:val="hybridMultilevel"/>
    <w:tmpl w:val="8A1A69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14E6B"/>
    <w:multiLevelType w:val="hybridMultilevel"/>
    <w:tmpl w:val="2EC82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747E6"/>
    <w:multiLevelType w:val="hybridMultilevel"/>
    <w:tmpl w:val="24288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B5A83"/>
    <w:multiLevelType w:val="hybridMultilevel"/>
    <w:tmpl w:val="2F0C34C6"/>
    <w:lvl w:ilvl="0" w:tplc="8F7AB9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75B34"/>
    <w:multiLevelType w:val="hybridMultilevel"/>
    <w:tmpl w:val="352C2100"/>
    <w:lvl w:ilvl="0" w:tplc="8F7AB9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F5499"/>
    <w:multiLevelType w:val="hybridMultilevel"/>
    <w:tmpl w:val="27CC31F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03D37"/>
    <w:multiLevelType w:val="hybridMultilevel"/>
    <w:tmpl w:val="64E63948"/>
    <w:lvl w:ilvl="0" w:tplc="8F7AB9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1F64"/>
    <w:multiLevelType w:val="hybridMultilevel"/>
    <w:tmpl w:val="27CC31F0"/>
    <w:lvl w:ilvl="0" w:tplc="EE9A20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026D"/>
    <w:multiLevelType w:val="hybridMultilevel"/>
    <w:tmpl w:val="42B4813E"/>
    <w:lvl w:ilvl="0" w:tplc="C40C91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26EBB"/>
    <w:multiLevelType w:val="hybridMultilevel"/>
    <w:tmpl w:val="DD8A9DB4"/>
    <w:lvl w:ilvl="0" w:tplc="EE9A2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BB877D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7EA3CD1"/>
    <w:multiLevelType w:val="hybridMultilevel"/>
    <w:tmpl w:val="372C235A"/>
    <w:lvl w:ilvl="0" w:tplc="8F7AB9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777EE"/>
    <w:multiLevelType w:val="hybridMultilevel"/>
    <w:tmpl w:val="90DA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52AEF"/>
    <w:multiLevelType w:val="multilevel"/>
    <w:tmpl w:val="A962B7D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B3051CE"/>
    <w:multiLevelType w:val="hybridMultilevel"/>
    <w:tmpl w:val="FF74C7D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22A0D7A"/>
    <w:multiLevelType w:val="hybridMultilevel"/>
    <w:tmpl w:val="5016DD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56251D"/>
    <w:multiLevelType w:val="multilevel"/>
    <w:tmpl w:val="EBFA6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B140505"/>
    <w:multiLevelType w:val="hybridMultilevel"/>
    <w:tmpl w:val="5016DD1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31665">
    <w:abstractNumId w:val="21"/>
  </w:num>
  <w:num w:numId="2" w16cid:durableId="1918905547">
    <w:abstractNumId w:val="8"/>
  </w:num>
  <w:num w:numId="3" w16cid:durableId="914052717">
    <w:abstractNumId w:val="23"/>
  </w:num>
  <w:num w:numId="4" w16cid:durableId="2045934018">
    <w:abstractNumId w:val="22"/>
  </w:num>
  <w:num w:numId="5" w16cid:durableId="1160776727">
    <w:abstractNumId w:val="26"/>
  </w:num>
  <w:num w:numId="6" w16cid:durableId="2138836583">
    <w:abstractNumId w:val="9"/>
  </w:num>
  <w:num w:numId="7" w16cid:durableId="583414921">
    <w:abstractNumId w:val="1"/>
  </w:num>
  <w:num w:numId="8" w16cid:durableId="1411734373">
    <w:abstractNumId w:val="0"/>
  </w:num>
  <w:num w:numId="9" w16cid:durableId="458375834">
    <w:abstractNumId w:val="15"/>
  </w:num>
  <w:num w:numId="10" w16cid:durableId="189532009">
    <w:abstractNumId w:val="25"/>
  </w:num>
  <w:num w:numId="11" w16cid:durableId="1722247440">
    <w:abstractNumId w:val="12"/>
  </w:num>
  <w:num w:numId="12" w16cid:durableId="2082629309">
    <w:abstractNumId w:val="6"/>
  </w:num>
  <w:num w:numId="13" w16cid:durableId="1828278217">
    <w:abstractNumId w:val="10"/>
  </w:num>
  <w:num w:numId="14" w16cid:durableId="935482889">
    <w:abstractNumId w:val="18"/>
  </w:num>
  <w:num w:numId="15" w16cid:durableId="829174805">
    <w:abstractNumId w:val="28"/>
  </w:num>
  <w:num w:numId="16" w16cid:durableId="118108571">
    <w:abstractNumId w:val="20"/>
  </w:num>
  <w:num w:numId="17" w16cid:durableId="163907170">
    <w:abstractNumId w:val="19"/>
  </w:num>
  <w:num w:numId="18" w16cid:durableId="1021080517">
    <w:abstractNumId w:val="17"/>
  </w:num>
  <w:num w:numId="19" w16cid:durableId="1741168108">
    <w:abstractNumId w:val="2"/>
  </w:num>
  <w:num w:numId="20" w16cid:durableId="206457720">
    <w:abstractNumId w:val="27"/>
  </w:num>
  <w:num w:numId="21" w16cid:durableId="1536648946">
    <w:abstractNumId w:val="24"/>
  </w:num>
  <w:num w:numId="22" w16cid:durableId="1562061836">
    <w:abstractNumId w:val="5"/>
  </w:num>
  <w:num w:numId="23" w16cid:durableId="295456087">
    <w:abstractNumId w:val="11"/>
  </w:num>
  <w:num w:numId="24" w16cid:durableId="111099708">
    <w:abstractNumId w:val="4"/>
  </w:num>
  <w:num w:numId="25" w16cid:durableId="1362515645">
    <w:abstractNumId w:val="13"/>
  </w:num>
  <w:num w:numId="26" w16cid:durableId="635572961">
    <w:abstractNumId w:val="3"/>
  </w:num>
  <w:num w:numId="27" w16cid:durableId="663557094">
    <w:abstractNumId w:val="16"/>
  </w:num>
  <w:num w:numId="28" w16cid:durableId="1137840930">
    <w:abstractNumId w:val="7"/>
  </w:num>
  <w:num w:numId="29" w16cid:durableId="1769765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DD"/>
    <w:rsid w:val="00053281"/>
    <w:rsid w:val="000E68CB"/>
    <w:rsid w:val="0013640C"/>
    <w:rsid w:val="001366EA"/>
    <w:rsid w:val="00182D3D"/>
    <w:rsid w:val="002F724B"/>
    <w:rsid w:val="00301F93"/>
    <w:rsid w:val="00347EC0"/>
    <w:rsid w:val="00415246"/>
    <w:rsid w:val="004344D9"/>
    <w:rsid w:val="0045418A"/>
    <w:rsid w:val="004738D2"/>
    <w:rsid w:val="00480F1A"/>
    <w:rsid w:val="0051076B"/>
    <w:rsid w:val="0052459C"/>
    <w:rsid w:val="00542D27"/>
    <w:rsid w:val="006D3C04"/>
    <w:rsid w:val="00753E1F"/>
    <w:rsid w:val="00783993"/>
    <w:rsid w:val="00794003"/>
    <w:rsid w:val="00824FDD"/>
    <w:rsid w:val="00825F5E"/>
    <w:rsid w:val="00843D9D"/>
    <w:rsid w:val="00897CD6"/>
    <w:rsid w:val="008D2B75"/>
    <w:rsid w:val="00920F63"/>
    <w:rsid w:val="00927531"/>
    <w:rsid w:val="009445AD"/>
    <w:rsid w:val="009B4468"/>
    <w:rsid w:val="009C4B4A"/>
    <w:rsid w:val="00AB2BB7"/>
    <w:rsid w:val="00C00DF7"/>
    <w:rsid w:val="00D77F76"/>
    <w:rsid w:val="00EA6516"/>
    <w:rsid w:val="00EF4EDE"/>
    <w:rsid w:val="00F95B85"/>
    <w:rsid w:val="00F95CD6"/>
    <w:rsid w:val="00FA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4E75"/>
  <w15:chartTrackingRefBased/>
  <w15:docId w15:val="{10BEAFE1-DC8A-414C-B552-C2BF223F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D3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E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F9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01F93"/>
    <w:rPr>
      <w:b/>
      <w:iCs/>
      <w:smallCaps/>
      <w:sz w:val="28"/>
      <w:szCs w:val="28"/>
      <w:u w:val="single"/>
    </w:rPr>
  </w:style>
  <w:style w:type="table" w:styleId="Tabela-Siatka">
    <w:name w:val="Table Grid"/>
    <w:basedOn w:val="Standardowy"/>
    <w:uiPriority w:val="39"/>
    <w:rsid w:val="00D7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9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4003"/>
  </w:style>
  <w:style w:type="paragraph" w:styleId="Stopka">
    <w:name w:val="footer"/>
    <w:basedOn w:val="Normalny"/>
    <w:link w:val="StopkaZnak"/>
    <w:uiPriority w:val="99"/>
    <w:unhideWhenUsed/>
    <w:rsid w:val="0079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003"/>
  </w:style>
  <w:style w:type="paragraph" w:customStyle="1" w:styleId="Default">
    <w:name w:val="Default"/>
    <w:rsid w:val="00F9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cbi24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____________________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14</Pages>
  <Words>5242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Kuśmierczyk</dc:creator>
  <cp:keywords/>
  <dc:description/>
  <cp:lastModifiedBy>Rafał Kuśmierczyk</cp:lastModifiedBy>
  <cp:revision>8</cp:revision>
  <dcterms:created xsi:type="dcterms:W3CDTF">2023-12-28T11:56:00Z</dcterms:created>
  <dcterms:modified xsi:type="dcterms:W3CDTF">2023-12-29T15:45:00Z</dcterms:modified>
</cp:coreProperties>
</file>