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D6D7923" w14:textId="540DFC1C" w:rsidR="00B80194" w:rsidRPr="00B801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0194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B80194" w:rsidRP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>Gmin</w:t>
      </w:r>
      <w:r w:rsid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B80194" w:rsidRP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Niedźwiada</w:t>
      </w:r>
      <w:r w:rsid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Wójta</w:t>
      </w:r>
      <w:r w:rsidR="00B80194" w:rsidRP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>, adres siedziby: Niedźwiada Kolonia 43, 21-104 Niedźwiada, dane kontaktowe: tel. 818512878,</w:t>
      </w:r>
      <w:r w:rsidR="00B80194" w:rsidRPr="00B80194">
        <w:rPr>
          <w:rFonts w:ascii="Times New Roman" w:hAnsi="Times New Roman" w:cs="Times New Roman"/>
          <w:color w:val="6D6D6D"/>
          <w:sz w:val="24"/>
          <w:szCs w:val="24"/>
          <w:shd w:val="clear" w:color="auto" w:fill="FFFFFF"/>
        </w:rPr>
        <w:t xml:space="preserve"> </w:t>
      </w:r>
      <w:r w:rsidR="00B80194" w:rsidRPr="00B80194">
        <w:rPr>
          <w:rFonts w:ascii="Times New Roman" w:hAnsi="Times New Roman" w:cs="Times New Roman"/>
          <w:sz w:val="24"/>
          <w:szCs w:val="24"/>
          <w:shd w:val="clear" w:color="auto" w:fill="FFFFFF"/>
        </w:rPr>
        <w:t>e-mail: </w:t>
      </w:r>
      <w:hyperlink r:id="rId5" w:history="1">
        <w:r w:rsidR="00B80194" w:rsidRPr="00B8019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poczta@niedzwiada.pl</w:t>
        </w:r>
      </w:hyperlink>
      <w:r w:rsidR="00B80194" w:rsidRPr="00B80194">
        <w:rPr>
          <w:rFonts w:ascii="Times New Roman" w:hAnsi="Times New Roman" w:cs="Times New Roman"/>
          <w:sz w:val="24"/>
          <w:szCs w:val="24"/>
        </w:rPr>
        <w:t>.</w:t>
      </w:r>
      <w:r w:rsidR="00B80194" w:rsidRPr="00B80194">
        <w:t> </w:t>
      </w:r>
    </w:p>
    <w:p w14:paraId="554F2109" w14:textId="0E47394A" w:rsidR="00D41854" w:rsidRPr="00B8019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0194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7B3295D" w14:textId="2BF925FA" w:rsidR="00D41854" w:rsidRPr="00B80194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 w:rsidRPr="00D41854">
        <w:rPr>
          <w:rFonts w:ascii="Times New Roman" w:hAnsi="Times New Roman" w:cs="Times New Roman"/>
          <w:sz w:val="24"/>
          <w:szCs w:val="24"/>
        </w:rPr>
        <w:t>realizacji praw oraz obowiązków wynikających z przepisów prawa (art. 6 ust. 1 lit. c RODO)</w:t>
      </w:r>
      <w:bookmarkStart w:id="2" w:name="_Hlk6857956"/>
      <w:r w:rsidR="0013108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131084" w:rsidRPr="00131084">
        <w:rPr>
          <w:rFonts w:ascii="Times New Roman" w:hAnsi="Times New Roman" w:cs="Times New Roman"/>
          <w:sz w:val="24"/>
          <w:szCs w:val="24"/>
        </w:rPr>
        <w:t xml:space="preserve">ustawy z dnia 8 marca </w:t>
      </w:r>
      <w:r w:rsidR="00131084">
        <w:rPr>
          <w:rFonts w:ascii="Times New Roman" w:hAnsi="Times New Roman" w:cs="Times New Roman"/>
          <w:sz w:val="24"/>
          <w:szCs w:val="24"/>
        </w:rPr>
        <w:br/>
      </w:r>
      <w:r w:rsidR="00131084" w:rsidRPr="00131084">
        <w:rPr>
          <w:rFonts w:ascii="Times New Roman" w:hAnsi="Times New Roman" w:cs="Times New Roman"/>
          <w:sz w:val="24"/>
          <w:szCs w:val="24"/>
        </w:rPr>
        <w:t>1990 r. o samorządzie gminnym (t.j. Dz. U. 2019, poz. 506 ze zm.) oraz innych ustaw</w:t>
      </w:r>
      <w:r w:rsidR="00131084">
        <w:rPr>
          <w:rFonts w:ascii="Times New Roman" w:hAnsi="Times New Roman" w:cs="Times New Roman"/>
          <w:sz w:val="24"/>
          <w:szCs w:val="24"/>
        </w:rPr>
        <w:br/>
      </w:r>
      <w:r w:rsidR="00131084" w:rsidRPr="00131084">
        <w:rPr>
          <w:rFonts w:ascii="Times New Roman" w:hAnsi="Times New Roman" w:cs="Times New Roman"/>
          <w:sz w:val="24"/>
          <w:szCs w:val="24"/>
        </w:rPr>
        <w:t xml:space="preserve"> i przepisów regulujących wykonywanie zadań gminy.</w:t>
      </w:r>
      <w:r w:rsidR="00F0036B">
        <w:rPr>
          <w:rFonts w:ascii="Times New Roman" w:hAnsi="Times New Roman" w:cs="Times New Roman"/>
          <w:sz w:val="24"/>
          <w:szCs w:val="24"/>
        </w:rPr>
        <w:t xml:space="preserve"> </w:t>
      </w:r>
      <w:r w:rsidR="00F0036B" w:rsidRPr="00B80194">
        <w:rPr>
          <w:rFonts w:ascii="Times New Roman" w:hAnsi="Times New Roman" w:cs="Times New Roman"/>
          <w:sz w:val="24"/>
          <w:szCs w:val="24"/>
        </w:rPr>
        <w:t xml:space="preserve">W zakresie w jakim załatwienie sprawy odbywa się w sposób milczący, podstawą przetwarzania danych </w:t>
      </w:r>
      <w:r w:rsidR="005E6CEA" w:rsidRPr="00B80194">
        <w:rPr>
          <w:rFonts w:ascii="Times New Roman" w:hAnsi="Times New Roman" w:cs="Times New Roman"/>
          <w:sz w:val="24"/>
          <w:szCs w:val="24"/>
        </w:rPr>
        <w:t xml:space="preserve">osobowych </w:t>
      </w:r>
      <w:r w:rsidR="00F0036B" w:rsidRPr="00B80194">
        <w:rPr>
          <w:rFonts w:ascii="Times New Roman" w:hAnsi="Times New Roman" w:cs="Times New Roman"/>
          <w:sz w:val="24"/>
          <w:szCs w:val="24"/>
        </w:rPr>
        <w:t xml:space="preserve">są </w:t>
      </w:r>
      <w:r w:rsidR="005E6CEA" w:rsidRPr="00B8019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F0036B" w:rsidRPr="00B80194">
        <w:rPr>
          <w:rFonts w:ascii="Times New Roman" w:hAnsi="Times New Roman" w:cs="Times New Roman"/>
          <w:sz w:val="24"/>
          <w:szCs w:val="24"/>
        </w:rPr>
        <w:t>przepisy art. 122a – 122h Kodeksu postępowania administracyjnego (ustawa z dnia 14 czerwca 1960r.; t.j. Dz. U. 2018, poz. 2096 ze zm.).</w:t>
      </w:r>
    </w:p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CA5A636" w14:textId="77777777" w:rsidR="00B80194" w:rsidRDefault="00B8019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1716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</w:t>
      </w:r>
      <w:r w:rsidRPr="00085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2D9E6" w14:textId="7F8140F3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5EE1423E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773B38">
        <w:rPr>
          <w:rFonts w:ascii="Times New Roman" w:hAnsi="Times New Roman" w:cs="Times New Roman"/>
          <w:sz w:val="24"/>
          <w:szCs w:val="24"/>
        </w:rPr>
        <w:t>,</w:t>
      </w:r>
      <w:r w:rsidRPr="007013AF">
        <w:rPr>
          <w:rFonts w:ascii="Times New Roman" w:hAnsi="Times New Roman" w:cs="Times New Roman"/>
          <w:sz w:val="24"/>
          <w:szCs w:val="24"/>
        </w:rPr>
        <w:t xml:space="preserve"> w sytuacji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0BC3EB61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131084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207A58C9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10ACC7A7" w14:textId="77777777" w:rsidR="00D41854" w:rsidRPr="00493779" w:rsidRDefault="00D41854" w:rsidP="00D41854"/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98686">
    <w:abstractNumId w:val="1"/>
  </w:num>
  <w:num w:numId="2" w16cid:durableId="82929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131084"/>
    <w:rsid w:val="002B3C9D"/>
    <w:rsid w:val="005C4934"/>
    <w:rsid w:val="005E6CEA"/>
    <w:rsid w:val="00655A2E"/>
    <w:rsid w:val="00773B38"/>
    <w:rsid w:val="0088625D"/>
    <w:rsid w:val="00894CD4"/>
    <w:rsid w:val="00A46F9D"/>
    <w:rsid w:val="00B118A3"/>
    <w:rsid w:val="00B80194"/>
    <w:rsid w:val="00D41854"/>
    <w:rsid w:val="00D9760C"/>
    <w:rsid w:val="00F0036B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semiHidden/>
    <w:unhideWhenUsed/>
    <w:rsid w:val="00B80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sekretariat</cp:lastModifiedBy>
  <cp:revision>3</cp:revision>
  <dcterms:created xsi:type="dcterms:W3CDTF">2020-04-06T11:09:00Z</dcterms:created>
  <dcterms:modified xsi:type="dcterms:W3CDTF">2025-06-13T08:07:00Z</dcterms:modified>
</cp:coreProperties>
</file>