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526F9" w14:textId="77777777" w:rsidR="006279B4" w:rsidRPr="006279B4" w:rsidRDefault="006279B4" w:rsidP="006279B4">
      <w:pPr>
        <w:jc w:val="center"/>
        <w:rPr>
          <w:b/>
          <w:bCs/>
        </w:rPr>
      </w:pPr>
      <w:r w:rsidRPr="006279B4">
        <w:rPr>
          <w:b/>
          <w:bCs/>
        </w:rPr>
        <w:t>Klauzula informacyjna</w:t>
      </w:r>
    </w:p>
    <w:p w14:paraId="7474F55F" w14:textId="77777777" w:rsidR="006279B4" w:rsidRPr="006279B4" w:rsidRDefault="006279B4" w:rsidP="006279B4">
      <w:pPr>
        <w:pStyle w:val="Tekstpodstawowy"/>
        <w:rPr>
          <w:sz w:val="24"/>
        </w:rPr>
      </w:pPr>
      <w:r w:rsidRPr="006279B4">
        <w:rPr>
          <w:sz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2A8A6CF3" w14:textId="60BD416A" w:rsidR="00B64D8C" w:rsidRPr="00B64D8C" w:rsidRDefault="006279B4" w:rsidP="00B64D8C">
      <w:pPr>
        <w:numPr>
          <w:ilvl w:val="1"/>
          <w:numId w:val="3"/>
        </w:numPr>
        <w:spacing w:before="120" w:after="160"/>
        <w:ind w:left="567"/>
        <w:jc w:val="both"/>
        <w:rPr>
          <w:b/>
          <w:bCs/>
        </w:rPr>
      </w:pPr>
      <w:r w:rsidRPr="00B64D8C">
        <w:t xml:space="preserve">Administratorem Państwa danych jest </w:t>
      </w:r>
      <w:bookmarkStart w:id="0" w:name="_Hlk6898685"/>
      <w:r w:rsidR="00B64D8C" w:rsidRPr="00B64D8C">
        <w:rPr>
          <w:b/>
          <w:bCs/>
          <w:shd w:val="clear" w:color="auto" w:fill="FFFFFF"/>
        </w:rPr>
        <w:t>Gmina Niedźwiada</w:t>
      </w:r>
      <w:r w:rsidR="00B64D8C" w:rsidRPr="00B64D8C">
        <w:rPr>
          <w:shd w:val="clear" w:color="auto" w:fill="FFFFFF"/>
        </w:rPr>
        <w:t xml:space="preserve"> reprezentowana przez </w:t>
      </w:r>
      <w:r w:rsidR="00B64D8C" w:rsidRPr="00B64D8C">
        <w:rPr>
          <w:b/>
          <w:color w:val="000000"/>
        </w:rPr>
        <w:t>Wójta Gminy</w:t>
      </w:r>
      <w:r w:rsidR="00B64D8C" w:rsidRPr="00B64D8C">
        <w:rPr>
          <w:color w:val="000000"/>
        </w:rPr>
        <w:t xml:space="preserve"> </w:t>
      </w:r>
      <w:r w:rsidR="00B64D8C" w:rsidRPr="00B64D8C">
        <w:rPr>
          <w:rStyle w:val="fontstyle01"/>
          <w:rFonts w:ascii="Times New Roman" w:hAnsi="Times New Roman" w:cs="Times New Roman"/>
          <w:sz w:val="24"/>
        </w:rPr>
        <w:t xml:space="preserve">Niedźwiada z siedzibą pod adresem </w:t>
      </w:r>
      <w:r w:rsidR="00B64D8C" w:rsidRPr="00B64D8C">
        <w:rPr>
          <w:color w:val="212529"/>
        </w:rPr>
        <w:t xml:space="preserve">Niedźwiada-Kolonia 43, 21-104 Niedźwiada, nr telefonu 81 851 20 04, adres e-mail: </w:t>
      </w:r>
      <w:hyperlink r:id="rId7" w:history="1">
        <w:r w:rsidR="00B64D8C" w:rsidRPr="00B64D8C">
          <w:rPr>
            <w:rStyle w:val="Hipercze"/>
            <w:color w:val="0070C0"/>
          </w:rPr>
          <w:t>poczta@niedzwiada.pl</w:t>
        </w:r>
      </w:hyperlink>
      <w:r w:rsidR="00B64D8C" w:rsidRPr="00B64D8C">
        <w:rPr>
          <w:rStyle w:val="Hipercze"/>
          <w:color w:val="0070C0"/>
        </w:rPr>
        <w:t xml:space="preserve"> </w:t>
      </w:r>
    </w:p>
    <w:p w14:paraId="1B826F43" w14:textId="77777777" w:rsidR="00B64D8C" w:rsidRPr="00B64D8C" w:rsidRDefault="00B64D8C" w:rsidP="00B64D8C">
      <w:pPr>
        <w:pStyle w:val="Akapitzlist"/>
        <w:numPr>
          <w:ilvl w:val="1"/>
          <w:numId w:val="3"/>
        </w:numPr>
        <w:spacing w:after="160"/>
        <w:ind w:left="567" w:hanging="357"/>
        <w:jc w:val="both"/>
      </w:pPr>
      <w:r w:rsidRPr="00B64D8C">
        <w:t xml:space="preserve">Administrator wyznaczył Inspektora Ochrony Danych, z którym mogą się Państwo kontaktować we wszystkich sprawach dotyczących przetwarzania danych osobowych za pośrednictwem adresu email: </w:t>
      </w:r>
      <w:hyperlink r:id="rId8" w:history="1">
        <w:r w:rsidRPr="00B64D8C">
          <w:rPr>
            <w:rStyle w:val="Hipercze"/>
          </w:rPr>
          <w:t>inspektor@cbi24.pl</w:t>
        </w:r>
      </w:hyperlink>
      <w:r w:rsidRPr="00B64D8C">
        <w:t xml:space="preserve"> </w:t>
      </w:r>
      <w:r w:rsidRPr="00B64D8C">
        <w:rPr>
          <w:rStyle w:val="Hipercze"/>
          <w:color w:val="1155CC"/>
        </w:rPr>
        <w:t xml:space="preserve"> </w:t>
      </w:r>
      <w:r w:rsidRPr="00B64D8C">
        <w:t xml:space="preserve">lub pisemnie na adres Administratora. </w:t>
      </w:r>
      <w:bookmarkEnd w:id="0"/>
    </w:p>
    <w:p w14:paraId="1181D0DF" w14:textId="75F30DAA" w:rsidR="00E65FA7" w:rsidRPr="00231D62" w:rsidRDefault="006279B4" w:rsidP="00B64D8C">
      <w:pPr>
        <w:pStyle w:val="Akapitzlist"/>
        <w:numPr>
          <w:ilvl w:val="1"/>
          <w:numId w:val="1"/>
        </w:numPr>
        <w:ind w:left="567"/>
        <w:jc w:val="both"/>
      </w:pPr>
      <w:r w:rsidRPr="00B64D8C">
        <w:t xml:space="preserve">Państwa dane osobowe będą przetwarzane w celu </w:t>
      </w:r>
      <w:bookmarkStart w:id="1" w:name="_Hlk268865"/>
      <w:r w:rsidR="00844555" w:rsidRPr="00B64D8C">
        <w:t xml:space="preserve">wydania </w:t>
      </w:r>
      <w:r w:rsidR="00844555" w:rsidRPr="00B64D8C">
        <w:rPr>
          <w:color w:val="222222"/>
          <w:shd w:val="clear" w:color="auto" w:fill="FFFFFF"/>
        </w:rPr>
        <w:t>zezwolenia w zakresie opróżniania zbiorników bezodpływowych oraz osadników w przydomowych oczyszczalni ścieków</w:t>
      </w:r>
      <w:r w:rsidRPr="00B64D8C">
        <w:t>, jak również w celu realizacji praw oraz obowiązków wynikających z przepisów prawa (art. 6 ust. 1 lit. c RODO)</w:t>
      </w:r>
      <w:bookmarkStart w:id="2" w:name="_Hlk6857956"/>
      <w:r w:rsidRPr="00B64D8C">
        <w:t xml:space="preserve"> </w:t>
      </w:r>
      <w:r w:rsidR="00FB0649" w:rsidRPr="00B64D8C">
        <w:t>oraz ustawy z dnia 14 czerwca</w:t>
      </w:r>
      <w:r w:rsidR="00FB0649" w:rsidRPr="004E1019">
        <w:t xml:space="preserve"> 1960 r. Kodeks postępowania administracyjnego</w:t>
      </w:r>
      <w:r w:rsidR="00E65FA7" w:rsidRPr="00E65FA7">
        <w:t xml:space="preserve"> </w:t>
      </w:r>
      <w:r w:rsidR="00E65FA7">
        <w:t>(Dz. U. z 2022 r. poz. 2000)</w:t>
      </w:r>
      <w:r w:rsidRPr="006279B4">
        <w:t xml:space="preserve"> </w:t>
      </w:r>
      <w:r w:rsidR="00FB0649">
        <w:t xml:space="preserve">i </w:t>
      </w:r>
      <w:r w:rsidRPr="006279B4">
        <w:t xml:space="preserve">ustawy </w:t>
      </w:r>
      <w:bookmarkEnd w:id="2"/>
      <w:r w:rsidRPr="006279B4">
        <w:t>z</w:t>
      </w:r>
      <w:r w:rsidR="00FB0649">
        <w:t> </w:t>
      </w:r>
      <w:r w:rsidRPr="006279B4">
        <w:t>dnia 13 września 1996 r. o utrzymaniu czystości i porządku w gminach</w:t>
      </w:r>
      <w:r w:rsidR="00E65FA7" w:rsidRPr="00231D62">
        <w:t xml:space="preserve">(Dz. U. z 2022 r. poz. 2519 ze zm.). </w:t>
      </w:r>
    </w:p>
    <w:p w14:paraId="7EFF333E" w14:textId="77777777" w:rsidR="006279B4" w:rsidRPr="006279B4" w:rsidRDefault="006279B4" w:rsidP="006279B4">
      <w:pPr>
        <w:numPr>
          <w:ilvl w:val="1"/>
          <w:numId w:val="1"/>
        </w:numPr>
        <w:ind w:left="567"/>
        <w:jc w:val="both"/>
      </w:pPr>
      <w:r w:rsidRPr="006279B4">
        <w:t xml:space="preserve">Państwa dane osobowe będą przetwarzane przez okres niezbędny do realizacji ww. celu z uwzględnieniem okresów przechowywania określonych w przepisach szczególnych, </w:t>
      </w:r>
      <w:r w:rsidRPr="006279B4">
        <w:br/>
        <w:t>w tym przepisów archiwalnych tj. 10 lat.</w:t>
      </w:r>
    </w:p>
    <w:bookmarkEnd w:id="1"/>
    <w:p w14:paraId="1F5DC238" w14:textId="77777777" w:rsidR="006279B4" w:rsidRPr="006279B4" w:rsidRDefault="006279B4" w:rsidP="006279B4">
      <w:pPr>
        <w:pStyle w:val="Akapitzlist1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279B4">
        <w:rPr>
          <w:rFonts w:ascii="Times New Roman" w:hAnsi="Times New Roman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14:paraId="6AF09903" w14:textId="77777777" w:rsidR="006279B4" w:rsidRPr="006279B4" w:rsidRDefault="006279B4" w:rsidP="006279B4">
      <w:pPr>
        <w:pStyle w:val="Akapitzlist1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279B4">
        <w:rPr>
          <w:rFonts w:ascii="Times New Roman" w:hAnsi="Times New Roman"/>
          <w:sz w:val="24"/>
          <w:szCs w:val="24"/>
        </w:rPr>
        <w:t>W związku z przetwarzaniem Państwa danych osobowych, przysługują Państwu następujące prawa:</w:t>
      </w:r>
    </w:p>
    <w:p w14:paraId="2B2AEA8C" w14:textId="77777777" w:rsidR="006279B4" w:rsidRPr="006279B4" w:rsidRDefault="006279B4" w:rsidP="006279B4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79B4">
        <w:rPr>
          <w:rFonts w:ascii="Times New Roman" w:hAnsi="Times New Roman"/>
          <w:sz w:val="24"/>
          <w:szCs w:val="24"/>
        </w:rPr>
        <w:t>prawo dostępu do swoich danych oraz otrzymania ich kopii;</w:t>
      </w:r>
    </w:p>
    <w:p w14:paraId="2874CA69" w14:textId="77777777" w:rsidR="006279B4" w:rsidRPr="006279B4" w:rsidRDefault="006279B4" w:rsidP="006279B4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79B4">
        <w:rPr>
          <w:rFonts w:ascii="Times New Roman" w:hAnsi="Times New Roman"/>
          <w:sz w:val="24"/>
          <w:szCs w:val="24"/>
        </w:rPr>
        <w:t>prawo do sprostowania (poprawiania) swoich danych osobowych;</w:t>
      </w:r>
    </w:p>
    <w:p w14:paraId="2385F7E9" w14:textId="77777777" w:rsidR="006279B4" w:rsidRPr="006279B4" w:rsidRDefault="006279B4" w:rsidP="006279B4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79B4">
        <w:rPr>
          <w:rFonts w:ascii="Times New Roman" w:hAnsi="Times New Roman"/>
          <w:sz w:val="24"/>
          <w:szCs w:val="24"/>
        </w:rPr>
        <w:t>prawo do ograniczenia przetwarzania danych osobowych;</w:t>
      </w:r>
    </w:p>
    <w:p w14:paraId="65847059" w14:textId="2C581159" w:rsidR="006279B4" w:rsidRPr="006279B4" w:rsidRDefault="006279B4" w:rsidP="006279B4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79B4">
        <w:rPr>
          <w:rFonts w:ascii="Times New Roman" w:hAnsi="Times New Roman"/>
          <w:sz w:val="24"/>
          <w:szCs w:val="24"/>
        </w:rPr>
        <w:t xml:space="preserve">prawo wniesienia skargi do Prezesa Urzędu Ochrony Danych Osobowych </w:t>
      </w:r>
      <w:r w:rsidR="000E5C34">
        <w:rPr>
          <w:rFonts w:ascii="Times New Roman" w:hAnsi="Times New Roman"/>
          <w:sz w:val="24"/>
          <w:szCs w:val="24"/>
        </w:rPr>
        <w:t xml:space="preserve">, </w:t>
      </w:r>
      <w:r w:rsidRPr="006279B4">
        <w:rPr>
          <w:rFonts w:ascii="Times New Roman" w:hAnsi="Times New Roman"/>
          <w:sz w:val="24"/>
          <w:szCs w:val="24"/>
        </w:rPr>
        <w:t>w sytuacji gdy uzna Pani/Pan, że przetwarzanie danych osobowych narusza przepisy ogólnego rozporządzenia o ochronie danych osobowych (RODO);</w:t>
      </w:r>
    </w:p>
    <w:p w14:paraId="24D6E3D8" w14:textId="77777777" w:rsidR="006279B4" w:rsidRPr="006279B4" w:rsidRDefault="006279B4" w:rsidP="006279B4">
      <w:pPr>
        <w:pStyle w:val="Akapitzlist1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279B4">
        <w:rPr>
          <w:rFonts w:ascii="Times New Roman" w:hAnsi="Times New Roman"/>
          <w:sz w:val="24"/>
          <w:szCs w:val="24"/>
        </w:rPr>
        <w:t>Podanie przez Państwa danych osobowych jest obowiązkowe. Nieprzekazanie danych skutkować będzie brakiem realizacji celu, o którym mowa w punkcie 3.</w:t>
      </w:r>
      <w:bookmarkStart w:id="3" w:name="_Hlk271688"/>
    </w:p>
    <w:p w14:paraId="62EFA351" w14:textId="77777777" w:rsidR="006279B4" w:rsidRPr="006279B4" w:rsidRDefault="006279B4" w:rsidP="006279B4">
      <w:pPr>
        <w:numPr>
          <w:ilvl w:val="1"/>
          <w:numId w:val="1"/>
        </w:numPr>
        <w:ind w:left="426" w:hanging="142"/>
        <w:jc w:val="both"/>
      </w:pPr>
      <w:bookmarkStart w:id="4" w:name="_Hlk132976350"/>
      <w:bookmarkEnd w:id="3"/>
      <w:r w:rsidRPr="006279B4">
        <w:t xml:space="preserve">Państwa dane mogą zostać przekazane podmiotom zewnętrznym na podstawie umowy powierzenia przetwarzania danych osobowych  tj. m.in. usługodawcom wykonujących usługi serwisu systemów informatycznych, dostawcom systemów informatycznych oraz </w:t>
      </w:r>
      <w:r w:rsidRPr="006279B4">
        <w:rPr>
          <w:rFonts w:eastAsia="Arial"/>
        </w:rPr>
        <w:t>podmiotom zapewniającym ochronę danych osobowych, dostawcom usług informatycznych w zakresie systemów księgowo-ewidencyjnych, dostawcy usług brakowania bądź archiwizowania dokumentacji i nośników danych</w:t>
      </w:r>
      <w:r w:rsidRPr="006279B4">
        <w:t>, a także podmiotom lub organom uprawnionym na podstawie przepisów prawa</w:t>
      </w:r>
      <w:bookmarkEnd w:id="4"/>
      <w:r w:rsidRPr="006279B4">
        <w:rPr>
          <w:bCs/>
        </w:rPr>
        <w:t>.</w:t>
      </w:r>
    </w:p>
    <w:p w14:paraId="1E595011" w14:textId="77777777" w:rsidR="006279B4" w:rsidRPr="006279B4" w:rsidRDefault="006279B4" w:rsidP="006279B4">
      <w:pPr>
        <w:rPr>
          <w:rFonts w:ascii="Arial" w:hAnsi="Arial" w:cs="Arial"/>
        </w:rPr>
      </w:pPr>
    </w:p>
    <w:p w14:paraId="5E32EC8C" w14:textId="77777777" w:rsidR="002E6ABB" w:rsidRDefault="002E6ABB"/>
    <w:sectPr w:rsidR="002E6ABB" w:rsidSect="00976CF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D0461" w14:textId="77777777" w:rsidR="00A3588C" w:rsidRDefault="00A3588C">
      <w:r>
        <w:separator/>
      </w:r>
    </w:p>
  </w:endnote>
  <w:endnote w:type="continuationSeparator" w:id="0">
    <w:p w14:paraId="32B0EBF0" w14:textId="77777777" w:rsidR="00A3588C" w:rsidRDefault="00A35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6960509"/>
      <w:docPartObj>
        <w:docPartGallery w:val="Page Numbers (Bottom of Page)"/>
        <w:docPartUnique/>
      </w:docPartObj>
    </w:sdtPr>
    <w:sdtContent>
      <w:p w14:paraId="63615665" w14:textId="77777777" w:rsidR="009F5CE1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283C3FB4" w14:textId="77777777" w:rsidR="009F5CE1" w:rsidRDefault="009F5C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E057C" w14:textId="77777777" w:rsidR="00A3588C" w:rsidRDefault="00A3588C">
      <w:r>
        <w:separator/>
      </w:r>
    </w:p>
  </w:footnote>
  <w:footnote w:type="continuationSeparator" w:id="0">
    <w:p w14:paraId="2BA8811A" w14:textId="77777777" w:rsidR="00A3588C" w:rsidRDefault="00A35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1892036285">
    <w:abstractNumId w:val="1"/>
  </w:num>
  <w:num w:numId="2" w16cid:durableId="1399204892">
    <w:abstractNumId w:val="0"/>
  </w:num>
  <w:num w:numId="3" w16cid:durableId="19170841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9B4"/>
    <w:rsid w:val="000E5C34"/>
    <w:rsid w:val="000F08CC"/>
    <w:rsid w:val="00201EA1"/>
    <w:rsid w:val="002E6ABB"/>
    <w:rsid w:val="00590902"/>
    <w:rsid w:val="006279B4"/>
    <w:rsid w:val="00844555"/>
    <w:rsid w:val="009F5CE1"/>
    <w:rsid w:val="00A3588C"/>
    <w:rsid w:val="00B64D8C"/>
    <w:rsid w:val="00C14484"/>
    <w:rsid w:val="00D03CD3"/>
    <w:rsid w:val="00DA792D"/>
    <w:rsid w:val="00E21BE8"/>
    <w:rsid w:val="00E43AB4"/>
    <w:rsid w:val="00E65FA7"/>
    <w:rsid w:val="00EC7465"/>
    <w:rsid w:val="00FB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37D8D"/>
  <w15:chartTrackingRefBased/>
  <w15:docId w15:val="{B82A91FA-6CA3-48D8-BEB2-96384B5E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9B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279B4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279B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279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79B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unhideWhenUsed/>
    <w:rsid w:val="006279B4"/>
    <w:pPr>
      <w:suppressAutoHyphens/>
      <w:jc w:val="both"/>
    </w:pPr>
    <w:rPr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279B4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paragraph" w:customStyle="1" w:styleId="Akapitzlist1">
    <w:name w:val="Akapit z listą1"/>
    <w:basedOn w:val="Normalny"/>
    <w:rsid w:val="006279B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6279B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fontstyle01">
    <w:name w:val="fontstyle01"/>
    <w:basedOn w:val="Domylnaczcionkaakapitu"/>
    <w:rsid w:val="00B64D8C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2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niedzwia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P19-1user</dc:creator>
  <cp:keywords/>
  <dc:description/>
  <cp:lastModifiedBy>sekretariat</cp:lastModifiedBy>
  <cp:revision>3</cp:revision>
  <dcterms:created xsi:type="dcterms:W3CDTF">2024-05-27T11:43:00Z</dcterms:created>
  <dcterms:modified xsi:type="dcterms:W3CDTF">2025-06-13T08:03:00Z</dcterms:modified>
</cp:coreProperties>
</file>