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KLAUZULA INFORMACYJNA</w:t>
      </w:r>
    </w:p>
    <w:p>
      <w:pPr>
        <w:pStyle w:val="Normal"/>
        <w:spacing w:before="0" w:after="0"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ListParagraph"/>
        <w:numPr>
          <w:ilvl w:val="1"/>
          <w:numId w:val="1"/>
        </w:numPr>
        <w:spacing w:before="0" w:after="0"/>
        <w:ind w:left="567" w:hanging="360"/>
        <w:contextualSpacing/>
        <w:jc w:val="both"/>
        <w:rPr/>
      </w:pPr>
      <w:r>
        <w:rPr>
          <w:rFonts w:cs="Times New Roman" w:ascii="Times New Roman" w:hAnsi="Times New Roman"/>
          <w:sz w:val="21"/>
          <w:szCs w:val="21"/>
        </w:rPr>
        <w:t xml:space="preserve">Administratorem Państwa danych jest Gminny Ośrodek Pomocy Społecznej w Borzechowie – reprezentowany przez Kierownika (adres: 24-224 Borzechów, Borzechów 1, nr tel. 81 511 14 01, adres e-mail: </w:t>
      </w:r>
      <w:hyperlink r:id="rId2">
        <w:r>
          <w:rPr>
            <w:rStyle w:val="Czeinternetowe"/>
            <w:rFonts w:cs="Times New Roman" w:ascii="Times New Roman" w:hAnsi="Times New Roman"/>
            <w:sz w:val="21"/>
            <w:szCs w:val="21"/>
          </w:rPr>
          <w:t>borzechow@ops.pl</w:t>
        </w:r>
      </w:hyperlink>
      <w:r>
        <w:rPr>
          <w:rFonts w:cs="Times New Roman" w:ascii="Times New Roman" w:hAnsi="Times New Roman"/>
          <w:sz w:val="21"/>
          <w:szCs w:val="21"/>
        </w:rPr>
        <w:t xml:space="preserve">).      </w:t>
      </w:r>
    </w:p>
    <w:p>
      <w:pPr>
        <w:pStyle w:val="ListParagraph"/>
        <w:numPr>
          <w:ilvl w:val="1"/>
          <w:numId w:val="1"/>
        </w:numPr>
        <w:spacing w:before="0" w:after="0"/>
        <w:ind w:left="567" w:hanging="360"/>
        <w:contextualSpacing/>
        <w:jc w:val="both"/>
        <w:rPr/>
      </w:pPr>
      <w:r>
        <w:rPr>
          <w:rFonts w:cs="Times New Roman" w:ascii="Times New Roman" w:hAnsi="Times New Roman"/>
          <w:sz w:val="21"/>
          <w:szCs w:val="21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3">
        <w:r>
          <w:rPr>
            <w:rStyle w:val="Czeinternetowe"/>
            <w:rFonts w:cs="Times New Roman" w:ascii="Times New Roman" w:hAnsi="Times New Roman"/>
            <w:sz w:val="21"/>
            <w:szCs w:val="21"/>
          </w:rPr>
          <w:t>inspektor@cbi24.pl</w:t>
        </w:r>
      </w:hyperlink>
      <w:r>
        <w:rPr>
          <w:rFonts w:cs="Times New Roman" w:ascii="Times New Roman" w:hAnsi="Times New Roman"/>
          <w:sz w:val="21"/>
          <w:szCs w:val="21"/>
        </w:rPr>
        <w:t xml:space="preserve"> lub pisemnie pod adres Administratora.</w:t>
      </w:r>
    </w:p>
    <w:p>
      <w:pPr>
        <w:pStyle w:val="ListParagraph"/>
        <w:numPr>
          <w:ilvl w:val="1"/>
          <w:numId w:val="1"/>
        </w:numPr>
        <w:spacing w:before="0" w:after="0"/>
        <w:ind w:left="567" w:hanging="357"/>
        <w:contextualSpacing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Państwa dane osobowe będą przetwarzane w celu przyznania stypendium Wójta Gminy Borzechów za szczególne wyniki w nauce, tj. gdyż jest to niezbędne do wypełnienia obowiązku prawnego ciążącego na Administratorze (art. 6 ust. 1 lit. c RODO) w zw. z art. 90t ust. 1 Ustawą z dnia 7 września 1991 r. o systemie oświaty (Dz. U. z 2022 r. poz. 2230 z póź. zm.) oraz Uchwały nr  XXVI/165/18 Rady Gminy Borzechów z dnia 28 marca 2018 roku określenia szczegółowych warunków udzielania pomocy dzieciom i młodzieży, form i zakresu tej pomocy oraz trybu postępowania w tych sprawach w związku z realizacji lokalnego programu wspierania edukacji uzdolnionych dzieci i młodzieży na terenie Gminy Borzechów. </w:t>
      </w:r>
    </w:p>
    <w:p>
      <w:pPr>
        <w:pStyle w:val="ListParagraph"/>
        <w:numPr>
          <w:ilvl w:val="1"/>
          <w:numId w:val="1"/>
        </w:numPr>
        <w:spacing w:before="0" w:after="0"/>
        <w:ind w:left="567" w:hanging="357"/>
        <w:contextualSpacing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Państwa dane osobowe będą przetwarzane przez okres niezbędny do realizacji ww. celu z uwzględnieniem okresów przechowywania określonych w przepisach szczególnych, </w:t>
        <w:br/>
        <w:t xml:space="preserve">w tym przepisów archiwalnych tj. 5 lat.  </w:t>
      </w:r>
    </w:p>
    <w:p>
      <w:pPr>
        <w:pStyle w:val="ListParagraph"/>
        <w:numPr>
          <w:ilvl w:val="1"/>
          <w:numId w:val="1"/>
        </w:numPr>
        <w:spacing w:before="0" w:after="0"/>
        <w:ind w:left="567" w:hanging="357"/>
        <w:contextualSpacing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Państwa dane będą przetwarzane w sposób zautomatyzowany, lecz nie będą podlegały zautomatyzowanemu podejmowaniu decyzji w tym nie będą podlegać profilowaniu.</w:t>
      </w:r>
    </w:p>
    <w:p>
      <w:pPr>
        <w:pStyle w:val="ListParagraph"/>
        <w:numPr>
          <w:ilvl w:val="1"/>
          <w:numId w:val="1"/>
        </w:numPr>
        <w:spacing w:before="0" w:after="0"/>
        <w:ind w:left="567" w:hanging="357"/>
        <w:contextualSpacing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Państwa dane osobowych nie będą przekazywane poza Europejski Obszar Gospodarczy (obejmujący Unię Europejską, Norwegię, Liechtenstein i Islandię).</w:t>
      </w:r>
    </w:p>
    <w:p>
      <w:pPr>
        <w:pStyle w:val="ListParagraph"/>
        <w:numPr>
          <w:ilvl w:val="1"/>
          <w:numId w:val="1"/>
        </w:numPr>
        <w:spacing w:before="0" w:after="0"/>
        <w:ind w:left="567" w:hanging="360"/>
        <w:contextualSpacing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prawo dostępu do swoich danych oraz otrzymania ich kopii;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prawo do sprostowania (poprawiania) swoich danych osobowych;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prawo do ograniczenia przetwarzania danych osobowych;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(RODO);</w:t>
      </w:r>
    </w:p>
    <w:p>
      <w:pPr>
        <w:pStyle w:val="ListParagraph"/>
        <w:numPr>
          <w:ilvl w:val="1"/>
          <w:numId w:val="1"/>
        </w:numPr>
        <w:spacing w:before="0" w:after="0"/>
        <w:ind w:left="567" w:hanging="360"/>
        <w:contextualSpacing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  <w:bookmarkStart w:id="0" w:name="_Hlk271688"/>
      <w:bookmarkEnd w:id="0"/>
    </w:p>
    <w:p>
      <w:pPr>
        <w:pStyle w:val="ListParagraph"/>
        <w:numPr>
          <w:ilvl w:val="1"/>
          <w:numId w:val="1"/>
        </w:numPr>
        <w:spacing w:before="0" w:after="0"/>
        <w:ind w:left="567" w:hanging="360"/>
        <w:contextualSpacing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Państwa dane mogą zostać przekazane podmiotom zewnętrznym na podstawie umowy powierzenia przetwarzania danych osobowych, a także podmiotom lub organom uprawnionym na podstawie przepisów prawa.</w:t>
      </w:r>
    </w:p>
    <w:sectPr>
      <w:type w:val="nextPage"/>
      <w:pgSz w:w="11906" w:h="16838"/>
      <w:pgMar w:left="1417" w:right="1417" w:header="0" w:top="1134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false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185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895a19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4185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d41854"/>
    <w:rPr>
      <w:sz w:val="20"/>
      <w:szCs w:val="20"/>
    </w:rPr>
  </w:style>
  <w:style w:type="character" w:styleId="AkapitzlistZnak" w:customStyle="1">
    <w:name w:val="Akapit z listą Znak"/>
    <w:basedOn w:val="DefaultParagraphFont"/>
    <w:link w:val="Akapitzlist"/>
    <w:qFormat/>
    <w:rsid w:val="00d41854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41854"/>
    <w:rPr>
      <w:rFonts w:ascii="Segoe UI" w:hAnsi="Segoe UI" w:cs="Segoe UI"/>
      <w:sz w:val="18"/>
      <w:szCs w:val="18"/>
    </w:rPr>
  </w:style>
  <w:style w:type="character" w:styleId="Fontstyle01" w:customStyle="1">
    <w:name w:val="fontstyle01"/>
    <w:basedOn w:val="DefaultParagraphFont"/>
    <w:qFormat/>
    <w:rsid w:val="00d41854"/>
    <w:rPr>
      <w:rFonts w:ascii="Calibri" w:hAnsi="Calibri" w:cs="Calibri"/>
      <w:b/>
      <w:bCs/>
      <w:i w:val="false"/>
      <w:iCs w:val="false"/>
      <w:color w:val="000000"/>
      <w:sz w:val="22"/>
      <w:szCs w:val="22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41854"/>
    <w:rPr>
      <w:b/>
      <w:bCs/>
      <w:sz w:val="20"/>
      <w:szCs w:val="20"/>
    </w:rPr>
  </w:style>
  <w:style w:type="character" w:styleId="Textjustify" w:customStyle="1">
    <w:name w:val="text-justify"/>
    <w:basedOn w:val="DefaultParagraphFont"/>
    <w:qFormat/>
    <w:rsid w:val="0088625d"/>
    <w:rPr/>
  </w:style>
  <w:style w:type="character" w:styleId="TekstpodstawowyZnak" w:customStyle="1">
    <w:name w:val="Tekst podstawowy Znak"/>
    <w:basedOn w:val="DefaultParagraphFont"/>
    <w:link w:val="Tekstpodstawowy"/>
    <w:qFormat/>
    <w:rsid w:val="00327212"/>
    <w:rPr>
      <w:rFonts w:ascii="Arial" w:hAnsi="Arial" w:eastAsia="Times New Roman" w:cs="Times New Roman"/>
      <w:szCs w:val="20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2721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27212"/>
    <w:rPr/>
  </w:style>
  <w:style w:type="character" w:styleId="Wyrnienie">
    <w:name w:val="Wyróżnienie"/>
    <w:basedOn w:val="DefaultParagraphFont"/>
    <w:uiPriority w:val="20"/>
    <w:qFormat/>
    <w:rsid w:val="00f9507d"/>
    <w:rPr>
      <w:i/>
      <w:iCs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895a1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zeinternetowe">
    <w:name w:val="Łącze internetowe"/>
    <w:basedOn w:val="DefaultParagraphFont"/>
    <w:uiPriority w:val="99"/>
    <w:unhideWhenUsed/>
    <w:rsid w:val="002e7a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e7a59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327212"/>
    <w:pPr>
      <w:suppressAutoHyphens w:val="true"/>
      <w:spacing w:lineRule="auto" w:line="240" w:before="0" w:after="0"/>
      <w:jc w:val="center"/>
    </w:pPr>
    <w:rPr>
      <w:rFonts w:ascii="Arial" w:hAnsi="Arial" w:eastAsia="Times New Roman" w:cs="Times New Roman"/>
      <w:szCs w:val="20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nhideWhenUsed/>
    <w:qFormat/>
    <w:rsid w:val="00d41854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link w:val="AkapitzlistZnak"/>
    <w:qFormat/>
    <w:rsid w:val="00d4185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4185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41854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2721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2721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orzechow@ops.pl" TargetMode="External"/><Relationship Id="rId3" Type="http://schemas.openxmlformats.org/officeDocument/2006/relationships/hyperlink" Target="mailto:inspektor@cbi24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LibreOffice/6.4.4.2$Windows_X86_64 LibreOffice_project/3d775be2011f3886db32dfd395a6a6d1ca2630ff</Application>
  <Pages>1</Pages>
  <Words>418</Words>
  <Characters>2548</Characters>
  <CharactersWithSpaces>2952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2023-12-20T10:06:00Z</dcterms:created>
  <dc:creator>r. pr. Anna Michalak</dc:creator>
  <dc:description/>
  <dc:language>pl-PL</dc:language>
  <cp:lastModifiedBy/>
  <cp:lastPrinted>2023-12-20T14:24:33Z</cp:lastPrinted>
  <dcterms:modified xsi:type="dcterms:W3CDTF">2023-12-20T14:38:01Z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