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06" w:rsidRDefault="00B11406" w:rsidP="00B11406">
      <w:pPr>
        <w:pStyle w:val="NormalnyWeb"/>
        <w:spacing w:before="280" w:after="280"/>
        <w:jc w:val="center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  <w:color w:val="006400"/>
        </w:rPr>
        <w:t>Dlaczego segregacja odpadów jest bardzo ważna?</w:t>
      </w:r>
    </w:p>
    <w:p w:rsidR="00B11406" w:rsidRDefault="00B11406" w:rsidP="00B11406">
      <w:pPr>
        <w:pStyle w:val="NormalnyWeb"/>
        <w:spacing w:before="280" w:after="28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Prawidłowa segregacja odpadów „u źródła” ma istotne znaczenie w procesie przetwarzania odpadów, który pozwala na skuteczny recykling odpadów. Dzięki segregacji </w:t>
      </w:r>
      <w:r>
        <w:rPr>
          <w:rFonts w:asciiTheme="minorHAnsi" w:hAnsiTheme="minorHAnsi" w:cstheme="minorHAnsi"/>
        </w:rPr>
        <w:br/>
        <w:t>u źródła możliwe jest przekazywanie dobrej jakości surowców wtórnych do recyklingu. Prawidłowa segregacja wpływa na ograniczenie zużycia zasobów naturalnych i zmniejszenie powierzchni składowisk.</w:t>
      </w:r>
    </w:p>
    <w:p w:rsidR="00B11406" w:rsidRDefault="00B11406" w:rsidP="00B11406">
      <w:pPr>
        <w:pStyle w:val="NormalnyWeb"/>
        <w:spacing w:before="280" w:after="280"/>
        <w:jc w:val="center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  <w:color w:val="006400"/>
        </w:rPr>
        <w:t>Dlaczego odpady surowcowe (plastikowe butelki, opakowania po żywności, kartony typu tetra pak, puszki po konserwach, papier, reklamówki itp.) odbierane są jedną śmieciarką ?</w:t>
      </w:r>
    </w:p>
    <w:p w:rsidR="00B11406" w:rsidRDefault="00B11406" w:rsidP="00B11406">
      <w:pPr>
        <w:pStyle w:val="NormalnyWeb"/>
        <w:spacing w:before="280" w:after="28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Wszystkie odpady opakowaniowe z pojemników typu „igloo” w zabudowie wielorodzinnej i z worków bezbarwnych w zabudowie jednorodzinnej przeznaczonych  na papier i plastik odbierane są jednym pojazdem z uwagi na zminimalizowanie kosztów transportu. Odpady te i tak zostałyby poddane sortowaniu mechanicznemu i ręcznemu ze względu na ich morfologię. Papier należy posortować na tekturę i „</w:t>
      </w:r>
      <w:proofErr w:type="spellStart"/>
      <w:r>
        <w:rPr>
          <w:rFonts w:asciiTheme="minorHAnsi" w:hAnsiTheme="minorHAnsi" w:cstheme="minorHAnsi"/>
        </w:rPr>
        <w:t>gazetówkę</w:t>
      </w:r>
      <w:proofErr w:type="spellEnd"/>
      <w:r>
        <w:rPr>
          <w:rFonts w:asciiTheme="minorHAnsi" w:hAnsiTheme="minorHAnsi" w:cstheme="minorHAnsi"/>
        </w:rPr>
        <w:t xml:space="preserve">” oraz wyeliminować papier zanieczyszczony i trwale połączony z innymi materiałami (opakowania po maśle i margarynie, opakowania papierowe z wtopionym plastikiem). Natomiast </w:t>
      </w:r>
      <w:r>
        <w:rPr>
          <w:rFonts w:asciiTheme="minorHAnsi" w:hAnsiTheme="minorHAnsi" w:cstheme="minorHAnsi"/>
        </w:rPr>
        <w:br/>
        <w:t xml:space="preserve">z pojemnika na plastik odpady muszą zostać rozsortowane na: PET przeźroczysty i PET barwny, folię przeźroczystą i folię barwną, opakowania po chemii gospodarczej, plastik twardy (beczki plastikowe, skrzynki na butelki itp.) opakowania </w:t>
      </w:r>
      <w:proofErr w:type="spellStart"/>
      <w:r>
        <w:rPr>
          <w:rFonts w:asciiTheme="minorHAnsi" w:hAnsiTheme="minorHAnsi" w:cstheme="minorHAnsi"/>
        </w:rPr>
        <w:t>wielomateriałowe</w:t>
      </w:r>
      <w:proofErr w:type="spellEnd"/>
      <w:r>
        <w:rPr>
          <w:rFonts w:asciiTheme="minorHAnsi" w:hAnsiTheme="minorHAnsi" w:cstheme="minorHAnsi"/>
        </w:rPr>
        <w:t xml:space="preserve"> TETRAPAK, puszki i złom stalowy, puszki i złom aluminiowy.</w:t>
      </w:r>
    </w:p>
    <w:p w:rsidR="00B11406" w:rsidRDefault="00B11406" w:rsidP="00B114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Pamiętaj!</w:t>
      </w:r>
    </w:p>
    <w:p w:rsidR="00B11406" w:rsidRPr="00B11406" w:rsidRDefault="00B11406" w:rsidP="00B11406">
      <w:pPr>
        <w:jc w:val="both"/>
        <w:rPr>
          <w:rStyle w:val="Pogrubienie"/>
          <w:rFonts w:cstheme="minorHAnsi"/>
          <w:b w:val="0"/>
          <w:sz w:val="24"/>
          <w:szCs w:val="24"/>
        </w:rPr>
      </w:pPr>
      <w:r w:rsidRPr="00B11406">
        <w:rPr>
          <w:rFonts w:cstheme="minorHAnsi"/>
          <w:sz w:val="24"/>
          <w:szCs w:val="24"/>
        </w:rPr>
        <w:t>- Jeżeli zadeklarowałeś posiadanie kompostownika, nie wy</w:t>
      </w:r>
      <w:r>
        <w:rPr>
          <w:rFonts w:cstheme="minorHAnsi"/>
          <w:sz w:val="24"/>
          <w:szCs w:val="24"/>
        </w:rPr>
        <w:t>stawiaj pojemnika na odpady BIO.</w:t>
      </w:r>
      <w:r w:rsidRPr="00B11406">
        <w:rPr>
          <w:rFonts w:cstheme="minorHAnsi"/>
          <w:sz w:val="24"/>
          <w:szCs w:val="24"/>
        </w:rPr>
        <w:br/>
      </w:r>
      <w:r w:rsidRPr="00B11406">
        <w:rPr>
          <w:rFonts w:cstheme="minorHAnsi"/>
          <w:bCs/>
          <w:sz w:val="24"/>
          <w:szCs w:val="24"/>
        </w:rPr>
        <w:t xml:space="preserve">- </w:t>
      </w:r>
      <w:r w:rsidRPr="00B11406">
        <w:rPr>
          <w:rStyle w:val="Pogrubienie"/>
          <w:b w:val="0"/>
          <w:bCs w:val="0"/>
        </w:rPr>
        <w:t xml:space="preserve">Pojemnik na bioodpady może być wykorzystany na popiół tylko w miesiącach od listopada do marca. </w:t>
      </w:r>
      <w:r w:rsidRPr="00B11406">
        <w:rPr>
          <w:rFonts w:cstheme="minorHAnsi"/>
          <w:b/>
          <w:bCs/>
          <w:sz w:val="24"/>
          <w:szCs w:val="24"/>
        </w:rPr>
        <w:br/>
      </w:r>
      <w:r w:rsidRPr="00B11406">
        <w:rPr>
          <w:rFonts w:cstheme="minorHAnsi"/>
          <w:sz w:val="24"/>
          <w:szCs w:val="24"/>
        </w:rPr>
        <w:t xml:space="preserve">- Wszelkie </w:t>
      </w:r>
      <w:r w:rsidRPr="00B11406">
        <w:rPr>
          <w:rFonts w:cstheme="minorHAnsi"/>
          <w:color w:val="000000"/>
          <w:sz w:val="24"/>
          <w:szCs w:val="24"/>
        </w:rPr>
        <w:t xml:space="preserve">zmiany związane z ilością osób zamieszkałych (przeprowadzka osób, narodziny dzieci, zgony osób itp.) mające wpływ na wysokość opłaty, należy zgłaszać </w:t>
      </w:r>
      <w:r w:rsidRPr="00B11406">
        <w:rPr>
          <w:rStyle w:val="Pogrubienie"/>
          <w:rFonts w:cstheme="minorHAnsi"/>
          <w:b w:val="0"/>
          <w:color w:val="000000"/>
          <w:sz w:val="24"/>
          <w:szCs w:val="24"/>
        </w:rPr>
        <w:t>w Urzędzie Miejskim w Pajęcznie.</w:t>
      </w:r>
    </w:p>
    <w:p w:rsidR="00755FD0" w:rsidRDefault="00B11406"/>
    <w:sectPr w:rsidR="00755FD0" w:rsidSect="00F6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1406"/>
    <w:rsid w:val="003B1485"/>
    <w:rsid w:val="00710B8D"/>
    <w:rsid w:val="00B11406"/>
    <w:rsid w:val="00F6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40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11406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B114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1587</Characters>
  <Application>Microsoft Office Word</Application>
  <DocSecurity>0</DocSecurity>
  <Lines>13</Lines>
  <Paragraphs>3</Paragraphs>
  <ScaleCrop>false</ScaleCrop>
  <Company>Acer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2021-05-08T16:20:00Z</dcterms:created>
  <dcterms:modified xsi:type="dcterms:W3CDTF">2021-05-08T16:22:00Z</dcterms:modified>
</cp:coreProperties>
</file>