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Gwka"/>
        <w:pBdr>
          <w:bottom w:val="thickThinSmallGap" w:sz="24" w:space="8" w:color="622423"/>
        </w:pBdr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Urząd Miejski w Pajęcznie </w:t>
      </w:r>
    </w:p>
    <w:p>
      <w:pPr>
        <w:pStyle w:val="Gwka"/>
        <w:pBdr>
          <w:bottom w:val="thickThinSmallGap" w:sz="24" w:space="8" w:color="622423"/>
        </w:pBdr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ul. Parkowa 8/12, 98-330 Pajęczno </w:t>
      </w:r>
    </w:p>
    <w:p>
      <w:pPr>
        <w:pStyle w:val="Gwka"/>
        <w:pBdr>
          <w:bottom w:val="thickThinSmallGap" w:sz="24" w:space="8" w:color="622423"/>
        </w:pBdr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Tel. (34) 311-35-23, fax: (34) 311-21-35           </w:t>
      </w:r>
    </w:p>
    <w:p>
      <w:pPr>
        <w:pStyle w:val="Gwka"/>
        <w:pBdr>
          <w:bottom w:val="thickThinSmallGap" w:sz="24" w:space="8" w:color="622423"/>
        </w:pBdr>
        <w:jc w:val="center"/>
        <w:rPr/>
      </w:pPr>
      <w:r>
        <w:rPr>
          <w:rFonts w:cs="Tahoma" w:ascii="Tahoma" w:hAnsi="Tahoma"/>
          <w:b/>
          <w:bCs/>
          <w:sz w:val="20"/>
          <w:szCs w:val="20"/>
        </w:rPr>
        <w:t>R</w:t>
      </w:r>
      <w:r>
        <w:rPr>
          <w:rFonts w:cs="Tahoma" w:ascii="Tahoma" w:hAnsi="Tahoma"/>
          <w:b/>
          <w:sz w:val="20"/>
          <w:szCs w:val="20"/>
        </w:rPr>
        <w:t>eferat Planowania Przestrzennego oraz Gospodarowania Nieruchomościami Gminy</w:t>
      </w:r>
    </w:p>
    <w:p>
      <w:pPr>
        <w:pStyle w:val="Normal"/>
        <w:tabs>
          <w:tab w:val="clear" w:pos="708"/>
          <w:tab w:val="left" w:pos="6240" w:leader="none"/>
        </w:tabs>
        <w:spacing w:lineRule="auto" w:line="360"/>
        <w:rPr>
          <w:rFonts w:ascii="Nimbus Roman No9 L;Times New Roman" w:hAnsi="Nimbus Roman No9 L;Times New Roman" w:cs="Nimbus Roman No9 L;Times New Roman"/>
          <w:sz w:val="22"/>
          <w:szCs w:val="22"/>
        </w:rPr>
      </w:pPr>
      <w:r>
        <w:rPr>
          <w:rFonts w:cs="Nimbus Roman No9 L;Times New Roman" w:ascii="Nimbus Roman No9 L;Times New Roman" w:hAnsi="Nimbus Roman No9 L;Times New Roman"/>
          <w:sz w:val="22"/>
          <w:szCs w:val="22"/>
        </w:rPr>
      </w:r>
    </w:p>
    <w:p>
      <w:pPr>
        <w:pStyle w:val="Normal"/>
        <w:tabs>
          <w:tab w:val="clear" w:pos="708"/>
          <w:tab w:val="left" w:pos="6240" w:leader="none"/>
        </w:tabs>
        <w:spacing w:lineRule="auto" w:line="360"/>
        <w:rPr/>
      </w:pPr>
      <w:r>
        <w:rPr>
          <w:rFonts w:cs="Nimbus Roman No9 L;Times New Roman" w:ascii="Nimbus Roman No9 L;Times New Roman" w:hAnsi="Nimbus Roman No9 L;Times New Roman"/>
          <w:sz w:val="20"/>
          <w:szCs w:val="20"/>
        </w:rPr>
        <w:t xml:space="preserve">Imię i nazwisko / nazwa wnioskodawcy: </w:t>
      </w:r>
      <w:r>
        <w:rPr>
          <w:rFonts w:cs="Nimbus Roman No9 L;Times New Roman" w:ascii="Nimbus Roman No9 L;Times New Roman" w:hAnsi="Nimbus Roman No9 L;Times New Roman"/>
          <w:b/>
          <w:bCs/>
          <w:sz w:val="20"/>
          <w:szCs w:val="20"/>
        </w:rPr>
        <w:t xml:space="preserve">                                                </w:t>
        <w:tab/>
      </w:r>
      <w:r>
        <w:rPr>
          <w:rFonts w:cs="Nimbus Roman No9 L;Times New Roman" w:ascii="Nimbus Roman No9 L;Times New Roman" w:hAnsi="Nimbus Roman No9 L;Times New Roman"/>
          <w:sz w:val="20"/>
          <w:szCs w:val="20"/>
        </w:rPr>
        <w:t>Miejscowość i data:</w:t>
      </w:r>
    </w:p>
    <w:p>
      <w:pPr>
        <w:pStyle w:val="Normal"/>
        <w:tabs>
          <w:tab w:val="clear" w:pos="708"/>
          <w:tab w:val="left" w:pos="6240" w:leader="none"/>
        </w:tabs>
        <w:spacing w:lineRule="auto" w:line="360"/>
        <w:rPr/>
      </w:pPr>
      <w:r>
        <w:rPr>
          <w:rFonts w:eastAsia="Nimbus Roman No9 L;Times New Roman" w:cs="Nimbus Roman No9 L;Times New Roman" w:ascii="Nimbus Roman No9 L;Times New Roman" w:hAnsi="Nimbus Roman No9 L;Times New Roman"/>
          <w:sz w:val="20"/>
          <w:szCs w:val="20"/>
        </w:rPr>
        <w:t>…………………………………………………</w:t>
      </w:r>
      <w:r>
        <w:rPr>
          <w:rFonts w:cs="Nimbus Roman No9 L;Times New Roman" w:ascii="Nimbus Roman No9 L;Times New Roman" w:hAnsi="Nimbus Roman No9 L;Times New Roman"/>
          <w:sz w:val="20"/>
          <w:szCs w:val="20"/>
        </w:rPr>
        <w:tab/>
        <w:t>Pajęczno, …..……………………</w:t>
      </w:r>
    </w:p>
    <w:p>
      <w:pPr>
        <w:pStyle w:val="Normal"/>
        <w:tabs>
          <w:tab w:val="clear" w:pos="708"/>
          <w:tab w:val="left" w:pos="6240" w:leader="none"/>
        </w:tabs>
        <w:spacing w:lineRule="auto" w:line="360"/>
        <w:rPr>
          <w:rFonts w:ascii="Nimbus Roman No9 L;Times New Roman" w:hAnsi="Nimbus Roman No9 L;Times New Roman" w:eastAsia="Nimbus Roman No9 L;Times New Roman" w:cs="Nimbus Roman No9 L;Times New Roman"/>
          <w:sz w:val="20"/>
          <w:szCs w:val="20"/>
        </w:rPr>
      </w:pPr>
      <w:r>
        <w:rPr>
          <w:rFonts w:eastAsia="Nimbus Roman No9 L;Times New Roman" w:cs="Nimbus Roman No9 L;Times New Roman" w:ascii="Nimbus Roman No9 L;Times New Roman" w:hAnsi="Nimbus Roman No9 L;Times New Roman"/>
          <w:sz w:val="20"/>
          <w:szCs w:val="20"/>
        </w:rPr>
        <w:t>…………………………………………………</w:t>
      </w:r>
    </w:p>
    <w:p>
      <w:pPr>
        <w:pStyle w:val="Normal"/>
        <w:tabs>
          <w:tab w:val="clear" w:pos="708"/>
          <w:tab w:val="left" w:pos="6240" w:leader="none"/>
        </w:tabs>
        <w:spacing w:lineRule="auto" w:line="360"/>
        <w:rPr>
          <w:rFonts w:ascii="Nimbus Roman No9 L;Times New Roman" w:hAnsi="Nimbus Roman No9 L;Times New Roman" w:eastAsia="Nimbus Roman No9 L;Times New Roman" w:cs="Nimbus Roman No9 L;Times New Roman"/>
          <w:sz w:val="20"/>
          <w:szCs w:val="20"/>
        </w:rPr>
      </w:pPr>
      <w:bookmarkStart w:id="0" w:name="__DdeLink__320_1852331164"/>
      <w:r>
        <w:rPr>
          <w:rFonts w:eastAsia="Nimbus Roman No9 L;Times New Roman" w:cs="Nimbus Roman No9 L;Times New Roman" w:ascii="Nimbus Roman No9 L;Times New Roman" w:hAnsi="Nimbus Roman No9 L;Times New Roman"/>
          <w:sz w:val="20"/>
          <w:szCs w:val="20"/>
        </w:rPr>
        <w:t>…………………………………………………</w:t>
      </w:r>
      <w:bookmarkEnd w:id="0"/>
    </w:p>
    <w:p>
      <w:pPr>
        <w:pStyle w:val="Normal"/>
        <w:tabs>
          <w:tab w:val="clear" w:pos="708"/>
          <w:tab w:val="left" w:pos="6240" w:leader="none"/>
        </w:tabs>
        <w:spacing w:lineRule="auto" w:line="360"/>
        <w:rPr>
          <w:rFonts w:ascii="Nimbus Roman No9 L;Times New Roman" w:hAnsi="Nimbus Roman No9 L;Times New Roman" w:eastAsia="Nimbus Roman No9 L;Times New Roman" w:cs="Nimbus Roman No9 L;Times New Roman"/>
          <w:sz w:val="20"/>
          <w:szCs w:val="20"/>
        </w:rPr>
      </w:pPr>
      <w:r>
        <w:rPr>
          <w:rFonts w:eastAsia="Nimbus Roman No9 L;Times New Roman" w:cs="Nimbus Roman No9 L;Times New Roman" w:ascii="Nimbus Roman No9 L;Times New Roman" w:hAnsi="Nimbus Roman No9 L;Times New Roman"/>
          <w:sz w:val="20"/>
          <w:szCs w:val="20"/>
        </w:rPr>
        <w:t>…………………………………………………</w:t>
      </w:r>
    </w:p>
    <w:p>
      <w:pPr>
        <w:pStyle w:val="Normal"/>
        <w:tabs>
          <w:tab w:val="clear" w:pos="708"/>
          <w:tab w:val="left" w:pos="6240" w:leader="none"/>
        </w:tabs>
        <w:spacing w:lineRule="auto" w:line="360"/>
        <w:rPr>
          <w:rFonts w:ascii="Nimbus Roman No9 L;Times New Roman" w:hAnsi="Nimbus Roman No9 L;Times New Roman" w:eastAsia="Nimbus Roman No9 L;Times New Roman" w:cs="Nimbus Roman No9 L;Times New Roman"/>
          <w:sz w:val="20"/>
          <w:szCs w:val="20"/>
        </w:rPr>
      </w:pPr>
      <w:r>
        <w:rPr>
          <w:rFonts w:eastAsia="Nimbus Roman No9 L;Times New Roman" w:cs="Nimbus Roman No9 L;Times New Roman" w:ascii="Nimbus Roman No9 L;Times New Roman" w:hAnsi="Nimbus Roman No9 L;Times New Roman"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360"/>
        <w:rPr>
          <w:rFonts w:ascii="Nimbus Roman No9 L;Times New Roman" w:hAnsi="Nimbus Roman No9 L;Times New Roman" w:cs="Nimbus Roman No9 L;Times New Roman"/>
          <w:sz w:val="20"/>
          <w:szCs w:val="20"/>
        </w:rPr>
      </w:pPr>
      <w:r>
        <w:rPr>
          <w:rFonts w:cs="Nimbus Roman No9 L;Times New Roman" w:ascii="Nimbus Roman No9 L;Times New Roman" w:hAnsi="Nimbus Roman No9 L;Times New Roman"/>
          <w:sz w:val="20"/>
          <w:szCs w:val="20"/>
        </w:rPr>
        <w:t>Nr telefonu: …………………………………...</w:t>
      </w:r>
    </w:p>
    <w:p>
      <w:pPr>
        <w:pStyle w:val="Tretekstu"/>
        <w:spacing w:lineRule="auto" w:line="480" w:before="170" w:after="0"/>
        <w:ind w:left="0" w:right="0" w:firstLine="4962"/>
        <w:jc w:val="left"/>
        <w:rPr/>
      </w:pPr>
      <w:r>
        <w:rPr>
          <w:rFonts w:cs="Nimbus Roman No9 L;Times New Roman" w:ascii="Times New Roman" w:hAnsi="Times New Roman"/>
          <w:b/>
          <w:bCs/>
          <w:sz w:val="20"/>
          <w:szCs w:val="26"/>
        </w:rPr>
        <w:tab/>
      </w:r>
      <w:r>
        <w:rPr>
          <w:rFonts w:cs="Nimbus Roman No9 L;Times New Roman" w:ascii="Times New Roman" w:hAnsi="Times New Roman"/>
          <w:b/>
          <w:bCs/>
          <w:sz w:val="40"/>
          <w:szCs w:val="40"/>
        </w:rPr>
        <w:t>Burmistrz Pajęczna</w:t>
      </w:r>
    </w:p>
    <w:p>
      <w:pPr>
        <w:pStyle w:val="Tretekstu"/>
        <w:tabs>
          <w:tab w:val="clear" w:pos="708"/>
          <w:tab w:val="left" w:pos="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WNIOSEK O PODZIAŁ NIERUCHOMOŚCI</w:t>
      </w:r>
    </w:p>
    <w:p>
      <w:pPr>
        <w:pStyle w:val="Nagwek1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Arial Narrow" w:hAnsi="Arial Narrow" w:eastAsia="Arial Unicode MS" w:cs="Tahoma"/>
          <w:bCs w:val="false"/>
          <w:color w:val="auto"/>
          <w:sz w:val="24"/>
          <w:szCs w:val="24"/>
        </w:rPr>
      </w:pPr>
      <w:r>
        <w:rPr>
          <w:rFonts w:eastAsia="Arial Unicode MS" w:cs="Tahoma" w:ascii="Arial Narrow" w:hAnsi="Arial Narrow"/>
          <w:bCs w:val="false"/>
          <w:color w:val="auto"/>
          <w:sz w:val="24"/>
          <w:szCs w:val="24"/>
        </w:rPr>
        <w:t xml:space="preserve">Etap I. Wystąpienie  o wydanie opinii w sprawie zgodności proponowanego podziału nieruchomości </w:t>
      </w:r>
    </w:p>
    <w:p>
      <w:pPr>
        <w:pStyle w:val="Nagwek1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Arial Narrow" w:hAnsi="Arial Narrow" w:eastAsia="Arial Unicode MS" w:cs="Tahoma"/>
          <w:bCs w:val="false"/>
          <w:color w:val="auto"/>
          <w:sz w:val="24"/>
          <w:szCs w:val="24"/>
        </w:rPr>
      </w:pPr>
      <w:r>
        <w:rPr>
          <w:rFonts w:eastAsia="Arial Unicode MS" w:cs="Tahoma" w:ascii="Arial Narrow" w:hAnsi="Arial Narrow"/>
          <w:bCs w:val="false"/>
          <w:color w:val="auto"/>
          <w:sz w:val="24"/>
          <w:szCs w:val="24"/>
        </w:rPr>
        <w:t>z ustaleniami miejscowego planu zagospodarowania przestrzennego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Arial Narrow" w:hAnsi="Arial Narrow" w:eastAsia="Arial Unicode MS" w:cs="Tahoma"/>
          <w:sz w:val="24"/>
        </w:rPr>
      </w:pPr>
      <w:r>
        <w:rPr>
          <w:rFonts w:eastAsia="Arial Unicode MS" w:cs="Tahoma" w:ascii="Arial Narrow" w:hAnsi="Arial Narrow"/>
          <w:sz w:val="24"/>
        </w:rPr>
        <w:t xml:space="preserve">Na podstawie art. 93 ustawy z dnia 21 sierpnia 1997 r. o gospodarce nieruchomościami, wnoszę                      o zaopiniowanie wstępnego projektu podziału nieruchomości położonej w ………………………................. oznaczonej nr …...………………………………………………...........................……………..…………………….… </w:t>
      </w:r>
    </w:p>
    <w:p>
      <w:pPr>
        <w:pStyle w:val="Tretekstu"/>
        <w:spacing w:lineRule="auto" w:line="360"/>
        <w:jc w:val="left"/>
        <w:rPr/>
      </w:pPr>
      <w:r>
        <w:rPr/>
        <w:t>Przedmiotowa nieruchomość stanowi własność: ..................................................................................................</w:t>
      </w:r>
    </w:p>
    <w:p>
      <w:pPr>
        <w:pStyle w:val="Tretekstu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200"/>
        <w:jc w:val="both"/>
        <w:rPr>
          <w:rFonts w:eastAsia="Arial Unicode MS" w:cs="Tahoma"/>
          <w:b/>
          <w:b/>
          <w:sz w:val="18"/>
          <w:szCs w:val="18"/>
        </w:rPr>
      </w:pPr>
      <w:r>
        <w:rPr>
          <w:b/>
        </w:rPr>
        <w:t>Celem podziału nieruchomości jest:  (</w:t>
      </w:r>
      <w:r>
        <w:rPr>
          <w:rFonts w:eastAsia="Arial Unicode MS" w:cs="Tahoma"/>
          <w:b/>
          <w:sz w:val="18"/>
          <w:szCs w:val="18"/>
        </w:rPr>
        <w:t>należy wybrać właściwy (jeden bądź kilka) celów podziału spośród wymienionych     lub określić inny cel podziału)</w:t>
      </w:r>
    </w:p>
    <w:p>
      <w:pPr>
        <w:pStyle w:val="Tretekstu"/>
        <w:spacing w:lineRule="atLeast" w:line="200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lineRule="auto" w:line="360"/>
        <w:jc w:val="both"/>
        <w:rPr>
          <w:rFonts w:eastAsia="Arial Unicode MS" w:cs="Tahoma"/>
        </w:rPr>
      </w:pPr>
      <w:r>
        <w:rPr/>
        <w:t>1.  w</w:t>
      </w:r>
      <w:r>
        <w:rPr>
          <w:rFonts w:eastAsia="Arial Unicode MS" w:cs="Tahoma"/>
        </w:rPr>
        <w:t>ydzielenie  działki/ek nr …………………………………………………………… dla zabudowy mieszkaniowej</w:t>
      </w:r>
    </w:p>
    <w:p>
      <w:pPr>
        <w:pStyle w:val="Tretekstu"/>
        <w:spacing w:lineRule="auto" w:line="360"/>
        <w:jc w:val="both"/>
        <w:rPr>
          <w:rFonts w:eastAsia="Arial Unicode MS" w:cs="Tahoma"/>
        </w:rPr>
      </w:pPr>
      <w:r>
        <w:rPr/>
        <w:t xml:space="preserve">2.  </w:t>
      </w:r>
      <w:r>
        <w:rPr>
          <w:rFonts w:eastAsia="Arial Unicode MS" w:cs="Tahoma"/>
        </w:rPr>
        <w:t xml:space="preserve">wydzielenie  działki/ek nr …………………………………..dla zabudowy usługowej / mieszkaniowo-usługowej </w:t>
      </w:r>
    </w:p>
    <w:p>
      <w:pPr>
        <w:pStyle w:val="Tretekstu"/>
        <w:spacing w:lineRule="auto" w:line="360"/>
        <w:jc w:val="both"/>
        <w:rPr>
          <w:rFonts w:eastAsia="Arial Unicode MS" w:cs="Tahoma"/>
        </w:rPr>
      </w:pPr>
      <w:r>
        <w:rPr/>
        <w:t xml:space="preserve">3.  </w:t>
      </w:r>
      <w:r>
        <w:rPr>
          <w:rFonts w:eastAsia="Arial Unicode MS" w:cs="Tahoma"/>
        </w:rPr>
        <w:t>wydzielenie  działki/ek nr ………………………………………………………………. dla zabudowy zagrodowej</w:t>
      </w:r>
    </w:p>
    <w:p>
      <w:pPr>
        <w:pStyle w:val="Tretekstu"/>
        <w:spacing w:lineRule="auto" w:line="360"/>
        <w:jc w:val="left"/>
        <w:rPr/>
      </w:pPr>
      <w:r>
        <w:rPr/>
        <w:t>4.  wydzielenie działki/ek nr ........................................................................................... na powiększenie działek sąsiednich (macierzystych) nr 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jc w:val="left"/>
        <w:rPr/>
      </w:pPr>
      <w:r>
        <w:rPr/>
        <w:t>5.  wydzielenie działki/ek nr .............................................................................................  na poprawę warunków zagospodarowania nieruchomości przyległej nr ...................................................................................................</w:t>
      </w:r>
    </w:p>
    <w:p>
      <w:pPr>
        <w:pStyle w:val="Tretekstu"/>
        <w:spacing w:lineRule="auto" w:line="360"/>
        <w:jc w:val="both"/>
        <w:rPr>
          <w:rFonts w:eastAsia="Arial Unicode MS" w:cs="Tahoma"/>
        </w:rPr>
      </w:pPr>
      <w:r>
        <w:rPr/>
        <w:t xml:space="preserve">6.  wydzielenie </w:t>
      </w:r>
      <w:r>
        <w:rPr>
          <w:rFonts w:eastAsia="Arial Unicode MS" w:cs="Tahoma"/>
        </w:rPr>
        <w:t>działek pod drogę, dojazd do nieruchomości nr ...........................................................................</w:t>
      </w:r>
    </w:p>
    <w:p>
      <w:pPr>
        <w:pStyle w:val="Tretekstu"/>
        <w:spacing w:lineRule="auto" w:line="360"/>
        <w:jc w:val="both"/>
        <w:rPr/>
      </w:pPr>
      <w:r>
        <w:rPr>
          <w:rFonts w:eastAsia="Arial Unicode MS" w:cs="Tahoma"/>
        </w:rPr>
        <w:t>7.  inne ……………………………………………………………………………………......…………………………......</w:t>
      </w:r>
    </w:p>
    <w:p>
      <w:pPr>
        <w:pStyle w:val="Tretekstu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200"/>
        <w:ind w:left="630" w:right="855" w:hanging="0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UWAGA</w:t>
      </w:r>
      <w:r>
        <w:rPr>
          <w:sz w:val="22"/>
          <w:szCs w:val="22"/>
        </w:rPr>
        <w:t xml:space="preserve">: 1). </w:t>
      </w:r>
      <w:r>
        <w:rPr>
          <w:b/>
          <w:sz w:val="22"/>
          <w:szCs w:val="22"/>
        </w:rPr>
        <w:t>Proponowane do wydzielenia d</w:t>
      </w:r>
      <w:r>
        <w:rPr>
          <w:b/>
          <w:bCs/>
          <w:sz w:val="22"/>
          <w:szCs w:val="22"/>
        </w:rPr>
        <w:t xml:space="preserve">ziałki dla różnego typu zabudowy </w:t>
      </w:r>
      <w:r>
        <w:rPr>
          <w:b/>
          <w:bCs/>
          <w:sz w:val="22"/>
          <w:szCs w:val="22"/>
          <w:u w:val="single"/>
        </w:rPr>
        <w:t>muszą posiadać odpowiednią powierzchnię zabudowy oraz odpowiednią szerokość frontu działki, zgodną         z ustaleniami planu miejscowego.</w:t>
      </w:r>
    </w:p>
    <w:p>
      <w:pPr>
        <w:pStyle w:val="Tretekstu"/>
        <w:spacing w:lineRule="atLeast" w:line="200"/>
        <w:ind w:left="567" w:right="851" w:hanging="0"/>
        <w:jc w:val="both"/>
        <w:rPr/>
      </w:pPr>
      <w:r>
        <w:rPr>
          <w:sz w:val="22"/>
          <w:szCs w:val="22"/>
        </w:rPr>
        <w:t xml:space="preserve">2). </w:t>
      </w:r>
      <w:r>
        <w:rPr>
          <w:b/>
          <w:sz w:val="22"/>
          <w:szCs w:val="22"/>
        </w:rPr>
        <w:t>W przypadku, gdy podział dotyczy działki z zabudową, na przedłożonym do wniosku wstępnym projekcie podziału nieruchomości należy w czytelny sposób określić odległość nowo wydzielanej granicy od istniejącego budynku</w:t>
      </w:r>
      <w:r>
        <w:rPr>
          <w:sz w:val="22"/>
          <w:szCs w:val="22"/>
        </w:rPr>
        <w:t xml:space="preserve"> (odległość ta winna być zgodna z przepisami odrębnymi, dotyczącymi usytuowania budynków w stosunku do granic działki).</w:t>
      </w:r>
    </w:p>
    <w:p>
      <w:pPr>
        <w:pStyle w:val="Tretekstu"/>
        <w:jc w:val="both"/>
        <w:rPr/>
      </w:pPr>
      <w:r>
        <w:rPr>
          <w:rFonts w:eastAsia="Arial Unicode MS" w:cs="Tahoma"/>
        </w:rPr>
        <w:t>Określenie sposobu dostępu nowo projektowanych działek do drogi publicznej (</w:t>
      </w:r>
      <w:r>
        <w:rPr>
          <w:sz w:val="20"/>
        </w:rPr>
        <w:t>poprzez wydzielenie drogi wewnętrznej, ustanowienie służebności, dostęp bezpośredni – za pośrednictwem zjazdu istniejącego lub projektowanego</w:t>
      </w:r>
      <w:r>
        <w:rPr>
          <w:rFonts w:eastAsia="Arial Unicode MS" w:cs="Tahoma"/>
        </w:rPr>
        <w:t>):</w:t>
      </w:r>
    </w:p>
    <w:p>
      <w:pPr>
        <w:pStyle w:val="Tretekstu"/>
        <w:jc w:val="both"/>
        <w:rPr>
          <w:rFonts w:eastAsia="Arial Unicode MS" w:cs="Tahoma"/>
        </w:rPr>
      </w:pPr>
      <w:r>
        <w:rPr>
          <w:rFonts w:eastAsia="Arial Unicode MS" w:cs="Tahoma"/>
        </w:rPr>
      </w:r>
    </w:p>
    <w:p>
      <w:pPr>
        <w:pStyle w:val="Tretekstu"/>
        <w:spacing w:lineRule="auto" w:line="360"/>
        <w:rPr/>
      </w:pPr>
      <w:r>
        <w:rPr/>
        <w:t>………</w:t>
      </w: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retekstu"/>
        <w:spacing w:lineRule="atLeast" w:line="200"/>
        <w:ind w:left="600" w:right="855" w:hanging="0"/>
        <w:jc w:val="both"/>
        <w:rPr/>
      </w:pPr>
      <w:r>
        <w:rPr>
          <w:b/>
          <w:sz w:val="22"/>
          <w:szCs w:val="22"/>
        </w:rPr>
        <w:t>UWAGA</w:t>
      </w:r>
      <w:r>
        <w:rPr>
          <w:sz w:val="22"/>
          <w:szCs w:val="22"/>
        </w:rPr>
        <w:t>: W przypadku projektowanych (nowych) zjazdów z drogi krajowej lub powiatowej należy uzyskać i przedłożyć opinię właściwego zarządcy drogi dotyczącą możliwości zjazdu.</w:t>
      </w:r>
    </w:p>
    <w:p>
      <w:pPr>
        <w:pStyle w:val="Tretekstu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z art. 13 ust. 1 i 2 ogólnego rozporządzenia o ochronie danych osobowych z dn. 27 kwietnia 2016 r. (Dz. Urz. UE Nr 119) informuję, że: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>Administratorem Pani/Pana danych osobowych jest Burmistrz Pajęczna z siedzibą w Pajęcznie,</w:t>
        <w:br/>
        <w:t>ul. Parkowa 8/12, 98-330 Pajęczno.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Dane kontaktowe inspektora ochrony danych: iod@pajeczno.pl.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 xml:space="preserve">Pani/Pana dane osobowe przetwarzane będą w celu wydania </w:t>
      </w:r>
      <w:r>
        <w:rPr>
          <w:i/>
          <w:iCs/>
          <w:color w:val="000000"/>
          <w:sz w:val="22"/>
          <w:szCs w:val="22"/>
        </w:rPr>
        <w:t>postanowienia o zgodności proponowanego  podziału z zapisami mpzp na</w:t>
      </w:r>
      <w:r>
        <w:rPr>
          <w:i/>
          <w:iCs/>
          <w:sz w:val="22"/>
          <w:szCs w:val="22"/>
        </w:rPr>
        <w:t xml:space="preserve"> podstawie </w:t>
      </w:r>
      <w:r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rt. 6 ust. 1 lit. c ogólnego rozporządzenia</w:t>
        <w:br/>
        <w:t xml:space="preserve">o ochronie danych osobowych z dnia 27 kwietnia 2016 r. oraz </w:t>
      </w:r>
      <w:r>
        <w:rPr>
          <w:i/>
          <w:iCs/>
          <w:color w:val="000000"/>
          <w:sz w:val="22"/>
          <w:szCs w:val="22"/>
        </w:rPr>
        <w:t xml:space="preserve">art. 93 ustawy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z dnia 21 sierpnia 1997 r.  o gospodarce nieruchomościami.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>Odbiorcami Pani/Pana danych osobowych będą wyłącznie podmioty uprawnione do uzyskania danych osobowych na podstawie przepisów prawa – Urząd Miejski w Pajęcznie</w:t>
      </w:r>
      <w:r>
        <w:rPr>
          <w:i/>
          <w:iCs/>
          <w:color w:val="0000FF"/>
          <w:sz w:val="22"/>
          <w:szCs w:val="22"/>
        </w:rPr>
        <w:t>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Pani/Pana dane osobowe przechowywane będą przez okres </w:t>
      </w:r>
      <w:r>
        <w:rPr>
          <w:i/>
          <w:iCs/>
          <w:color w:val="000000"/>
          <w:sz w:val="22"/>
          <w:szCs w:val="22"/>
        </w:rPr>
        <w:t>zgodny  z obowiązującym okresem dotyczącym archiwizacji dokumentów.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>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 Pani/Pan prawo wniesienia skargi do organu nadzorczego.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360" w:hanging="3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Podanie danych osobowych jest obligatoryjne na mocy przepisu prawa </w:t>
      </w:r>
      <w:r>
        <w:rPr>
          <w:i/>
          <w:iCs/>
          <w:color w:val="000000"/>
          <w:sz w:val="22"/>
          <w:szCs w:val="22"/>
        </w:rPr>
        <w:t xml:space="preserve">art. 93 ustawy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z dnia 21 sierpnia 1997 r. o gospodarce nieruchomościami.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i/>
          <w:iCs/>
          <w:sz w:val="22"/>
          <w:szCs w:val="22"/>
        </w:rPr>
        <w:t>Pani/Pana dane nie będą przetwarzane w sposób zautomatyzowany w tym również w formie profilowania.</w:t>
      </w:r>
    </w:p>
    <w:p>
      <w:pPr>
        <w:pStyle w:val="Tretekstu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360"/>
        <w:ind w:left="3823" w:hanging="0"/>
        <w:jc w:val="both"/>
        <w:rPr>
          <w:sz w:val="26"/>
          <w:szCs w:val="26"/>
        </w:rPr>
      </w:pPr>
      <w:r>
        <w:rPr>
          <w:sz w:val="26"/>
          <w:szCs w:val="26"/>
        </w:rPr>
        <w:t>1).............................................................................................       2).............................................................................................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106" w:leader="none"/>
        </w:tabs>
        <w:spacing w:lineRule="auto" w:line="360"/>
        <w:ind w:left="4106" w:hanging="283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106" w:leader="none"/>
        </w:tabs>
        <w:spacing w:lineRule="auto" w:line="360"/>
        <w:ind w:left="4106" w:hanging="283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4106" w:leader="none"/>
        </w:tabs>
        <w:spacing w:lineRule="auto" w:line="360"/>
        <w:ind w:left="4106" w:hanging="283"/>
        <w:jc w:val="both"/>
        <w:rPr/>
      </w:pPr>
      <w:r>
        <w:rPr>
          <w:sz w:val="26"/>
          <w:szCs w:val="26"/>
        </w:rPr>
        <w:t>............................................................................................</w:t>
        <w:tab/>
        <w:tab/>
      </w:r>
      <w:r>
        <w:rPr>
          <w:b/>
          <w:sz w:val="22"/>
          <w:szCs w:val="22"/>
        </w:rPr>
        <w:t>podpis(y) wnioskodawców</w:t>
      </w:r>
      <w:r>
        <w:rPr>
          <w:rFonts w:ascii="Arial" w:hAnsi="Arial"/>
          <w:sz w:val="28"/>
          <w:szCs w:val="28"/>
        </w:rPr>
        <w:tab/>
        <w:tab/>
        <w:tab/>
        <w:tab/>
      </w:r>
      <w:r>
        <w:rPr/>
        <w:tab/>
      </w:r>
    </w:p>
    <w:p>
      <w:pPr>
        <w:pStyle w:val="Tretekstu"/>
        <w:jc w:val="left"/>
        <w:rPr>
          <w:rFonts w:ascii="Arial" w:hAnsi="Arial"/>
          <w:b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Załączniki (niepotrzebne skreślić):</w:t>
      </w:r>
    </w:p>
    <w:p>
      <w:pPr>
        <w:pStyle w:val="Tretekstu"/>
        <w:numPr>
          <w:ilvl w:val="0"/>
          <w:numId w:val="2"/>
        </w:numPr>
        <w:ind w:left="360" w:hanging="360"/>
        <w:jc w:val="both"/>
        <w:rPr/>
      </w:pPr>
      <w:r>
        <w:rPr>
          <w:b/>
          <w:sz w:val="20"/>
        </w:rPr>
        <w:t>wstępny projekt podziału nieruchomości</w:t>
      </w:r>
      <w:r>
        <w:rPr>
          <w:sz w:val="20"/>
        </w:rPr>
        <w:t xml:space="preserve"> (wykonany zgodnie z Rozporządzeniem Rady Ministrów </w:t>
      </w:r>
      <w:r>
        <w:rPr>
          <w:rFonts w:eastAsia="Arial"/>
          <w:sz w:val="20"/>
        </w:rPr>
        <w:t xml:space="preserve">z dnia 7 grudnia 2004 r.           w sprawie sposobu i trybu dokonywania podziałów nieruchomości (Dz. U. Nr 268, poz. 2663 z dnia 21.12.2004 r.) - </w:t>
      </w:r>
      <w:r>
        <w:rPr>
          <w:rFonts w:eastAsia="Arial"/>
          <w:b/>
          <w:sz w:val="20"/>
        </w:rPr>
        <w:t>2 egz. dla Urzędu Miejskiego + 1 egz. dla każdego współwłaściciela,</w:t>
      </w:r>
    </w:p>
    <w:p>
      <w:pPr>
        <w:pStyle w:val="Tretekstu"/>
        <w:numPr>
          <w:ilvl w:val="0"/>
          <w:numId w:val="2"/>
        </w:numPr>
        <w:ind w:left="360" w:hanging="360"/>
        <w:jc w:val="both"/>
        <w:rPr>
          <w:sz w:val="20"/>
        </w:rPr>
      </w:pPr>
      <w:r>
        <w:rPr>
          <w:sz w:val="20"/>
        </w:rPr>
        <w:t>opinia właściwego zarządcy drogi (w przypadku projektowanych nowych zjazdów z drogi krajowej lub powiatowej),</w:t>
      </w:r>
    </w:p>
    <w:p>
      <w:pPr>
        <w:pStyle w:val="Tretekstu"/>
        <w:numPr>
          <w:ilvl w:val="0"/>
          <w:numId w:val="2"/>
        </w:numPr>
        <w:ind w:left="360" w:hanging="360"/>
        <w:jc w:val="both"/>
        <w:rPr>
          <w:sz w:val="20"/>
        </w:rPr>
      </w:pPr>
      <w:r>
        <w:rPr>
          <w:sz w:val="20"/>
        </w:rPr>
        <w:t>pozwolenie o którym mowa w art. 96 ust.1a ustawy o gospodarce nieruchomościami (w przypadku nieruchomości wpisanej do rejestru zabytków),</w:t>
      </w:r>
    </w:p>
    <w:p>
      <w:pPr>
        <w:pStyle w:val="Normal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680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witzerlandBlack">
    <w:charset w:val="ee"/>
    <w:family w:val="roman"/>
    <w:pitch w:val="variable"/>
  </w:font>
  <w:font w:name="Tahoma">
    <w:charset w:val="ee"/>
    <w:family w:val="roman"/>
    <w:pitch w:val="variable"/>
  </w:font>
  <w:font w:name="Nimbus Roman No9 L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03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link w:val="Nagwek1Znak"/>
    <w:uiPriority w:val="9"/>
    <w:qFormat/>
    <w:rsid w:val="009003b6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7">
    <w:name w:val="Heading 7"/>
    <w:basedOn w:val="Normal"/>
    <w:link w:val="Nagwek7Znak"/>
    <w:qFormat/>
    <w:rsid w:val="009003b6"/>
    <w:pPr>
      <w:keepNext w:val="true"/>
      <w:tabs>
        <w:tab w:val="clear" w:pos="708"/>
        <w:tab w:val="left" w:pos="0" w:leader="none"/>
      </w:tabs>
      <w:jc w:val="center"/>
      <w:outlineLvl w:val="6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link w:val="Nagwek7"/>
    <w:qFormat/>
    <w:rsid w:val="009003b6"/>
    <w:rPr>
      <w:rFonts w:ascii="Arial" w:hAnsi="Arial" w:eastAsia="Times New Roman" w:cs="Times New Roman"/>
      <w:b/>
      <w:sz w:val="20"/>
      <w:szCs w:val="20"/>
      <w:lang w:eastAsia="ar-SA"/>
    </w:rPr>
  </w:style>
  <w:style w:type="character" w:styleId="Strong">
    <w:name w:val="Strong"/>
    <w:qFormat/>
    <w:rsid w:val="009003b6"/>
    <w:rPr>
      <w:b/>
    </w:rPr>
  </w:style>
  <w:style w:type="character" w:styleId="Czeinternetowe">
    <w:name w:val="Łącze internetowe"/>
    <w:semiHidden/>
    <w:rsid w:val="009003b6"/>
    <w:rPr>
      <w:color w:val="0000FF"/>
      <w:u w:val="single"/>
    </w:rPr>
  </w:style>
  <w:style w:type="character" w:styleId="TytuZnak" w:customStyle="1">
    <w:name w:val="Tytuł Znak"/>
    <w:link w:val="Tytu"/>
    <w:qFormat/>
    <w:rsid w:val="009003b6"/>
    <w:rPr>
      <w:rFonts w:ascii="Arial" w:hAnsi="Arial" w:eastAsia="Times New Roman" w:cs="Times New Roman"/>
      <w:b/>
      <w:sz w:val="24"/>
      <w:szCs w:val="20"/>
      <w:lang w:eastAsia="ar-SA"/>
    </w:rPr>
  </w:style>
  <w:style w:type="character" w:styleId="PodtytuZnak" w:customStyle="1">
    <w:name w:val="Podtytuł Znak"/>
    <w:link w:val="Podtytu"/>
    <w:uiPriority w:val="11"/>
    <w:qFormat/>
    <w:rsid w:val="009003b6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ar-SA"/>
    </w:rPr>
  </w:style>
  <w:style w:type="character" w:styleId="Nagwek1Znak" w:customStyle="1">
    <w:name w:val="Nagłówek 1 Znak"/>
    <w:link w:val="Nagwek1"/>
    <w:uiPriority w:val="9"/>
    <w:qFormat/>
    <w:rsid w:val="009003b6"/>
    <w:rPr>
      <w:rFonts w:ascii="Cambria" w:hAnsi="Cambria" w:eastAsia="Times New Roman" w:cs="Times New Roman"/>
      <w:b/>
      <w:bCs/>
      <w:color w:val="365F91"/>
      <w:sz w:val="28"/>
      <w:szCs w:val="28"/>
      <w:lang w:eastAsia="ar-SA"/>
    </w:rPr>
  </w:style>
  <w:style w:type="character" w:styleId="TekstpodstawowyZnak" w:customStyle="1">
    <w:name w:val="Tekst podstawowy Znak"/>
    <w:link w:val="Tekstpodstawowy"/>
    <w:semiHidden/>
    <w:qFormat/>
    <w:rsid w:val="009003b6"/>
    <w:rPr>
      <w:rFonts w:ascii="Arial Narrow" w:hAnsi="Arial Narrow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link w:val="Tekstpodstawowywcity"/>
    <w:semiHidden/>
    <w:qFormat/>
    <w:rsid w:val="009003b6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WW8Num1z0">
    <w:name w:val="WW8Num1z0"/>
    <w:qFormat/>
    <w:rPr>
      <w:i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9003b6"/>
    <w:pPr>
      <w:jc w:val="center"/>
    </w:pPr>
    <w:rPr>
      <w:rFonts w:ascii="Arial Narrow" w:hAnsi="Arial Narrow"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WTekstpodstawowy2" w:customStyle="1">
    <w:name w:val="WW-Tekst podstawowy 2"/>
    <w:basedOn w:val="Normal"/>
    <w:qFormat/>
    <w:rsid w:val="009003b6"/>
    <w:pPr>
      <w:jc w:val="center"/>
    </w:pPr>
    <w:rPr>
      <w:rFonts w:ascii="SwitzerlandBlack" w:hAnsi="SwitzerlandBlack"/>
      <w:sz w:val="22"/>
    </w:rPr>
  </w:style>
  <w:style w:type="paragraph" w:styleId="Tytu">
    <w:name w:val="Title"/>
    <w:basedOn w:val="Normal"/>
    <w:link w:val="TytuZnak"/>
    <w:qFormat/>
    <w:rsid w:val="009003b6"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ormal"/>
    <w:link w:val="PodtytuZnak"/>
    <w:uiPriority w:val="11"/>
    <w:qFormat/>
    <w:rsid w:val="009003b6"/>
    <w:pPr/>
    <w:rPr>
      <w:rFonts w:ascii="Cambria" w:hAnsi="Cambria"/>
      <w:i/>
      <w:iCs/>
      <w:color w:val="4F81BD"/>
      <w:spacing w:val="15"/>
      <w:sz w:val="24"/>
      <w:szCs w:val="24"/>
    </w:rPr>
  </w:style>
  <w:style w:type="paragraph" w:styleId="Zawartotabeli" w:customStyle="1">
    <w:name w:val="Zawartość tabeli"/>
    <w:basedOn w:val="Tretekstu"/>
    <w:qFormat/>
    <w:rsid w:val="009003b6"/>
    <w:pPr>
      <w:suppressLineNumbers/>
    </w:pPr>
    <w:rPr/>
  </w:style>
  <w:style w:type="paragraph" w:styleId="Wcicietrecitekstu">
    <w:name w:val="Body Text Indent"/>
    <w:basedOn w:val="Normal"/>
    <w:link w:val="TekstpodstawowywcityZnak"/>
    <w:semiHidden/>
    <w:rsid w:val="009003b6"/>
    <w:pPr>
      <w:tabs>
        <w:tab w:val="clear" w:pos="708"/>
        <w:tab w:val="left" w:pos="227" w:leader="none"/>
      </w:tabs>
      <w:ind w:left="708" w:hanging="0"/>
    </w:pPr>
    <w:rPr>
      <w:sz w:val="24"/>
    </w:rPr>
  </w:style>
  <w:style w:type="paragraph" w:styleId="WWTekstpodstawowywcity3" w:customStyle="1">
    <w:name w:val="WW-Tekst podstawowy wcięty 3"/>
    <w:basedOn w:val="Normal"/>
    <w:qFormat/>
    <w:rsid w:val="009003b6"/>
    <w:pPr>
      <w:ind w:left="709" w:hanging="1"/>
      <w:jc w:val="both"/>
    </w:pPr>
    <w:rPr>
      <w:sz w:val="24"/>
    </w:rPr>
  </w:style>
  <w:style w:type="paragraph" w:styleId="Wysunicietekstu" w:customStyle="1">
    <w:name w:val="Wysunięcie tekstu"/>
    <w:basedOn w:val="Tretekstu"/>
    <w:qFormat/>
    <w:rsid w:val="009003b6"/>
    <w:pPr>
      <w:tabs>
        <w:tab w:val="clear" w:pos="708"/>
        <w:tab w:val="left" w:pos="567" w:leader="none"/>
      </w:tabs>
      <w:ind w:left="567" w:hanging="283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LibreOffice/7.1.3.2$Windows_X86_64 LibreOffice_project/47f78053abe362b9384784d31a6e56f8511eb1c1</Application>
  <AppVersion>15.0000</AppVersion>
  <Pages>2</Pages>
  <Words>609</Words>
  <Characters>6122</Characters>
  <CharactersWithSpaces>6803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2016-08-29T11:09:00Z</dcterms:created>
  <dc:creator>Kasia</dc:creator>
  <dc:description/>
  <dc:language>pl-PL</dc:language>
  <cp:lastModifiedBy/>
  <cp:lastPrinted>2019-01-18T11:02:59Z</cp:lastPrinted>
  <dcterms:modified xsi:type="dcterms:W3CDTF">2022-06-23T11:08:05Z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