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03B4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Szanowni Państwo,</w:t>
      </w:r>
    </w:p>
    <w:p w14:paraId="6FA5F65E" w14:textId="32D26FB2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 terminie</w:t>
      </w:r>
      <w:r w:rsidR="0018139E">
        <w:rPr>
          <w:rFonts w:ascii="Arial" w:hAnsi="Arial" w:cs="Arial"/>
          <w:sz w:val="20"/>
          <w:szCs w:val="20"/>
        </w:rPr>
        <w:t xml:space="preserve"> </w:t>
      </w:r>
      <w:r w:rsidR="00300F7D">
        <w:rPr>
          <w:rFonts w:ascii="Arial" w:hAnsi="Arial" w:cs="Arial"/>
          <w:sz w:val="20"/>
          <w:szCs w:val="20"/>
        </w:rPr>
        <w:t>od 26-04-2024 do 24-</w:t>
      </w:r>
      <w:r w:rsidR="0018139E">
        <w:rPr>
          <w:rFonts w:ascii="Arial" w:hAnsi="Arial" w:cs="Arial"/>
          <w:sz w:val="20"/>
          <w:szCs w:val="20"/>
        </w:rPr>
        <w:t>05-2024</w:t>
      </w:r>
      <w:r w:rsidR="00300F7D">
        <w:rPr>
          <w:rFonts w:ascii="Arial" w:hAnsi="Arial" w:cs="Arial"/>
          <w:sz w:val="20"/>
          <w:szCs w:val="20"/>
        </w:rPr>
        <w:t xml:space="preserve"> </w:t>
      </w:r>
      <w:r w:rsidRPr="00983DBB">
        <w:rPr>
          <w:rFonts w:ascii="Arial" w:hAnsi="Arial" w:cs="Arial"/>
          <w:sz w:val="20"/>
          <w:szCs w:val="20"/>
        </w:rPr>
        <w:t>prowadzony jest nabór przedsięwzięć rewitalizacyjnych do Gminnego Programu Rewitalizacji</w:t>
      </w:r>
      <w:r w:rsidR="0018139E">
        <w:rPr>
          <w:rFonts w:ascii="Arial" w:hAnsi="Arial" w:cs="Arial"/>
          <w:sz w:val="20"/>
          <w:szCs w:val="20"/>
        </w:rPr>
        <w:t xml:space="preserve"> Gminy Potok Górny</w:t>
      </w:r>
    </w:p>
    <w:p w14:paraId="4CE9563B" w14:textId="36FCF77D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Na podstawie prowadzonych analiz i konsultacji społecznych (ankiet, spotkania online), wyznaczony został </w:t>
      </w:r>
      <w:r w:rsidRPr="00983DBB">
        <w:rPr>
          <w:rStyle w:val="Pogrubienie"/>
          <w:rFonts w:ascii="Arial" w:hAnsi="Arial" w:cs="Arial"/>
          <w:sz w:val="20"/>
          <w:szCs w:val="20"/>
        </w:rPr>
        <w:t xml:space="preserve">obszar rewitalizacji </w:t>
      </w:r>
      <w:r w:rsidR="0018139E">
        <w:rPr>
          <w:rStyle w:val="Pogrubienie"/>
          <w:rFonts w:ascii="Arial" w:hAnsi="Arial" w:cs="Arial"/>
          <w:sz w:val="20"/>
          <w:szCs w:val="20"/>
        </w:rPr>
        <w:t xml:space="preserve">w Potoku Górnym i Lipinach </w:t>
      </w:r>
      <w:proofErr w:type="spellStart"/>
      <w:r w:rsidR="0018139E">
        <w:rPr>
          <w:rStyle w:val="Pogrubienie"/>
          <w:rFonts w:ascii="Arial" w:hAnsi="Arial" w:cs="Arial"/>
          <w:sz w:val="20"/>
          <w:szCs w:val="20"/>
        </w:rPr>
        <w:t>Dolnych-Kolonia</w:t>
      </w:r>
      <w:proofErr w:type="spellEnd"/>
      <w:r w:rsidRPr="00983DBB">
        <w:rPr>
          <w:rFonts w:ascii="Arial" w:hAnsi="Arial" w:cs="Arial"/>
          <w:sz w:val="20"/>
          <w:szCs w:val="20"/>
        </w:rPr>
        <w:t xml:space="preserve">, na którym zdiagnozowano największą koncentrację negatywnych zjawisk społeczno-funkcjonalnych </w:t>
      </w:r>
      <w:r w:rsidR="0018139E">
        <w:rPr>
          <w:rFonts w:ascii="Arial" w:hAnsi="Arial" w:cs="Arial"/>
          <w:sz w:val="20"/>
          <w:szCs w:val="20"/>
        </w:rPr>
        <w:t>w gminie Potok Górny</w:t>
      </w:r>
    </w:p>
    <w:p w14:paraId="2E9DE66F" w14:textId="070FF8B9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Ważnym etapem prac nad Gminnym Programem Rewitalizacji jest określenie</w:t>
      </w:r>
      <w:r w:rsidRPr="00983DBB">
        <w:rPr>
          <w:rStyle w:val="Pogrubienie"/>
          <w:rFonts w:ascii="Arial" w:hAnsi="Arial" w:cs="Arial"/>
          <w:sz w:val="20"/>
          <w:szCs w:val="20"/>
        </w:rPr>
        <w:t> </w:t>
      </w:r>
      <w:r w:rsidRPr="00983DBB">
        <w:rPr>
          <w:rFonts w:ascii="Arial" w:hAnsi="Arial" w:cs="Arial"/>
          <w:sz w:val="20"/>
          <w:szCs w:val="20"/>
        </w:rPr>
        <w:t>katalogu konkretnych działań i zadań, które powinny zostać zrealizowane na wyznaczonym obszarze rewitalizacji. Zwracamy się do Państwa o podzielenie się opinią, co warto zrobić na wyznaczonym obszarze.</w:t>
      </w:r>
    </w:p>
    <w:p w14:paraId="7A9DF15C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Prosimy o wypełnienie formularza przedsięwzięcia rewitalizacyjnego, w którym opiszą Państwo dokładny zakres propozycji zadania.</w:t>
      </w:r>
    </w:p>
    <w:p w14:paraId="184149BD" w14:textId="33EADCFE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 xml:space="preserve">Liczymy na Państwa zaangażowanie i zachęcamy do współtworzenia Gminnego Programu Rewitalizacji </w:t>
      </w:r>
      <w:r w:rsidR="009D37D5">
        <w:rPr>
          <w:rStyle w:val="Pogrubienie"/>
          <w:rFonts w:ascii="Arial" w:hAnsi="Arial" w:cs="Arial"/>
          <w:sz w:val="20"/>
          <w:szCs w:val="20"/>
        </w:rPr>
        <w:t>Gminy Potok Górny</w:t>
      </w:r>
    </w:p>
    <w:p w14:paraId="211D2446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listy4akcent5"/>
        <w:tblW w:w="9776" w:type="dxa"/>
        <w:tblLook w:val="04A0" w:firstRow="1" w:lastRow="0" w:firstColumn="1" w:lastColumn="0" w:noHBand="0" w:noVBand="1"/>
      </w:tblPr>
      <w:tblGrid>
        <w:gridCol w:w="1276"/>
        <w:gridCol w:w="8500"/>
      </w:tblGrid>
      <w:tr w:rsidR="00983DBB" w:rsidRPr="00983DBB" w14:paraId="2F8C0E0E" w14:textId="77777777" w:rsidTr="0098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3A08145" w14:textId="15633A25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DBB">
              <w:rPr>
                <w:rFonts w:ascii="Arial" w:hAnsi="Arial" w:cs="Arial"/>
                <w:color w:val="auto"/>
                <w:sz w:val="20"/>
                <w:szCs w:val="20"/>
              </w:rPr>
              <w:t>1. Nazwa przedsięwzięcia:</w:t>
            </w:r>
          </w:p>
        </w:tc>
      </w:tr>
      <w:tr w:rsidR="00983DBB" w:rsidRPr="00983DBB" w14:paraId="0B97618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D553179" w14:textId="77777777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252B7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493CF" w14:textId="5857DDC6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2B7E64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B7BA9A" w14:textId="3945D3EF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2. Nazwa wnioskodawcy</w:t>
            </w:r>
          </w:p>
        </w:tc>
      </w:tr>
      <w:tr w:rsidR="00983DBB" w:rsidRPr="00983DBB" w14:paraId="047277E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D74349" w14:textId="3195641F"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14:paraId="1F3D0EEE" w14:textId="3C4720EA"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osoba fizyczna proszę zaznaczyć bez podawania danych</w:t>
            </w:r>
          </w:p>
        </w:tc>
      </w:tr>
      <w:tr w:rsidR="00983DBB" w:rsidRPr="00983DBB" w14:paraId="54999A0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6EE902" w14:textId="4B2EC012"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14:paraId="57EDB084" w14:textId="53BA179B"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inny podmiot dot. instytucji, organizacji pozarządowych, osób prawnych - proszę o podanie nazwy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3DBB" w:rsidRPr="00983DBB" w14:paraId="102F22D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DBF79E" w14:textId="18DBF892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1643C" w14:textId="16797721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1AA8C61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583C1A6" w14:textId="416BCB23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3. Krótki opis problemu jaki ma rozwiązać realizacja przedsięwzięcia np. redukcja negatywnych zjawisk społecznych, integracja społeczeństwa, aktywizacja osób starszych</w:t>
            </w:r>
          </w:p>
        </w:tc>
      </w:tr>
      <w:tr w:rsidR="00983DBB" w:rsidRPr="00983DBB" w14:paraId="6315E91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9759119" w14:textId="77777777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B7872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8C295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17701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07ADA" w14:textId="609C8C56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1D36B53E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2F9336D" w14:textId="0DC61137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4. Cel ogólny (cele) przedsięwzięcia: np. rewitalizacja przestrzeni publicznej w trosce o jakość życia mieszkańców i rozwój turystyki. Rewitalizacja obiektów infrastrukturalnych i budynków w celu przywrócenia lub nadania im nowych funkcji społecznych, kulturalnych, gospodarczych, edukacyjnych lub rekreacyjnych</w:t>
            </w:r>
          </w:p>
        </w:tc>
      </w:tr>
      <w:tr w:rsidR="00983DBB" w:rsidRPr="00983DBB" w14:paraId="46F239E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E6ECC1E" w14:textId="0CA6C7EB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04CEC" w14:textId="24A3EFAC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E6FBA" w14:textId="50810F08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A854B" w14:textId="2DCC6542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6936B" w14:textId="51310B0C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562A13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549020" w14:textId="5E27A874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5. Zakres rzeczowy realizowanego przedsięwzięcia</w:t>
            </w:r>
          </w:p>
        </w:tc>
      </w:tr>
      <w:tr w:rsidR="00983DBB" w:rsidRPr="00983DBB" w14:paraId="3D2DC828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3610C3" w14:textId="480CCB61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25F79CC4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2BA73C1" w14:textId="068CBE4B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6. Miejsce realizacji danego przedsięwzięcia</w:t>
            </w:r>
          </w:p>
        </w:tc>
      </w:tr>
      <w:tr w:rsidR="00983DBB" w:rsidRPr="00983DBB" w14:paraId="0D87FD7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B897095" w14:textId="6B37A26E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F405C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0A432" w14:textId="47D5AE38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83073D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06BF205" w14:textId="24276AF2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 xml:space="preserve">7. Opis działań zapewniających dostępność osobom ze szczególnymi potrzebami, o których mowa </w:t>
            </w:r>
            <w:r w:rsidR="00983DBB">
              <w:rPr>
                <w:rFonts w:ascii="Arial" w:hAnsi="Arial" w:cs="Arial"/>
                <w:sz w:val="20"/>
                <w:szCs w:val="20"/>
              </w:rPr>
              <w:br/>
            </w:r>
            <w:r w:rsidRPr="00983DBB">
              <w:rPr>
                <w:rFonts w:ascii="Arial" w:hAnsi="Arial" w:cs="Arial"/>
                <w:sz w:val="20"/>
                <w:szCs w:val="20"/>
              </w:rPr>
              <w:t>w ustawie z dnia 19 lipca 2019 r. o zapewnianiu dostępności osobom ze szczególnymi potrzebami, o ile dane te są możliwe do wskazania</w:t>
            </w:r>
          </w:p>
        </w:tc>
      </w:tr>
      <w:tr w:rsidR="00983DBB" w:rsidRPr="00983DBB" w14:paraId="15C7F8A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2D821D" w14:textId="77777777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60820" w14:textId="77777777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80B58" w14:textId="7BE57E95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7CC3140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9E5B7A4" w14:textId="106D05FE"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8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Szacowana (orientacyjna) wartość przedsięwzięcia</w:t>
            </w:r>
          </w:p>
        </w:tc>
      </w:tr>
      <w:tr w:rsidR="00983DBB" w:rsidRPr="00983DBB" w14:paraId="2E59DB6C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FBB07A" w14:textId="2C649E2D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14:paraId="0E56ADE5" w14:textId="08059C8E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krajowych publicznych:</w:t>
            </w:r>
          </w:p>
        </w:tc>
      </w:tr>
      <w:tr w:rsidR="00983DBB" w:rsidRPr="00983DBB" w14:paraId="5CF76F2C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7C880C" w14:textId="5D0F8423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500" w:type="dxa"/>
          </w:tcPr>
          <w:p w14:paraId="277C0C7A" w14:textId="4265FAA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prywatnych:</w:t>
            </w:r>
          </w:p>
        </w:tc>
      </w:tr>
      <w:tr w:rsidR="00983DBB" w:rsidRPr="00983DBB" w14:paraId="32FD657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B16426" w14:textId="204A5AB5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14:paraId="315C0A21" w14:textId="67539950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funduszy UE: EFRR, EFS, FS:</w:t>
            </w:r>
          </w:p>
        </w:tc>
      </w:tr>
      <w:tr w:rsidR="00983DBB" w:rsidRPr="00983DBB" w14:paraId="12B304A9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628933" w14:textId="082F870F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500" w:type="dxa"/>
          </w:tcPr>
          <w:p w14:paraId="0C361AE9" w14:textId="0EA36FA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innych źródeł:</w:t>
            </w:r>
          </w:p>
        </w:tc>
      </w:tr>
      <w:tr w:rsidR="00983DBB" w:rsidRPr="00983DBB" w14:paraId="3CC1FE3B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400745" w14:textId="00652FAB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8500" w:type="dxa"/>
          </w:tcPr>
          <w:p w14:paraId="7B63BFCC" w14:textId="5BF529DB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łączna wartość przedsięwzięcia:</w:t>
            </w:r>
          </w:p>
        </w:tc>
      </w:tr>
      <w:tr w:rsidR="00983DBB" w:rsidRPr="00983DBB" w14:paraId="204EFA9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742F7F" w14:textId="227D3F6F"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9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983DBB" w:rsidRPr="00983DBB" w14:paraId="599FD5D8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67897" w14:textId="2A1C870A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14:paraId="1497D7AC" w14:textId="7777777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produktu (wielkość wskaźnika wraz ze sposobem pomiaru):</w:t>
            </w:r>
          </w:p>
          <w:p w14:paraId="78C73DDF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6D4292" w14:textId="6F08F4FF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69E72FA" w14:textId="77777777" w:rsidTr="00983D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DBFC07" w14:textId="4AD73B21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8500" w:type="dxa"/>
          </w:tcPr>
          <w:p w14:paraId="5B457C59" w14:textId="7777777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rezultatu (wielkość wskaźnika wraz ze sposobem pomiaru):</w:t>
            </w:r>
          </w:p>
          <w:p w14:paraId="47A82D5F" w14:textId="6CA0FFBB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605B61" w14:textId="4D47698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AA5BE55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A27552" w14:textId="55A5C908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14:paraId="04836B95" w14:textId="409515ED" w:rsidR="005C1F1C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Pole na dodatkowe informacje:</w:t>
            </w:r>
          </w:p>
          <w:p w14:paraId="3A7BCE4A" w14:textId="374FB194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70FEEB1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1875CC5" w14:textId="04FC346C"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 celu weryfikacji lub uzupełnienia opisu przedsięwzięcia, prosimy o podanie numeru kontaktowego lub adresu e-mail.</w:t>
            </w:r>
          </w:p>
        </w:tc>
      </w:tr>
      <w:tr w:rsidR="00983DBB" w:rsidRPr="00983DBB" w14:paraId="4C05C31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55AEE34" w14:textId="77777777"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AFF02" w14:textId="56BB9549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B31CD" w14:textId="69E27FFA" w:rsidR="005C1F1C" w:rsidRPr="00983DBB" w:rsidRDefault="005C1F1C" w:rsidP="00983DBB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tbl>
      <w:tblPr>
        <w:tblStyle w:val="Tabelasiatki1jasnaak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3DBB" w:rsidRPr="00983DBB" w14:paraId="49DBB840" w14:textId="77777777" w:rsidTr="0098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518F780" w14:textId="131D99D0"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Wyrażam zgodę na przetwarzanie moich danych osobowych w zakresie adresu e-mail lub numeru telefonu</w:t>
            </w:r>
          </w:p>
        </w:tc>
      </w:tr>
      <w:tr w:rsidR="00983DBB" w:rsidRPr="00983DBB" w14:paraId="24AAA64B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094254D" w14:textId="77777777"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BEF5D" w14:textId="2C25C8C6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EA265" w14:textId="77777777" w:rsidR="00405AF2" w:rsidRPr="00983DBB" w:rsidRDefault="00405AF2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983DBB" w:rsidRPr="00983DBB" w14:paraId="0E5895E6" w14:textId="77777777" w:rsidTr="004A7B6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</w:tcPr>
          <w:p w14:paraId="5DD6A3D9" w14:textId="51B12647" w:rsidR="00A32037" w:rsidRPr="00983DBB" w:rsidRDefault="00A32037" w:rsidP="00983D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Klauzula RODO</w:t>
            </w:r>
          </w:p>
        </w:tc>
      </w:tr>
      <w:tr w:rsidR="00983DBB" w:rsidRPr="00983DBB" w14:paraId="52094A98" w14:textId="77777777" w:rsidTr="004A7B6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724DA" w14:textId="77777777" w:rsidR="00A32037" w:rsidRPr="00983DBB" w:rsidRDefault="00A32037" w:rsidP="00983D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14:paraId="1BDD924B" w14:textId="2363B98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Administratorem Pani/Pana danych osobowych jest Gmina </w:t>
            </w:r>
            <w:r w:rsidR="009D37D5">
              <w:rPr>
                <w:rFonts w:ascii="Arial" w:hAnsi="Arial" w:cs="Arial"/>
              </w:rPr>
              <w:t>Potok Górny</w:t>
            </w:r>
            <w:r w:rsidRPr="00983DBB">
              <w:rPr>
                <w:rFonts w:ascii="Arial" w:hAnsi="Arial" w:cs="Arial"/>
              </w:rPr>
              <w:t xml:space="preserve">; dane adresowe: </w:t>
            </w:r>
            <w:r w:rsidR="009D37D5">
              <w:rPr>
                <w:rFonts w:ascii="Arial" w:hAnsi="Arial" w:cs="Arial"/>
              </w:rPr>
              <w:t>Potok Górny 116, 23-423 Potok Górny</w:t>
            </w:r>
            <w:r w:rsidRPr="00983DBB">
              <w:rPr>
                <w:rFonts w:ascii="Arial" w:hAnsi="Arial" w:cs="Arial"/>
              </w:rPr>
              <w:t>,</w:t>
            </w:r>
          </w:p>
          <w:p w14:paraId="1E420B95" w14:textId="2DE8895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Wyznaczyliśmy inspektora ochrony danych, z którym może Pani/Pan kontaktować się we wszystkich sprawach dotyczących przetwarzania danych osobowych oraz korzystania z praw związanych z przetwarzaniem danych poprzez: email: </w:t>
            </w:r>
            <w:r w:rsidR="009D37D5">
              <w:rPr>
                <w:rFonts w:ascii="Arial" w:hAnsi="Arial" w:cs="Arial"/>
              </w:rPr>
              <w:t xml:space="preserve"> iod@potokgorny.com.pl</w:t>
            </w:r>
          </w:p>
          <w:p w14:paraId="62ABE9E0" w14:textId="4A7DF7E5" w:rsidR="0080304C" w:rsidRPr="00983DBB" w:rsidRDefault="0080304C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Pani/Pana dane osobowe przetwarzane są w celu przeprowadzenia konsultacji społecznych w przedmiocie zbierania propozycji przedsięwzięć rewitalizacyjnych dla obszaru rewitalizacji w </w:t>
            </w:r>
            <w:r w:rsidR="009D37D5">
              <w:rPr>
                <w:rFonts w:ascii="Arial" w:hAnsi="Arial" w:cs="Arial"/>
              </w:rPr>
              <w:t xml:space="preserve">Potoku Górnym i Lipinach </w:t>
            </w:r>
            <w:proofErr w:type="spellStart"/>
            <w:r w:rsidR="009D37D5">
              <w:rPr>
                <w:rFonts w:ascii="Arial" w:hAnsi="Arial" w:cs="Arial"/>
              </w:rPr>
              <w:t>Dolnych-Kolonia</w:t>
            </w:r>
            <w:proofErr w:type="spellEnd"/>
            <w:r w:rsidRPr="00983DBB">
              <w:rPr>
                <w:rFonts w:ascii="Arial" w:hAnsi="Arial" w:cs="Arial"/>
              </w:rPr>
              <w:t>. Podanie danych osobowych jest dobrowolne.</w:t>
            </w:r>
          </w:p>
          <w:p w14:paraId="66A70E86" w14:textId="6F62DA6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Podstawą prawną przetwarzania Pani/Pana danych osobowych jest:</w:t>
            </w:r>
          </w:p>
          <w:p w14:paraId="31E526D6" w14:textId="706C208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wypełnienie obowiązku wynikającego z przepisów ustawy z dnia 9 października 2015r. o rewitalizacji (art. 6 ust. 1 </w:t>
            </w:r>
            <w:proofErr w:type="spellStart"/>
            <w:r w:rsidRPr="00983DBB">
              <w:rPr>
                <w:rFonts w:ascii="Arial" w:hAnsi="Arial" w:cs="Arial"/>
              </w:rPr>
              <w:t>lit.c</w:t>
            </w:r>
            <w:proofErr w:type="spellEnd"/>
            <w:r w:rsidRPr="00983DBB">
              <w:rPr>
                <w:rFonts w:ascii="Arial" w:hAnsi="Arial" w:cs="Arial"/>
              </w:rPr>
              <w:t>) RODO)</w:t>
            </w:r>
          </w:p>
          <w:p w14:paraId="3F0FB8C2" w14:textId="69297ACB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niezbędność do wykonania zadania realizowanego w interesie publicznym (art.6 ust. 1 lit. e) RODO)</w:t>
            </w:r>
          </w:p>
          <w:p w14:paraId="592FBC39" w14:textId="3756F44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zgoda na przetwarzanie danych osobowych, jeżeli zostaną przekazane nam inne dane w zakresie adresu e-mail</w:t>
            </w:r>
            <w:r w:rsidR="00405AF2" w:rsidRPr="00983DBB">
              <w:rPr>
                <w:rFonts w:ascii="Arial" w:hAnsi="Arial" w:cs="Arial"/>
              </w:rPr>
              <w:t xml:space="preserve"> oraz numeru telefonu</w:t>
            </w:r>
            <w:r w:rsidRPr="00983DBB">
              <w:rPr>
                <w:rFonts w:ascii="Arial" w:hAnsi="Arial" w:cs="Arial"/>
              </w:rPr>
              <w:t xml:space="preserve"> (art. 6 ust. 1 lit. a) RODO)</w:t>
            </w:r>
          </w:p>
          <w:p w14:paraId="1754B711" w14:textId="049FFB57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27FFD148" w14:textId="623873AC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zostać przekazane:</w:t>
            </w:r>
          </w:p>
          <w:p w14:paraId="1C0C8349" w14:textId="5F247E7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7154FFA" w14:textId="32EEF206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innym podmiotom, które na podstawie stosownych umów podpisanych z Gminą </w:t>
            </w:r>
            <w:r w:rsidR="009D37D5">
              <w:rPr>
                <w:rFonts w:ascii="Arial" w:hAnsi="Arial" w:cs="Arial"/>
              </w:rPr>
              <w:t>Potok Górny</w:t>
            </w:r>
            <w:r w:rsidR="00983DBB">
              <w:rPr>
                <w:rFonts w:ascii="Arial" w:hAnsi="Arial" w:cs="Arial"/>
              </w:rPr>
              <w:t>.</w:t>
            </w:r>
            <w:r w:rsidRPr="00983DBB">
              <w:rPr>
                <w:rFonts w:ascii="Arial" w:hAnsi="Arial" w:cs="Arial"/>
              </w:rPr>
              <w:t xml:space="preserve"> przetwarzają dane osobowe, dla których Administratorem jest Gmina </w:t>
            </w:r>
            <w:r w:rsidR="009D37D5">
              <w:rPr>
                <w:rFonts w:ascii="Arial" w:hAnsi="Arial" w:cs="Arial"/>
              </w:rPr>
              <w:t>Potok Górny</w:t>
            </w:r>
          </w:p>
          <w:p w14:paraId="77A9F618" w14:textId="68309685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być przetwarzane w sposób zautomatyzowany i nie będą podlegać profilowaniu.</w:t>
            </w:r>
          </w:p>
          <w:p w14:paraId="4E52F379" w14:textId="36EB8AC0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lastRenderedPageBreak/>
              <w:t>Pani/Pana dane nie trafią poza Europejski Obszar Gospodarczy (obejmujący Unię Europejską, Norwegię, Liechtenstein i Islandię).</w:t>
            </w:r>
          </w:p>
          <w:p w14:paraId="5F53536E" w14:textId="4F02806F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 związku z przetwarzaniem Pani/Pana danych osobowych, przysługują Pani/Panu następujące prawa:</w:t>
            </w:r>
          </w:p>
          <w:p w14:paraId="1AB48113" w14:textId="7A9FFA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dostępu do danych osobowych,</w:t>
            </w:r>
          </w:p>
          <w:p w14:paraId="19C86EC7" w14:textId="23492AF1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sprostowania (poprawienia) danych osobowych;</w:t>
            </w:r>
          </w:p>
          <w:p w14:paraId="394E7699" w14:textId="4AD3533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usunięcia danych osobowych przetwarzanych bezpodstawnie w przypadkach określonych w art. 17 RODO;</w:t>
            </w:r>
          </w:p>
          <w:p w14:paraId="1228AF2A" w14:textId="0FE8CA4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ograniczenia przetwarzania danych osobowych;</w:t>
            </w:r>
          </w:p>
          <w:p w14:paraId="3DD4A118" w14:textId="14D8AD0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sprzeciwu wobec przetwarzania Państwa danych osobowych w przypadkach określonych w art. 21 RODO;</w:t>
            </w:r>
          </w:p>
          <w:p w14:paraId="2134F076" w14:textId="04599F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przenoszenia Państwa danych osobowych w przypadkach określonych w art. 20 RODO;</w:t>
            </w:r>
          </w:p>
          <w:p w14:paraId="06F99113" w14:textId="638885D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cofnięcia zgody – w przypadku gdy przetwarzamy dane osobowe na podstawie Pani/Pana zgody;</w:t>
            </w:r>
          </w:p>
          <w:p w14:paraId="777B58C4" w14:textId="792F9FB5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3F884E2E" w14:textId="3DFEFCE6" w:rsidR="00C13A8C" w:rsidRPr="00983DBB" w:rsidRDefault="00C13A8C" w:rsidP="00983DBB">
      <w:pPr>
        <w:shd w:val="clear" w:color="auto" w:fill="FFFFFF"/>
        <w:spacing w:before="278" w:line="276" w:lineRule="auto"/>
        <w:ind w:right="25"/>
        <w:jc w:val="both"/>
        <w:rPr>
          <w:rFonts w:ascii="Arial" w:hAnsi="Arial" w:cs="Arial"/>
          <w:b/>
        </w:rPr>
      </w:pPr>
    </w:p>
    <w:sectPr w:rsidR="00C13A8C" w:rsidRPr="00983DBB" w:rsidSect="00136FAB">
      <w:headerReference w:type="default" r:id="rId7"/>
      <w:pgSz w:w="11909" w:h="16834"/>
      <w:pgMar w:top="851" w:right="1247" w:bottom="851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78FB" w14:textId="77777777" w:rsidR="00136FAB" w:rsidRDefault="00136FAB" w:rsidP="006D1B31">
      <w:r>
        <w:separator/>
      </w:r>
    </w:p>
  </w:endnote>
  <w:endnote w:type="continuationSeparator" w:id="0">
    <w:p w14:paraId="021DE86A" w14:textId="77777777" w:rsidR="00136FAB" w:rsidRDefault="00136FAB" w:rsidP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5EE5" w14:textId="77777777" w:rsidR="00136FAB" w:rsidRDefault="00136FAB" w:rsidP="006D1B31">
      <w:r>
        <w:separator/>
      </w:r>
    </w:p>
  </w:footnote>
  <w:footnote w:type="continuationSeparator" w:id="0">
    <w:p w14:paraId="03910095" w14:textId="77777777" w:rsidR="00136FAB" w:rsidRDefault="00136FAB" w:rsidP="006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003" w14:textId="74BF0FC7" w:rsidR="006D1B31" w:rsidRDefault="006D1B31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856A78"/>
    <w:multiLevelType w:val="hybridMultilevel"/>
    <w:tmpl w:val="739E0F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54C37"/>
    <w:multiLevelType w:val="hybridMultilevel"/>
    <w:tmpl w:val="A2A63F24"/>
    <w:lvl w:ilvl="0" w:tplc="EFDEBDB0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CCB"/>
    <w:multiLevelType w:val="multilevel"/>
    <w:tmpl w:val="A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0D660D"/>
    <w:multiLevelType w:val="hybridMultilevel"/>
    <w:tmpl w:val="EC18D5BC"/>
    <w:lvl w:ilvl="0" w:tplc="304EAA5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146E86"/>
    <w:multiLevelType w:val="multilevel"/>
    <w:tmpl w:val="A62A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872F9"/>
    <w:multiLevelType w:val="hybridMultilevel"/>
    <w:tmpl w:val="8E6681AA"/>
    <w:lvl w:ilvl="0" w:tplc="7244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DFA"/>
    <w:multiLevelType w:val="multilevel"/>
    <w:tmpl w:val="8E1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9A73AE"/>
    <w:multiLevelType w:val="multilevel"/>
    <w:tmpl w:val="5F9A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F28012A"/>
    <w:multiLevelType w:val="hybridMultilevel"/>
    <w:tmpl w:val="EF6CA6C0"/>
    <w:lvl w:ilvl="0" w:tplc="4A1A1B76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8284">
    <w:abstractNumId w:val="7"/>
  </w:num>
  <w:num w:numId="2" w16cid:durableId="548029769">
    <w:abstractNumId w:val="23"/>
  </w:num>
  <w:num w:numId="3" w16cid:durableId="45803149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440177513">
    <w:abstractNumId w:val="20"/>
  </w:num>
  <w:num w:numId="5" w16cid:durableId="184369051">
    <w:abstractNumId w:val="18"/>
  </w:num>
  <w:num w:numId="6" w16cid:durableId="829251245">
    <w:abstractNumId w:val="8"/>
  </w:num>
  <w:num w:numId="7" w16cid:durableId="1958901764">
    <w:abstractNumId w:val="17"/>
  </w:num>
  <w:num w:numId="8" w16cid:durableId="1618029128">
    <w:abstractNumId w:val="12"/>
  </w:num>
  <w:num w:numId="9" w16cid:durableId="838958887">
    <w:abstractNumId w:val="19"/>
  </w:num>
  <w:num w:numId="10" w16cid:durableId="230697653">
    <w:abstractNumId w:val="10"/>
  </w:num>
  <w:num w:numId="11" w16cid:durableId="1083449248">
    <w:abstractNumId w:val="1"/>
  </w:num>
  <w:num w:numId="12" w16cid:durableId="1822036713">
    <w:abstractNumId w:val="2"/>
  </w:num>
  <w:num w:numId="13" w16cid:durableId="2024503654">
    <w:abstractNumId w:val="9"/>
  </w:num>
  <w:num w:numId="14" w16cid:durableId="2076394181">
    <w:abstractNumId w:val="16"/>
  </w:num>
  <w:num w:numId="15" w16cid:durableId="1141533075">
    <w:abstractNumId w:val="13"/>
  </w:num>
  <w:num w:numId="16" w16cid:durableId="1393500009">
    <w:abstractNumId w:val="6"/>
  </w:num>
  <w:num w:numId="17" w16cid:durableId="1356299719">
    <w:abstractNumId w:val="21"/>
  </w:num>
  <w:num w:numId="18" w16cid:durableId="272247184">
    <w:abstractNumId w:val="11"/>
  </w:num>
  <w:num w:numId="19" w16cid:durableId="973679304">
    <w:abstractNumId w:val="3"/>
  </w:num>
  <w:num w:numId="20" w16cid:durableId="1550730338">
    <w:abstractNumId w:val="15"/>
  </w:num>
  <w:num w:numId="21" w16cid:durableId="130178996">
    <w:abstractNumId w:val="14"/>
  </w:num>
  <w:num w:numId="22" w16cid:durableId="98112825">
    <w:abstractNumId w:val="22"/>
  </w:num>
  <w:num w:numId="23" w16cid:durableId="677076946">
    <w:abstractNumId w:val="24"/>
  </w:num>
  <w:num w:numId="24" w16cid:durableId="745149099">
    <w:abstractNumId w:val="4"/>
  </w:num>
  <w:num w:numId="25" w16cid:durableId="1278683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36FAB"/>
    <w:rsid w:val="00147C78"/>
    <w:rsid w:val="00156CBD"/>
    <w:rsid w:val="00166F10"/>
    <w:rsid w:val="0018139E"/>
    <w:rsid w:val="001B3E89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00F7D"/>
    <w:rsid w:val="003174C9"/>
    <w:rsid w:val="0032160E"/>
    <w:rsid w:val="00326624"/>
    <w:rsid w:val="00374987"/>
    <w:rsid w:val="00392696"/>
    <w:rsid w:val="003B24E1"/>
    <w:rsid w:val="003C32FB"/>
    <w:rsid w:val="003E603D"/>
    <w:rsid w:val="00405AF2"/>
    <w:rsid w:val="0043639C"/>
    <w:rsid w:val="0044543E"/>
    <w:rsid w:val="00476FD9"/>
    <w:rsid w:val="004A7B65"/>
    <w:rsid w:val="004B421E"/>
    <w:rsid w:val="004C3EDF"/>
    <w:rsid w:val="004E303B"/>
    <w:rsid w:val="004F5346"/>
    <w:rsid w:val="00526835"/>
    <w:rsid w:val="00530B12"/>
    <w:rsid w:val="00532FD2"/>
    <w:rsid w:val="005558DC"/>
    <w:rsid w:val="005C1F1C"/>
    <w:rsid w:val="005D5598"/>
    <w:rsid w:val="005E07B8"/>
    <w:rsid w:val="005F7F40"/>
    <w:rsid w:val="00603F7A"/>
    <w:rsid w:val="00605B4C"/>
    <w:rsid w:val="006446F5"/>
    <w:rsid w:val="00646551"/>
    <w:rsid w:val="0069425C"/>
    <w:rsid w:val="006A29D5"/>
    <w:rsid w:val="006D1AED"/>
    <w:rsid w:val="006D1B31"/>
    <w:rsid w:val="006D4C0A"/>
    <w:rsid w:val="00722A05"/>
    <w:rsid w:val="00745F03"/>
    <w:rsid w:val="00766D43"/>
    <w:rsid w:val="007774FC"/>
    <w:rsid w:val="00783B00"/>
    <w:rsid w:val="007870DB"/>
    <w:rsid w:val="00792E7C"/>
    <w:rsid w:val="007A2CBF"/>
    <w:rsid w:val="007B215A"/>
    <w:rsid w:val="007B22BE"/>
    <w:rsid w:val="007C2247"/>
    <w:rsid w:val="007E1277"/>
    <w:rsid w:val="0080304C"/>
    <w:rsid w:val="00812DF5"/>
    <w:rsid w:val="00825244"/>
    <w:rsid w:val="00847762"/>
    <w:rsid w:val="00890D45"/>
    <w:rsid w:val="00892904"/>
    <w:rsid w:val="008D0D4E"/>
    <w:rsid w:val="008D20E4"/>
    <w:rsid w:val="00927547"/>
    <w:rsid w:val="00940F3E"/>
    <w:rsid w:val="009453CD"/>
    <w:rsid w:val="00971002"/>
    <w:rsid w:val="00983DBB"/>
    <w:rsid w:val="00985288"/>
    <w:rsid w:val="00995720"/>
    <w:rsid w:val="009A15CE"/>
    <w:rsid w:val="009A3897"/>
    <w:rsid w:val="009B3700"/>
    <w:rsid w:val="009B4151"/>
    <w:rsid w:val="009D37D5"/>
    <w:rsid w:val="00A06576"/>
    <w:rsid w:val="00A149C1"/>
    <w:rsid w:val="00A2117F"/>
    <w:rsid w:val="00A32037"/>
    <w:rsid w:val="00A55CDA"/>
    <w:rsid w:val="00A8118A"/>
    <w:rsid w:val="00A95E06"/>
    <w:rsid w:val="00AD58DF"/>
    <w:rsid w:val="00AE41EE"/>
    <w:rsid w:val="00B049E3"/>
    <w:rsid w:val="00B14550"/>
    <w:rsid w:val="00B66101"/>
    <w:rsid w:val="00B97D67"/>
    <w:rsid w:val="00BB323D"/>
    <w:rsid w:val="00BD2C66"/>
    <w:rsid w:val="00BE38BD"/>
    <w:rsid w:val="00C13A8C"/>
    <w:rsid w:val="00C45381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118D3"/>
    <w:rsid w:val="00E25567"/>
    <w:rsid w:val="00E427FE"/>
    <w:rsid w:val="00E83B52"/>
    <w:rsid w:val="00EC1DB7"/>
    <w:rsid w:val="00F07DC2"/>
    <w:rsid w:val="00F308DB"/>
    <w:rsid w:val="00F63376"/>
    <w:rsid w:val="00F663FB"/>
    <w:rsid w:val="00F73052"/>
    <w:rsid w:val="00F9578A"/>
    <w:rsid w:val="00F975BA"/>
    <w:rsid w:val="00FA7A6D"/>
    <w:rsid w:val="00FC0C60"/>
    <w:rsid w:val="00FC2066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  <w:style w:type="paragraph" w:customStyle="1" w:styleId="nav-item">
    <w:name w:val="nav-item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BF"/>
    <w:rPr>
      <w:b/>
      <w:bCs/>
    </w:rPr>
  </w:style>
  <w:style w:type="paragraph" w:customStyle="1" w:styleId="float-left">
    <w:name w:val="float-left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B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paragraph" w:customStyle="1" w:styleId="pl-2">
    <w:name w:val="pl-2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B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7A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983D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5">
    <w:name w:val="List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UG Potok Górny</cp:lastModifiedBy>
  <cp:revision>6</cp:revision>
  <cp:lastPrinted>2016-07-04T07:55:00Z</cp:lastPrinted>
  <dcterms:created xsi:type="dcterms:W3CDTF">2023-04-19T09:05:00Z</dcterms:created>
  <dcterms:modified xsi:type="dcterms:W3CDTF">2024-04-24T09:17:00Z</dcterms:modified>
</cp:coreProperties>
</file>