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684BE" w14:textId="07302B68" w:rsidR="00D9528A" w:rsidRDefault="00995061">
      <w:pPr>
        <w:rPr>
          <w:b/>
          <w:bCs/>
          <w:sz w:val="36"/>
          <w:szCs w:val="36"/>
        </w:rPr>
      </w:pPr>
      <w:r w:rsidRPr="00995061">
        <w:rPr>
          <w:b/>
          <w:bCs/>
          <w:sz w:val="36"/>
          <w:szCs w:val="36"/>
        </w:rPr>
        <w:t>Europejski Tydzień Szczepień  21 – 27 kwietnia 2024 roku</w:t>
      </w:r>
    </w:p>
    <w:p w14:paraId="47056306" w14:textId="22582938" w:rsidR="00995061" w:rsidRPr="00140AC8" w:rsidRDefault="00995061" w:rsidP="00140AC8">
      <w:pPr>
        <w:spacing w:after="0" w:line="276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140AC8">
        <w:rPr>
          <w:rFonts w:eastAsia="Calibri" w:cstheme="minorHAnsi"/>
          <w:kern w:val="0"/>
          <w:sz w:val="24"/>
          <w:szCs w:val="24"/>
          <w14:ligatures w14:val="none"/>
        </w:rPr>
        <w:t>Szczepienia ochronne to dobrodziejstwo ludzkości, które wprowadzone na masową skalę w XX w. pozwoliło zwalczyć wiele groźnych zakaźnych chorób w skali globalnej.</w:t>
      </w:r>
    </w:p>
    <w:p w14:paraId="148D649A" w14:textId="77777777" w:rsidR="00995061" w:rsidRPr="00140AC8" w:rsidRDefault="00995061" w:rsidP="00140AC8">
      <w:pPr>
        <w:spacing w:after="0" w:line="276" w:lineRule="auto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74ED33CC" w14:textId="34B4BB97" w:rsidR="00995061" w:rsidRDefault="00995061" w:rsidP="00140AC8">
      <w:pPr>
        <w:spacing w:after="0" w:line="276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140AC8">
        <w:rPr>
          <w:rFonts w:eastAsia="Calibri" w:cstheme="minorHAnsi"/>
          <w:kern w:val="0"/>
          <w:sz w:val="24"/>
          <w:szCs w:val="24"/>
          <w14:ligatures w14:val="none"/>
        </w:rPr>
        <w:t>Warto wiedzieć</w:t>
      </w:r>
      <w:r w:rsidRPr="00995061">
        <w:rPr>
          <w:rFonts w:eastAsia="Calibri" w:cstheme="minorHAnsi"/>
          <w:kern w:val="0"/>
          <w:sz w:val="24"/>
          <w:szCs w:val="24"/>
          <w14:ligatures w14:val="none"/>
        </w:rPr>
        <w:t>:</w:t>
      </w:r>
    </w:p>
    <w:p w14:paraId="3F37779E" w14:textId="77777777" w:rsidR="00140AC8" w:rsidRPr="00995061" w:rsidRDefault="00140AC8" w:rsidP="00140AC8">
      <w:pPr>
        <w:spacing w:after="0" w:line="276" w:lineRule="auto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12A30CFF" w14:textId="77777777" w:rsidR="00E91035" w:rsidRDefault="00995061" w:rsidP="00140AC8">
      <w:pPr>
        <w:spacing w:after="0" w:line="276" w:lineRule="auto"/>
        <w:ind w:left="36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99506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K</w:t>
      </w:r>
      <w:r w:rsidRPr="00140AC8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RZTUSIEC</w:t>
      </w:r>
      <w:r w:rsidRPr="00995061">
        <w:rPr>
          <w:rFonts w:eastAsia="Times New Roman" w:cstheme="minorHAnsi"/>
          <w:kern w:val="0"/>
          <w:sz w:val="24"/>
          <w:szCs w:val="24"/>
          <w14:ligatures w14:val="none"/>
        </w:rPr>
        <w:t xml:space="preserve"> -  ostr</w:t>
      </w:r>
      <w:r w:rsidRPr="00140AC8">
        <w:rPr>
          <w:rFonts w:eastAsia="Times New Roman" w:cstheme="minorHAnsi"/>
          <w:kern w:val="0"/>
          <w:sz w:val="24"/>
          <w:szCs w:val="24"/>
          <w14:ligatures w14:val="none"/>
        </w:rPr>
        <w:t>a</w:t>
      </w:r>
      <w:r w:rsidRPr="00995061">
        <w:rPr>
          <w:rFonts w:eastAsia="Times New Roman" w:cstheme="minorHAnsi"/>
          <w:kern w:val="0"/>
          <w:sz w:val="24"/>
          <w:szCs w:val="24"/>
          <w14:ligatures w14:val="none"/>
        </w:rPr>
        <w:t xml:space="preserve"> zakaźn</w:t>
      </w:r>
      <w:r w:rsidRPr="00140AC8">
        <w:rPr>
          <w:rFonts w:eastAsia="Times New Roman" w:cstheme="minorHAnsi"/>
          <w:kern w:val="0"/>
          <w:sz w:val="24"/>
          <w:szCs w:val="24"/>
          <w14:ligatures w14:val="none"/>
        </w:rPr>
        <w:t>a</w:t>
      </w:r>
      <w:r w:rsidRPr="00995061">
        <w:rPr>
          <w:rFonts w:eastAsia="Times New Roman" w:cstheme="minorHAnsi"/>
          <w:kern w:val="0"/>
          <w:sz w:val="24"/>
          <w:szCs w:val="24"/>
          <w14:ligatures w14:val="none"/>
        </w:rPr>
        <w:t xml:space="preserve"> chorob</w:t>
      </w:r>
      <w:r w:rsidRPr="00140AC8">
        <w:rPr>
          <w:rFonts w:eastAsia="Times New Roman" w:cstheme="minorHAnsi"/>
          <w:kern w:val="0"/>
          <w:sz w:val="24"/>
          <w:szCs w:val="24"/>
          <w14:ligatures w14:val="none"/>
        </w:rPr>
        <w:t>a</w:t>
      </w:r>
      <w:r w:rsidRPr="00995061">
        <w:rPr>
          <w:rFonts w:eastAsia="Times New Roman" w:cstheme="minorHAnsi"/>
          <w:kern w:val="0"/>
          <w:sz w:val="24"/>
          <w:szCs w:val="24"/>
          <w14:ligatures w14:val="none"/>
        </w:rPr>
        <w:t xml:space="preserve"> układu oddechowego wywoływan</w:t>
      </w:r>
      <w:r w:rsidRPr="00140AC8">
        <w:rPr>
          <w:rFonts w:eastAsia="Times New Roman" w:cstheme="minorHAnsi"/>
          <w:kern w:val="0"/>
          <w:sz w:val="24"/>
          <w:szCs w:val="24"/>
          <w14:ligatures w14:val="none"/>
        </w:rPr>
        <w:t>a</w:t>
      </w:r>
      <w:r w:rsidRPr="00995061">
        <w:rPr>
          <w:rFonts w:eastAsia="Times New Roman" w:cstheme="minorHAnsi"/>
          <w:kern w:val="0"/>
          <w:sz w:val="24"/>
          <w:szCs w:val="24"/>
          <w14:ligatures w14:val="none"/>
        </w:rPr>
        <w:t xml:space="preserve"> przez bakterie, tzw. </w:t>
      </w:r>
      <w:r w:rsidRPr="00995061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pałeczki krztuśca</w:t>
      </w:r>
      <w:r w:rsidRPr="00995061">
        <w:rPr>
          <w:rFonts w:eastAsia="Times New Roman" w:cstheme="minorHAnsi"/>
          <w:kern w:val="0"/>
          <w:sz w:val="24"/>
          <w:szCs w:val="24"/>
          <w14:ligatures w14:val="none"/>
        </w:rPr>
        <w:t xml:space="preserve">. Do zakażenia dochodzi drogą kropelkową. Kaszel o różnym nasileniu może utrzymywać się wiele tygodni </w:t>
      </w:r>
      <w:r w:rsidRPr="00140AC8">
        <w:rPr>
          <w:rFonts w:eastAsia="Times New Roman" w:cstheme="minorHAnsi"/>
          <w:kern w:val="0"/>
          <w:sz w:val="24"/>
          <w:szCs w:val="24"/>
          <w14:ligatures w14:val="none"/>
        </w:rPr>
        <w:t xml:space="preserve">( </w:t>
      </w:r>
      <w:r w:rsidRPr="00995061">
        <w:rPr>
          <w:rFonts w:eastAsia="Times New Roman" w:cstheme="minorHAnsi"/>
          <w:kern w:val="0"/>
          <w:sz w:val="24"/>
          <w:szCs w:val="24"/>
          <w14:ligatures w14:val="none"/>
        </w:rPr>
        <w:t>6</w:t>
      </w:r>
      <w:r w:rsidRPr="00140AC8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Pr="00995061">
        <w:rPr>
          <w:rFonts w:eastAsia="Times New Roman" w:cstheme="minorHAnsi"/>
          <w:kern w:val="0"/>
          <w:sz w:val="24"/>
          <w:szCs w:val="24"/>
          <w14:ligatures w14:val="none"/>
        </w:rPr>
        <w:t>-10</w:t>
      </w:r>
      <w:r w:rsidRPr="00140AC8">
        <w:rPr>
          <w:rFonts w:eastAsia="Times New Roman" w:cstheme="minorHAnsi"/>
          <w:kern w:val="0"/>
          <w:sz w:val="24"/>
          <w:szCs w:val="24"/>
          <w14:ligatures w14:val="none"/>
        </w:rPr>
        <w:t xml:space="preserve"> )</w:t>
      </w:r>
      <w:r w:rsidRPr="00995061">
        <w:rPr>
          <w:rFonts w:eastAsia="Times New Roman" w:cstheme="minorHAnsi"/>
          <w:kern w:val="0"/>
          <w:sz w:val="24"/>
          <w:szCs w:val="24"/>
          <w14:ligatures w14:val="none"/>
        </w:rPr>
        <w:t xml:space="preserve">. </w:t>
      </w:r>
      <w:r w:rsidRPr="00140AC8">
        <w:rPr>
          <w:rFonts w:eastAsia="Times New Roman" w:cstheme="minorHAnsi"/>
          <w:kern w:val="0"/>
          <w:sz w:val="24"/>
          <w:szCs w:val="24"/>
          <w14:ligatures w14:val="none"/>
        </w:rPr>
        <w:t xml:space="preserve">   </w:t>
      </w:r>
    </w:p>
    <w:p w14:paraId="40737F5A" w14:textId="39B5E871" w:rsidR="00140AC8" w:rsidRDefault="00995061" w:rsidP="00140AC8">
      <w:pPr>
        <w:spacing w:after="0" w:line="276" w:lineRule="auto"/>
        <w:ind w:left="36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40AC8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</w:p>
    <w:p w14:paraId="1A14A580" w14:textId="77777777" w:rsidR="00E91035" w:rsidRDefault="00995061" w:rsidP="00140AC8">
      <w:pPr>
        <w:spacing w:after="0" w:line="276" w:lineRule="auto"/>
        <w:ind w:left="36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995061">
        <w:rPr>
          <w:rFonts w:eastAsia="Times New Roman" w:cstheme="minorHAnsi"/>
          <w:kern w:val="0"/>
          <w:sz w:val="24"/>
          <w:szCs w:val="24"/>
          <w14:ligatures w14:val="none"/>
        </w:rPr>
        <w:t>Epidemiologia: woj. zachodniopomorskie – w 2023 roku odnotowano 12 przypadków</w:t>
      </w:r>
      <w:r w:rsidRPr="00140AC8">
        <w:rPr>
          <w:rFonts w:eastAsia="Times New Roman" w:cstheme="minorHAnsi"/>
          <w:kern w:val="0"/>
          <w:sz w:val="24"/>
          <w:szCs w:val="24"/>
          <w14:ligatures w14:val="none"/>
        </w:rPr>
        <w:t>,</w:t>
      </w:r>
      <w:r w:rsidRPr="00995061">
        <w:rPr>
          <w:rFonts w:eastAsia="Times New Roman" w:cstheme="minorHAnsi"/>
          <w:kern w:val="0"/>
          <w:sz w:val="24"/>
          <w:szCs w:val="24"/>
          <w14:ligatures w14:val="none"/>
        </w:rPr>
        <w:t xml:space="preserve"> z czego 4 osoby wymagały hospitalizacji. </w:t>
      </w:r>
      <w:r w:rsidR="00E91035">
        <w:rPr>
          <w:rFonts w:eastAsia="Times New Roman" w:cstheme="minorHAnsi"/>
          <w:kern w:val="0"/>
          <w:sz w:val="24"/>
          <w:szCs w:val="24"/>
          <w14:ligatures w14:val="none"/>
        </w:rPr>
        <w:t>W powiecie drawskim w 2023 roku i w I kwartale 2024 roku nie odnotowano tej choroby.</w:t>
      </w:r>
    </w:p>
    <w:p w14:paraId="062A9BDD" w14:textId="77777777" w:rsidR="00E91035" w:rsidRDefault="00E91035" w:rsidP="00140AC8">
      <w:pPr>
        <w:spacing w:after="0" w:line="276" w:lineRule="auto"/>
        <w:ind w:left="360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4AE90348" w14:textId="251DE017" w:rsidR="00995061" w:rsidRPr="00140AC8" w:rsidRDefault="00995061" w:rsidP="00140AC8">
      <w:pPr>
        <w:spacing w:after="0" w:line="276" w:lineRule="auto"/>
        <w:ind w:left="36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40AC8">
        <w:rPr>
          <w:rFonts w:eastAsia="Times New Roman" w:cstheme="minorHAnsi"/>
          <w:kern w:val="0"/>
          <w:sz w:val="24"/>
          <w:szCs w:val="24"/>
          <w14:ligatures w14:val="none"/>
        </w:rPr>
        <w:t>P</w:t>
      </w:r>
      <w:r w:rsidRPr="00995061">
        <w:rPr>
          <w:rFonts w:eastAsia="Times New Roman" w:cstheme="minorHAnsi"/>
          <w:kern w:val="0"/>
          <w:sz w:val="24"/>
          <w:szCs w:val="24"/>
          <w14:ligatures w14:val="none"/>
        </w:rPr>
        <w:t>rofilaktyka</w:t>
      </w:r>
      <w:r w:rsidRPr="00140AC8">
        <w:rPr>
          <w:rFonts w:eastAsia="Times New Roman" w:cstheme="minorHAnsi"/>
          <w:kern w:val="0"/>
          <w:sz w:val="24"/>
          <w:szCs w:val="24"/>
          <w14:ligatures w14:val="none"/>
        </w:rPr>
        <w:t xml:space="preserve"> -</w:t>
      </w:r>
      <w:r w:rsidRPr="00995061">
        <w:rPr>
          <w:rFonts w:eastAsia="Times New Roman" w:cstheme="minorHAnsi"/>
          <w:kern w:val="0"/>
          <w:sz w:val="24"/>
          <w:szCs w:val="24"/>
          <w14:ligatures w14:val="none"/>
        </w:rPr>
        <w:t xml:space="preserve"> schemat szczepień</w:t>
      </w:r>
      <w:r w:rsidRPr="00140AC8">
        <w:rPr>
          <w:rFonts w:eastAsia="Times New Roman" w:cstheme="minorHAnsi"/>
          <w:kern w:val="0"/>
          <w:sz w:val="24"/>
          <w:szCs w:val="24"/>
          <w14:ligatures w14:val="none"/>
        </w:rPr>
        <w:t xml:space="preserve">:                                                                                                                                          1. Dawka </w:t>
      </w:r>
      <w:r w:rsidR="00140AC8">
        <w:rPr>
          <w:rFonts w:eastAsia="Times New Roman" w:cstheme="minorHAnsi"/>
          <w:kern w:val="0"/>
          <w:sz w:val="24"/>
          <w:szCs w:val="24"/>
          <w14:ligatures w14:val="none"/>
        </w:rPr>
        <w:t>-</w:t>
      </w:r>
      <w:r w:rsidRPr="00140AC8">
        <w:rPr>
          <w:rFonts w:eastAsia="Times New Roman" w:cstheme="minorHAnsi"/>
          <w:kern w:val="0"/>
          <w:sz w:val="24"/>
          <w:szCs w:val="24"/>
          <w14:ligatures w14:val="none"/>
        </w:rPr>
        <w:t xml:space="preserve"> 2 miesiąc życia (po ukończeniu 6 tyg.</w:t>
      </w:r>
      <w:r w:rsidR="00140AC8">
        <w:rPr>
          <w:rFonts w:eastAsia="Times New Roman" w:cstheme="minorHAnsi"/>
          <w:kern w:val="0"/>
          <w:sz w:val="24"/>
          <w:szCs w:val="24"/>
          <w14:ligatures w14:val="none"/>
        </w:rPr>
        <w:t xml:space="preserve"> życia</w:t>
      </w:r>
      <w:r w:rsidRPr="00140AC8">
        <w:rPr>
          <w:rFonts w:eastAsia="Times New Roman" w:cstheme="minorHAnsi"/>
          <w:kern w:val="0"/>
          <w:sz w:val="24"/>
          <w:szCs w:val="24"/>
          <w14:ligatures w14:val="none"/>
        </w:rPr>
        <w:t>)</w:t>
      </w:r>
      <w:r w:rsidRPr="00995061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</w:p>
    <w:p w14:paraId="6BDC4BE6" w14:textId="35D99A08" w:rsidR="00995061" w:rsidRPr="00995061" w:rsidRDefault="00995061" w:rsidP="00140AC8">
      <w:pPr>
        <w:spacing w:after="0" w:line="276" w:lineRule="auto"/>
        <w:ind w:left="36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140AC8">
        <w:rPr>
          <w:rFonts w:eastAsia="Times New Roman" w:cstheme="minorHAnsi"/>
          <w:kern w:val="0"/>
          <w:sz w:val="24"/>
          <w:szCs w:val="24"/>
          <w14:ligatures w14:val="none"/>
        </w:rPr>
        <w:t>2.</w:t>
      </w:r>
      <w:r w:rsidR="00140AC8" w:rsidRPr="00140AC8">
        <w:rPr>
          <w:rFonts w:eastAsia="Times New Roman" w:cstheme="minorHAnsi"/>
          <w:kern w:val="0"/>
          <w:sz w:val="24"/>
          <w:szCs w:val="24"/>
          <w14:ligatures w14:val="none"/>
        </w:rPr>
        <w:t xml:space="preserve"> Dawka </w:t>
      </w:r>
      <w:r w:rsidR="00140AC8">
        <w:rPr>
          <w:rFonts w:eastAsia="Times New Roman" w:cstheme="minorHAnsi"/>
          <w:kern w:val="0"/>
          <w:sz w:val="24"/>
          <w:szCs w:val="24"/>
          <w14:ligatures w14:val="none"/>
        </w:rPr>
        <w:t>-</w:t>
      </w:r>
      <w:r w:rsidR="00140AC8" w:rsidRPr="00140AC8">
        <w:rPr>
          <w:rFonts w:eastAsia="Times New Roman" w:cstheme="minorHAnsi"/>
          <w:kern w:val="0"/>
          <w:sz w:val="24"/>
          <w:szCs w:val="24"/>
          <w14:ligatures w14:val="none"/>
        </w:rPr>
        <w:t xml:space="preserve"> po 6-8 tyg. </w:t>
      </w:r>
      <w:r w:rsidR="00140AC8">
        <w:rPr>
          <w:rFonts w:eastAsia="Times New Roman" w:cstheme="minorHAnsi"/>
          <w:kern w:val="0"/>
          <w:sz w:val="24"/>
          <w:szCs w:val="24"/>
          <w14:ligatures w14:val="none"/>
        </w:rPr>
        <w:t>o</w:t>
      </w:r>
      <w:r w:rsidR="00140AC8" w:rsidRPr="00140AC8">
        <w:rPr>
          <w:rFonts w:eastAsia="Times New Roman" w:cstheme="minorHAnsi"/>
          <w:kern w:val="0"/>
          <w:sz w:val="24"/>
          <w:szCs w:val="24"/>
          <w14:ligatures w14:val="none"/>
        </w:rPr>
        <w:t>d poprzednie</w:t>
      </w:r>
      <w:r w:rsidR="00140AC8">
        <w:rPr>
          <w:rFonts w:eastAsia="Times New Roman" w:cstheme="minorHAnsi"/>
          <w:kern w:val="0"/>
          <w:sz w:val="24"/>
          <w:szCs w:val="24"/>
          <w14:ligatures w14:val="none"/>
        </w:rPr>
        <w:t>go szczepienia</w:t>
      </w:r>
    </w:p>
    <w:p w14:paraId="0AD532BC" w14:textId="77777777" w:rsidR="00140AC8" w:rsidRDefault="00140AC8" w:rsidP="00140AC8">
      <w:pPr>
        <w:spacing w:after="0" w:line="276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cstheme="minorHAnsi"/>
          <w:sz w:val="24"/>
          <w:szCs w:val="24"/>
        </w:rPr>
        <w:t xml:space="preserve">       3. Dawka - </w:t>
      </w:r>
      <w:r w:rsidRPr="00140AC8">
        <w:rPr>
          <w:rFonts w:eastAsia="Times New Roman" w:cstheme="minorHAnsi"/>
          <w:kern w:val="0"/>
          <w:sz w:val="24"/>
          <w:szCs w:val="24"/>
          <w14:ligatures w14:val="none"/>
        </w:rPr>
        <w:t xml:space="preserve">po 6-8 tyg. 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>o</w:t>
      </w:r>
      <w:r w:rsidRPr="00140AC8">
        <w:rPr>
          <w:rFonts w:eastAsia="Times New Roman" w:cstheme="minorHAnsi"/>
          <w:kern w:val="0"/>
          <w:sz w:val="24"/>
          <w:szCs w:val="24"/>
          <w14:ligatures w14:val="none"/>
        </w:rPr>
        <w:t>d poprzednie</w:t>
      </w:r>
      <w:r>
        <w:rPr>
          <w:rFonts w:eastAsia="Times New Roman" w:cstheme="minorHAnsi"/>
          <w:kern w:val="0"/>
          <w:sz w:val="24"/>
          <w:szCs w:val="24"/>
          <w14:ligatures w14:val="none"/>
        </w:rPr>
        <w:t>go szczepienia</w:t>
      </w:r>
    </w:p>
    <w:p w14:paraId="5E6FF383" w14:textId="2E573188" w:rsidR="00995061" w:rsidRDefault="00140AC8" w:rsidP="00140AC8">
      <w:pPr>
        <w:spacing w:after="0" w:line="276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14:ligatures w14:val="none"/>
        </w:rPr>
        <w:t xml:space="preserve">       4. Dawka - 16 – 18 miesiąc życia                                                                                                                 </w:t>
      </w:r>
    </w:p>
    <w:p w14:paraId="55CF02A4" w14:textId="7B4A6B2C" w:rsidR="00140AC8" w:rsidRDefault="00140AC8" w:rsidP="00140AC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5. Dawka - po ukończeniu 5 r.ż. do ukończenia 6 r.ż.</w:t>
      </w:r>
    </w:p>
    <w:p w14:paraId="34210F7C" w14:textId="3FFCCEBC" w:rsidR="00140AC8" w:rsidRDefault="00140AC8" w:rsidP="00140AC8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6. Dawka - po ukończeniu 13 r.ż. do ukończenia 14 r.ż.</w:t>
      </w:r>
    </w:p>
    <w:p w14:paraId="12BF193F" w14:textId="735BDE49" w:rsidR="00140AC8" w:rsidRPr="00140AC8" w:rsidRDefault="00140AC8" w:rsidP="00140AC8">
      <w:pPr>
        <w:spacing w:line="276" w:lineRule="auto"/>
        <w:rPr>
          <w:rFonts w:cstheme="minorHAnsi"/>
          <w:sz w:val="24"/>
          <w:szCs w:val="24"/>
        </w:rPr>
      </w:pPr>
    </w:p>
    <w:sectPr w:rsidR="00140AC8" w:rsidRPr="00140AC8" w:rsidSect="00140AC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C16A9"/>
    <w:multiLevelType w:val="hybridMultilevel"/>
    <w:tmpl w:val="F17CB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1460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8C"/>
    <w:rsid w:val="00140AC8"/>
    <w:rsid w:val="003E5B8C"/>
    <w:rsid w:val="008F5F92"/>
    <w:rsid w:val="00995061"/>
    <w:rsid w:val="00D9528A"/>
    <w:rsid w:val="00E9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BA91"/>
  <w15:chartTrackingRefBased/>
  <w15:docId w15:val="{1CD392B4-5CA3-4FAF-A8DB-4BD18ECD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9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Drawsko Pomorskie - Jolanta Rokosz</dc:creator>
  <cp:keywords/>
  <dc:description/>
  <cp:lastModifiedBy>PSSE Drawsko Pomorskie - Jolanta Rokosz</cp:lastModifiedBy>
  <cp:revision>3</cp:revision>
  <dcterms:created xsi:type="dcterms:W3CDTF">2024-04-22T06:18:00Z</dcterms:created>
  <dcterms:modified xsi:type="dcterms:W3CDTF">2024-04-22T07:33:00Z</dcterms:modified>
</cp:coreProperties>
</file>