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CB" w:rsidRPr="00660AC9" w:rsidRDefault="00660AC9" w:rsidP="009F3BCB">
      <w:pPr>
        <w:shd w:val="clear" w:color="auto" w:fill="FFFFFF"/>
        <w:spacing w:after="240" w:line="240" w:lineRule="auto"/>
        <w:rPr>
          <w:rFonts w:ascii="Arial" w:eastAsia="Times New Roman" w:hAnsi="Arial" w:cs="Arial"/>
          <w:b/>
          <w:color w:val="181818"/>
          <w:sz w:val="23"/>
          <w:szCs w:val="23"/>
          <w:lang w:eastAsia="pl-PL"/>
        </w:rPr>
      </w:pPr>
      <w:bookmarkStart w:id="0" w:name="_GoBack"/>
      <w:bookmarkEnd w:id="0"/>
      <w:r w:rsidRPr="00660AC9">
        <w:rPr>
          <w:rFonts w:ascii="Arial" w:eastAsia="Times New Roman" w:hAnsi="Arial" w:cs="Arial"/>
          <w:b/>
          <w:color w:val="181818"/>
          <w:sz w:val="23"/>
          <w:szCs w:val="23"/>
          <w:lang w:eastAsia="pl-PL"/>
        </w:rPr>
        <w:t>Separacja</w:t>
      </w:r>
    </w:p>
    <w:p w:rsidR="009F3BCB" w:rsidRPr="009F3BCB" w:rsidRDefault="00660AC9"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S</w:t>
      </w:r>
      <w:r w:rsidR="009F3BCB" w:rsidRPr="009F3BCB">
        <w:rPr>
          <w:rFonts w:ascii="Times New Roman" w:eastAsia="Times New Roman" w:hAnsi="Times New Roman" w:cs="Times New Roman"/>
          <w:color w:val="000000" w:themeColor="text1"/>
          <w:sz w:val="24"/>
          <w:szCs w:val="24"/>
          <w:lang w:eastAsia="pl-PL"/>
        </w:rPr>
        <w:t xml:space="preserve">eparacja </w:t>
      </w:r>
      <w:r>
        <w:rPr>
          <w:rFonts w:ascii="Times New Roman" w:eastAsia="Times New Roman" w:hAnsi="Times New Roman" w:cs="Times New Roman"/>
          <w:color w:val="000000" w:themeColor="text1"/>
          <w:sz w:val="24"/>
          <w:szCs w:val="24"/>
          <w:lang w:eastAsia="pl-PL"/>
        </w:rPr>
        <w:t xml:space="preserve"> nie </w:t>
      </w:r>
      <w:r w:rsidR="009F3BCB" w:rsidRPr="009F3BCB">
        <w:rPr>
          <w:rFonts w:ascii="Times New Roman" w:eastAsia="Times New Roman" w:hAnsi="Times New Roman" w:cs="Times New Roman"/>
          <w:color w:val="000000" w:themeColor="text1"/>
          <w:sz w:val="24"/>
          <w:szCs w:val="24"/>
          <w:lang w:eastAsia="pl-PL"/>
        </w:rPr>
        <w:t xml:space="preserve"> wiąże się z definitywnym zakończeniem małżeństwa</w:t>
      </w:r>
      <w:r>
        <w:rPr>
          <w:rFonts w:ascii="Times New Roman" w:eastAsia="Times New Roman" w:hAnsi="Times New Roman" w:cs="Times New Roman"/>
          <w:color w:val="000000" w:themeColor="text1"/>
          <w:sz w:val="24"/>
          <w:szCs w:val="24"/>
          <w:lang w:eastAsia="pl-PL"/>
        </w:rPr>
        <w:t xml:space="preserve"> tak jak rozwód. </w:t>
      </w:r>
      <w:r w:rsidR="009F3BCB" w:rsidRPr="009F3BCB">
        <w:rPr>
          <w:rFonts w:ascii="Times New Roman" w:eastAsia="Times New Roman" w:hAnsi="Times New Roman" w:cs="Times New Roman"/>
          <w:color w:val="000000" w:themeColor="text1"/>
          <w:sz w:val="24"/>
          <w:szCs w:val="24"/>
          <w:lang w:eastAsia="pl-PL"/>
        </w:rPr>
        <w:t xml:space="preserve"> Separacja jest</w:t>
      </w:r>
      <w:r>
        <w:rPr>
          <w:rFonts w:ascii="Times New Roman" w:eastAsia="Times New Roman" w:hAnsi="Times New Roman" w:cs="Times New Roman"/>
          <w:color w:val="000000" w:themeColor="text1"/>
          <w:sz w:val="24"/>
          <w:szCs w:val="24"/>
          <w:lang w:eastAsia="pl-PL"/>
        </w:rPr>
        <w:t xml:space="preserve"> jeszcze pewną</w:t>
      </w:r>
      <w:r w:rsidR="009F3BCB" w:rsidRPr="009F3BCB">
        <w:rPr>
          <w:rFonts w:ascii="Times New Roman" w:eastAsia="Times New Roman" w:hAnsi="Times New Roman" w:cs="Times New Roman"/>
          <w:color w:val="000000" w:themeColor="text1"/>
          <w:sz w:val="24"/>
          <w:szCs w:val="24"/>
          <w:lang w:eastAsia="pl-PL"/>
        </w:rPr>
        <w:t xml:space="preserve"> szansą dla małżonków na poprawę ich relacji i powrotu do pożycia małżeńskiego na nowo. </w:t>
      </w:r>
      <w:r>
        <w:rPr>
          <w:rFonts w:ascii="Times New Roman" w:eastAsia="Times New Roman" w:hAnsi="Times New Roman" w:cs="Times New Roman"/>
          <w:color w:val="000000" w:themeColor="text1"/>
          <w:sz w:val="24"/>
          <w:szCs w:val="24"/>
          <w:lang w:eastAsia="pl-PL"/>
        </w:rPr>
        <w:t xml:space="preserve">Zdarza się jednak, że  separacja jest </w:t>
      </w:r>
      <w:r w:rsidR="009F3BCB" w:rsidRPr="009F3BCB">
        <w:rPr>
          <w:rFonts w:ascii="Times New Roman" w:eastAsia="Times New Roman" w:hAnsi="Times New Roman" w:cs="Times New Roman"/>
          <w:color w:val="000000" w:themeColor="text1"/>
          <w:sz w:val="24"/>
          <w:szCs w:val="24"/>
          <w:lang w:eastAsia="pl-PL"/>
        </w:rPr>
        <w:t xml:space="preserve"> zakończenie</w:t>
      </w:r>
      <w:r>
        <w:rPr>
          <w:rFonts w:ascii="Times New Roman" w:eastAsia="Times New Roman" w:hAnsi="Times New Roman" w:cs="Times New Roman"/>
          <w:color w:val="000000" w:themeColor="text1"/>
          <w:sz w:val="24"/>
          <w:szCs w:val="24"/>
          <w:lang w:eastAsia="pl-PL"/>
        </w:rPr>
        <w:t>m</w:t>
      </w:r>
      <w:r w:rsidR="009F3BCB" w:rsidRPr="009F3BCB">
        <w:rPr>
          <w:rFonts w:ascii="Times New Roman" w:eastAsia="Times New Roman" w:hAnsi="Times New Roman" w:cs="Times New Roman"/>
          <w:color w:val="000000" w:themeColor="text1"/>
          <w:sz w:val="24"/>
          <w:szCs w:val="24"/>
          <w:lang w:eastAsia="pl-PL"/>
        </w:rPr>
        <w:t xml:space="preserve"> małżeństwa dla osób, które nie uznają rozwodu.</w:t>
      </w:r>
    </w:p>
    <w:p w:rsidR="009F3BCB" w:rsidRPr="009F3BCB" w:rsidRDefault="009F3BC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 Separacja jest jedną z instytucji prawa rodzinnego, która została wprowadzona przez ustawodawcę jako środek pomocniczy w razie rozkładu pożycia małżonków. </w:t>
      </w:r>
      <w:r w:rsidRPr="009F3BCB">
        <w:rPr>
          <w:rFonts w:ascii="Times New Roman" w:eastAsia="Times New Roman" w:hAnsi="Times New Roman" w:cs="Times New Roman"/>
          <w:bCs/>
          <w:color w:val="000000" w:themeColor="text1"/>
          <w:sz w:val="24"/>
          <w:szCs w:val="24"/>
          <w:lang w:eastAsia="pl-PL"/>
        </w:rPr>
        <w:t>W przeciwieństwie do rozwodu nie skutkuje ona rozwiązaniem małżeństwa, które mimo orzeczenia separacji trwa nadal, a tym samym nie uprawnia do zawarcia nowego małżeństwa.</w:t>
      </w:r>
      <w:r w:rsidR="00660AC9">
        <w:rPr>
          <w:rFonts w:ascii="Times New Roman" w:eastAsia="Times New Roman" w:hAnsi="Times New Roman" w:cs="Times New Roman"/>
          <w:bCs/>
          <w:color w:val="000000" w:themeColor="text1"/>
          <w:sz w:val="24"/>
          <w:szCs w:val="24"/>
          <w:lang w:eastAsia="pl-PL"/>
        </w:rPr>
        <w:t xml:space="preserve"> </w:t>
      </w:r>
      <w:r w:rsidRPr="009F3BCB">
        <w:rPr>
          <w:rFonts w:ascii="Times New Roman" w:eastAsia="Times New Roman" w:hAnsi="Times New Roman" w:cs="Times New Roman"/>
          <w:color w:val="000000" w:themeColor="text1"/>
          <w:sz w:val="24"/>
          <w:szCs w:val="24"/>
          <w:lang w:eastAsia="pl-PL"/>
        </w:rPr>
        <w:t xml:space="preserve">Orzeczenie separacji ma jednak wpływ na wzajemne prawa i obowiązki małżonków, które nadal ich obowiązują. </w:t>
      </w:r>
    </w:p>
    <w:p w:rsidR="009F3BCB" w:rsidRPr="009F3BCB" w:rsidRDefault="009F3BCB" w:rsidP="00660AC9">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Art. 61</w:t>
      </w:r>
      <w:r w:rsidRPr="009F3BCB">
        <w:rPr>
          <w:rFonts w:ascii="Times New Roman" w:eastAsia="Times New Roman" w:hAnsi="Times New Roman" w:cs="Times New Roman"/>
          <w:color w:val="000000" w:themeColor="text1"/>
          <w:sz w:val="24"/>
          <w:szCs w:val="24"/>
          <w:vertAlign w:val="superscript"/>
          <w:lang w:eastAsia="pl-PL"/>
        </w:rPr>
        <w:t>1</w:t>
      </w:r>
      <w:r w:rsidRPr="009F3BCB">
        <w:rPr>
          <w:rFonts w:ascii="Times New Roman" w:eastAsia="Times New Roman" w:hAnsi="Times New Roman" w:cs="Times New Roman"/>
          <w:color w:val="000000" w:themeColor="text1"/>
          <w:sz w:val="24"/>
          <w:szCs w:val="24"/>
          <w:lang w:eastAsia="pl-PL"/>
        </w:rPr>
        <w:t> § 1 K</w:t>
      </w:r>
      <w:r w:rsidR="00660AC9">
        <w:rPr>
          <w:rFonts w:ascii="Times New Roman" w:eastAsia="Times New Roman" w:hAnsi="Times New Roman" w:cs="Times New Roman"/>
          <w:color w:val="000000" w:themeColor="text1"/>
          <w:sz w:val="24"/>
          <w:szCs w:val="24"/>
          <w:lang w:eastAsia="pl-PL"/>
        </w:rPr>
        <w:t xml:space="preserve">odeksu Rodzinnego i Opiekuńczego </w:t>
      </w:r>
      <w:r w:rsidRPr="009F3BCB">
        <w:rPr>
          <w:rFonts w:ascii="Times New Roman" w:eastAsia="Times New Roman" w:hAnsi="Times New Roman" w:cs="Times New Roman"/>
          <w:color w:val="000000" w:themeColor="text1"/>
          <w:sz w:val="24"/>
          <w:szCs w:val="24"/>
          <w:lang w:eastAsia="pl-PL"/>
        </w:rPr>
        <w:t xml:space="preserve"> przyznaje każdemu z małżonków prawo do żądania orzeczenia separacji, jeżeli między małżonkami nastąpił </w:t>
      </w:r>
      <w:r w:rsidRPr="009F3BCB">
        <w:rPr>
          <w:rFonts w:ascii="Times New Roman" w:eastAsia="Times New Roman" w:hAnsi="Times New Roman" w:cs="Times New Roman"/>
          <w:bCs/>
          <w:color w:val="000000" w:themeColor="text1"/>
          <w:sz w:val="24"/>
          <w:szCs w:val="24"/>
          <w:lang w:eastAsia="pl-PL"/>
        </w:rPr>
        <w:t>zupełny rozkład pożycia</w:t>
      </w:r>
      <w:r w:rsidRPr="009F3BCB">
        <w:rPr>
          <w:rFonts w:ascii="Times New Roman" w:eastAsia="Times New Roman" w:hAnsi="Times New Roman" w:cs="Times New Roman"/>
          <w:color w:val="000000" w:themeColor="text1"/>
          <w:sz w:val="24"/>
          <w:szCs w:val="24"/>
          <w:lang w:eastAsia="pl-PL"/>
        </w:rPr>
        <w:t>. Pojęcie zupełnego rozkładu pożycia małżeńskiego nierozerwalnie wiąże się z pojęciem więzi występujących w małżeństwie, tj. więzi fizycznej, duchowej i gospodarczej. Z zupełnym rozkładem pożycia mamy, więc do czynienia, gdy dojdzie do ustania wszystkich trzech więzi. Pomimo zaistnienia zupełnego rozkładu pożycia, separacja nie jest dopuszczalna, jeżeli zostaną spełnione przesłanki negatywne. Ustawodawca wyodrębnia dwie samodzielne, negatywne przesłanki, </w:t>
      </w:r>
      <w:r w:rsidRPr="009F3BCB">
        <w:rPr>
          <w:rFonts w:ascii="Times New Roman" w:eastAsia="Times New Roman" w:hAnsi="Times New Roman" w:cs="Times New Roman"/>
          <w:bCs/>
          <w:color w:val="000000" w:themeColor="text1"/>
          <w:sz w:val="24"/>
          <w:szCs w:val="24"/>
          <w:lang w:eastAsia="pl-PL"/>
        </w:rPr>
        <w:t>tj. dobro wspólnych małoletnich dzieci oraz sprzeczność orzeczenia separacji z zasadami współżycia społecznego (61</w:t>
      </w:r>
      <w:r w:rsidRPr="009F3BCB">
        <w:rPr>
          <w:rFonts w:ascii="Times New Roman" w:eastAsia="Times New Roman" w:hAnsi="Times New Roman" w:cs="Times New Roman"/>
          <w:bCs/>
          <w:color w:val="000000" w:themeColor="text1"/>
          <w:sz w:val="24"/>
          <w:szCs w:val="24"/>
          <w:vertAlign w:val="superscript"/>
          <w:lang w:eastAsia="pl-PL"/>
        </w:rPr>
        <w:t>1</w:t>
      </w:r>
      <w:r w:rsidRPr="009F3BCB">
        <w:rPr>
          <w:rFonts w:ascii="Times New Roman" w:eastAsia="Times New Roman" w:hAnsi="Times New Roman" w:cs="Times New Roman"/>
          <w:bCs/>
          <w:color w:val="000000" w:themeColor="text1"/>
          <w:sz w:val="24"/>
          <w:szCs w:val="24"/>
          <w:lang w:eastAsia="pl-PL"/>
        </w:rPr>
        <w:t> § 2 KRO).</w:t>
      </w:r>
      <w:r w:rsidRPr="009F3BCB">
        <w:rPr>
          <w:rFonts w:ascii="Times New Roman" w:eastAsia="Times New Roman" w:hAnsi="Times New Roman" w:cs="Times New Roman"/>
          <w:b/>
          <w:bCs/>
          <w:color w:val="000000" w:themeColor="text1"/>
          <w:sz w:val="24"/>
          <w:szCs w:val="24"/>
          <w:lang w:eastAsia="pl-PL"/>
        </w:rPr>
        <w:t>  </w:t>
      </w:r>
      <w:r w:rsidRPr="009F3BCB">
        <w:rPr>
          <w:rFonts w:ascii="Times New Roman" w:eastAsia="Times New Roman" w:hAnsi="Times New Roman" w:cs="Times New Roman"/>
          <w:bCs/>
          <w:color w:val="000000" w:themeColor="text1"/>
          <w:sz w:val="24"/>
          <w:szCs w:val="24"/>
          <w:lang w:eastAsia="pl-PL"/>
        </w:rPr>
        <w:t>Do orzeczenia separacji – w przeciwieństwie do rozwodu – zupełny rozkład pożycia małżonków nie musi mieć charakteru trwałego. A zatem orzeczenia separacji nie wyklucza perspektywa wznowienia wspólnego pożycia przez małżonków.</w:t>
      </w:r>
    </w:p>
    <w:p w:rsidR="009F3BCB" w:rsidRPr="009F3BCB" w:rsidRDefault="00660AC9"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Właściwym sądem do rozpatrzenia sprawy o separację w</w:t>
      </w:r>
      <w:r w:rsidR="009F3BCB" w:rsidRPr="009F3BCB">
        <w:rPr>
          <w:rFonts w:ascii="Times New Roman" w:eastAsia="Times New Roman" w:hAnsi="Times New Roman" w:cs="Times New Roman"/>
          <w:color w:val="000000" w:themeColor="text1"/>
          <w:sz w:val="24"/>
          <w:szCs w:val="24"/>
          <w:lang w:eastAsia="pl-PL"/>
        </w:rPr>
        <w:t xml:space="preserve"> pierwszej instancji </w:t>
      </w:r>
      <w:r>
        <w:rPr>
          <w:rFonts w:ascii="Times New Roman" w:eastAsia="Times New Roman" w:hAnsi="Times New Roman" w:cs="Times New Roman"/>
          <w:color w:val="000000" w:themeColor="text1"/>
          <w:sz w:val="24"/>
          <w:szCs w:val="24"/>
          <w:lang w:eastAsia="pl-PL"/>
        </w:rPr>
        <w:t xml:space="preserve">jest </w:t>
      </w:r>
      <w:r w:rsidR="009F3BCB" w:rsidRPr="009F3BCB">
        <w:rPr>
          <w:rFonts w:ascii="Times New Roman" w:eastAsia="Times New Roman" w:hAnsi="Times New Roman" w:cs="Times New Roman"/>
          <w:color w:val="000000" w:themeColor="text1"/>
          <w:sz w:val="24"/>
          <w:szCs w:val="24"/>
          <w:lang w:eastAsia="pl-PL"/>
        </w:rPr>
        <w:t xml:space="preserve">sąd okręgowy (art. 17 pkt 1 KPC). Sądem właściwym miejscowo jest sąd, w którego okręgu małżonkowie mieli ostatnie wspólne miejsce zamieszkania, jeżeli w tym okręgu nadal stale przebywa jedno z nich, w innym wypadku sąd właściwy miejsca zamieszkania pozwanego, a w przypadku niemożliwości ustalenia – sąd właściwy dla miejsca zamieszkania powoda (art. 41 KPC). </w:t>
      </w:r>
    </w:p>
    <w:p w:rsidR="009F3BCB" w:rsidRPr="009F3BCB" w:rsidRDefault="009F3BCB" w:rsidP="00660AC9">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P</w:t>
      </w:r>
      <w:r w:rsidR="00660AC9">
        <w:rPr>
          <w:rFonts w:ascii="Times New Roman" w:eastAsia="Times New Roman" w:hAnsi="Times New Roman" w:cs="Times New Roman"/>
          <w:color w:val="000000" w:themeColor="text1"/>
          <w:sz w:val="24"/>
          <w:szCs w:val="24"/>
          <w:lang w:eastAsia="pl-PL"/>
        </w:rPr>
        <w:t>ostępowanie w sprawie orzeczenia separacji jest takie samo</w:t>
      </w:r>
      <w:r w:rsidRPr="009F3BCB">
        <w:rPr>
          <w:rFonts w:ascii="Times New Roman" w:eastAsia="Times New Roman" w:hAnsi="Times New Roman" w:cs="Times New Roman"/>
          <w:color w:val="000000" w:themeColor="text1"/>
          <w:sz w:val="24"/>
          <w:szCs w:val="24"/>
          <w:lang w:eastAsia="pl-PL"/>
        </w:rPr>
        <w:t xml:space="preserve"> jak w przypadku rozwodu, sąd również w tym przypadku ma obowiązek, n</w:t>
      </w:r>
      <w:r w:rsidRPr="009F3BCB">
        <w:rPr>
          <w:rFonts w:ascii="Times New Roman" w:eastAsia="Times New Roman" w:hAnsi="Times New Roman" w:cs="Times New Roman"/>
          <w:bCs/>
          <w:color w:val="000000" w:themeColor="text1"/>
          <w:sz w:val="24"/>
          <w:szCs w:val="24"/>
          <w:lang w:eastAsia="pl-PL"/>
        </w:rPr>
        <w:t>a</w:t>
      </w:r>
      <w:r w:rsidRPr="009F3BCB">
        <w:rPr>
          <w:rFonts w:ascii="Times New Roman" w:eastAsia="Times New Roman" w:hAnsi="Times New Roman" w:cs="Times New Roman"/>
          <w:b/>
          <w:bCs/>
          <w:color w:val="000000" w:themeColor="text1"/>
          <w:sz w:val="24"/>
          <w:szCs w:val="24"/>
          <w:lang w:eastAsia="pl-PL"/>
        </w:rPr>
        <w:t xml:space="preserve"> </w:t>
      </w:r>
      <w:r w:rsidRPr="009F3BCB">
        <w:rPr>
          <w:rFonts w:ascii="Times New Roman" w:eastAsia="Times New Roman" w:hAnsi="Times New Roman" w:cs="Times New Roman"/>
          <w:bCs/>
          <w:color w:val="000000" w:themeColor="text1"/>
          <w:sz w:val="24"/>
          <w:szCs w:val="24"/>
          <w:lang w:eastAsia="pl-PL"/>
        </w:rPr>
        <w:t>żądanie jednego z małżonków orzekać o winie, jak również jest zobowiązany – w przypadku małżeństwa posiadającego wspólne</w:t>
      </w:r>
      <w:r w:rsidRPr="009F3BCB">
        <w:rPr>
          <w:rFonts w:ascii="Times New Roman" w:eastAsia="Times New Roman" w:hAnsi="Times New Roman" w:cs="Times New Roman"/>
          <w:b/>
          <w:bCs/>
          <w:color w:val="000000" w:themeColor="text1"/>
          <w:sz w:val="24"/>
          <w:szCs w:val="24"/>
          <w:lang w:eastAsia="pl-PL"/>
        </w:rPr>
        <w:t xml:space="preserve"> </w:t>
      </w:r>
      <w:r w:rsidRPr="009F3BCB">
        <w:rPr>
          <w:rFonts w:ascii="Times New Roman" w:eastAsia="Times New Roman" w:hAnsi="Times New Roman" w:cs="Times New Roman"/>
          <w:bCs/>
          <w:color w:val="000000" w:themeColor="text1"/>
          <w:sz w:val="24"/>
          <w:szCs w:val="24"/>
          <w:lang w:eastAsia="pl-PL"/>
        </w:rPr>
        <w:t xml:space="preserve">małoletnie </w:t>
      </w:r>
      <w:r w:rsidRPr="009F3BCB">
        <w:rPr>
          <w:rFonts w:ascii="Times New Roman" w:eastAsia="Times New Roman" w:hAnsi="Times New Roman" w:cs="Times New Roman"/>
          <w:bCs/>
          <w:color w:val="000000" w:themeColor="text1"/>
          <w:sz w:val="24"/>
          <w:szCs w:val="24"/>
          <w:lang w:eastAsia="pl-PL"/>
        </w:rPr>
        <w:lastRenderedPageBreak/>
        <w:t>dzieci – do orzeczenia o władzy rodzicielskiej, miejscu zamieszkania dzieci, alimentach</w:t>
      </w:r>
      <w:r w:rsidRPr="009F3BCB">
        <w:rPr>
          <w:rFonts w:ascii="Times New Roman" w:eastAsia="Times New Roman" w:hAnsi="Times New Roman" w:cs="Times New Roman"/>
          <w:color w:val="000000" w:themeColor="text1"/>
          <w:sz w:val="24"/>
          <w:szCs w:val="24"/>
          <w:lang w:eastAsia="pl-PL"/>
        </w:rPr>
        <w:t> – czyli o tych wszystkich kwestiach, o których orzeka w przypadku rozwodu.</w:t>
      </w:r>
    </w:p>
    <w:p w:rsidR="009F3BCB" w:rsidRPr="009F3BCB" w:rsidRDefault="00660AC9" w:rsidP="00660AC9">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660AC9">
        <w:rPr>
          <w:rFonts w:ascii="Times New Roman" w:eastAsia="Times New Roman" w:hAnsi="Times New Roman" w:cs="Times New Roman"/>
          <w:bCs/>
          <w:color w:val="000000" w:themeColor="text1"/>
          <w:sz w:val="24"/>
          <w:szCs w:val="24"/>
          <w:lang w:eastAsia="pl-PL"/>
        </w:rPr>
        <w:t>Istotne jest,</w:t>
      </w:r>
      <w:r>
        <w:rPr>
          <w:rFonts w:ascii="Times New Roman" w:eastAsia="Times New Roman" w:hAnsi="Times New Roman" w:cs="Times New Roman"/>
          <w:b/>
          <w:bCs/>
          <w:color w:val="000000" w:themeColor="text1"/>
          <w:sz w:val="24"/>
          <w:szCs w:val="24"/>
          <w:lang w:eastAsia="pl-PL"/>
        </w:rPr>
        <w:t xml:space="preserve"> </w:t>
      </w:r>
      <w:r w:rsidRPr="00660AC9">
        <w:rPr>
          <w:rFonts w:ascii="Times New Roman" w:eastAsia="Times New Roman" w:hAnsi="Times New Roman" w:cs="Times New Roman"/>
          <w:bCs/>
          <w:color w:val="000000" w:themeColor="text1"/>
          <w:sz w:val="24"/>
          <w:szCs w:val="24"/>
          <w:lang w:eastAsia="pl-PL"/>
        </w:rPr>
        <w:t xml:space="preserve">że </w:t>
      </w:r>
      <w:r w:rsidR="009F3BCB" w:rsidRPr="009F3BCB">
        <w:rPr>
          <w:rFonts w:ascii="Times New Roman" w:eastAsia="Times New Roman" w:hAnsi="Times New Roman" w:cs="Times New Roman"/>
          <w:color w:val="000000" w:themeColor="text1"/>
          <w:sz w:val="24"/>
          <w:szCs w:val="24"/>
          <w:lang w:eastAsia="pl-PL"/>
        </w:rPr>
        <w:t xml:space="preserve">wyrok separacyjny nie kończy małżeństwa. </w:t>
      </w:r>
      <w:r w:rsidR="006752FB">
        <w:rPr>
          <w:rFonts w:ascii="Times New Roman" w:eastAsia="Times New Roman" w:hAnsi="Times New Roman" w:cs="Times New Roman"/>
          <w:color w:val="000000" w:themeColor="text1"/>
          <w:sz w:val="24"/>
          <w:szCs w:val="24"/>
          <w:lang w:eastAsia="pl-PL"/>
        </w:rPr>
        <w:t xml:space="preserve">W związku z  czym </w:t>
      </w:r>
      <w:r w:rsidR="009F3BCB" w:rsidRPr="009F3BCB">
        <w:rPr>
          <w:rFonts w:ascii="Times New Roman" w:eastAsia="Times New Roman" w:hAnsi="Times New Roman" w:cs="Times New Roman"/>
          <w:color w:val="000000" w:themeColor="text1"/>
          <w:sz w:val="24"/>
          <w:szCs w:val="24"/>
          <w:lang w:eastAsia="pl-PL"/>
        </w:rPr>
        <w:t xml:space="preserve"> na takie rozwiązanie decydują się czasem pary, które nie są przekonane, czy rozwód jest najlepszym dla nich rozwiązaniem.  Małżonkowie pozostają bowiem w przekonaniu, że za kilka lat być może powrócą do pożycia małżeńskiego. Niektórzy nie chcą rozwodu, z uwagi na przekonania religijne.</w:t>
      </w:r>
    </w:p>
    <w:p w:rsidR="009F3BCB" w:rsidRPr="009F3BCB" w:rsidRDefault="006752F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Opłata od pozwu o separację , tak jak </w:t>
      </w:r>
      <w:r w:rsidR="009F3BCB" w:rsidRPr="009F3BCB">
        <w:rPr>
          <w:rFonts w:ascii="Times New Roman" w:eastAsia="Times New Roman" w:hAnsi="Times New Roman" w:cs="Times New Roman"/>
          <w:color w:val="000000" w:themeColor="text1"/>
          <w:sz w:val="24"/>
          <w:szCs w:val="24"/>
          <w:lang w:eastAsia="pl-PL"/>
        </w:rPr>
        <w:t xml:space="preserve"> w przypadku pozwu o rozwód wynosi 600 zł.</w:t>
      </w:r>
      <w:r>
        <w:rPr>
          <w:rFonts w:ascii="Times New Roman" w:eastAsia="Times New Roman" w:hAnsi="Times New Roman" w:cs="Times New Roman"/>
          <w:color w:val="000000" w:themeColor="text1"/>
          <w:sz w:val="24"/>
          <w:szCs w:val="24"/>
          <w:lang w:eastAsia="pl-PL"/>
        </w:rPr>
        <w:t xml:space="preserve"> Możliwe jest wnioskowanie o zwolnienie od opłaty od pozwu w całości lub w części jeżeli osoba wnosząca sprawę o separację nie ma wystarczających środków finansowych na dokonanie opłaty od pozwu.</w:t>
      </w:r>
    </w:p>
    <w:p w:rsidR="009F3BCB" w:rsidRPr="009F3BCB" w:rsidRDefault="006752FB" w:rsidP="00660AC9">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 syt</w:t>
      </w:r>
      <w:r w:rsidRPr="006752FB">
        <w:rPr>
          <w:rFonts w:ascii="Times New Roman" w:eastAsia="Times New Roman" w:hAnsi="Times New Roman" w:cs="Times New Roman"/>
          <w:bCs/>
          <w:color w:val="000000" w:themeColor="text1"/>
          <w:sz w:val="24"/>
          <w:szCs w:val="24"/>
          <w:lang w:eastAsia="pl-PL"/>
        </w:rPr>
        <w:t xml:space="preserve">uacji gdy </w:t>
      </w:r>
      <w:r w:rsidR="009F3BCB" w:rsidRPr="009F3BCB">
        <w:rPr>
          <w:rFonts w:ascii="Times New Roman" w:eastAsia="Times New Roman" w:hAnsi="Times New Roman" w:cs="Times New Roman"/>
          <w:color w:val="000000" w:themeColor="text1"/>
          <w:sz w:val="24"/>
          <w:szCs w:val="24"/>
          <w:lang w:eastAsia="pl-PL"/>
        </w:rPr>
        <w:t>małżonkowie nie mają wspólnych małoletnich dzieci, sąd może orzec separację na podstawie zgodnego żądania małżonków (art. 61</w:t>
      </w:r>
      <w:r w:rsidR="009F3BCB" w:rsidRPr="009F3BCB">
        <w:rPr>
          <w:rFonts w:ascii="Times New Roman" w:eastAsia="Times New Roman" w:hAnsi="Times New Roman" w:cs="Times New Roman"/>
          <w:color w:val="000000" w:themeColor="text1"/>
          <w:sz w:val="24"/>
          <w:szCs w:val="24"/>
          <w:vertAlign w:val="superscript"/>
          <w:lang w:eastAsia="pl-PL"/>
        </w:rPr>
        <w:t>1</w:t>
      </w:r>
      <w:r w:rsidR="009F3BCB" w:rsidRPr="009F3BCB">
        <w:rPr>
          <w:rFonts w:ascii="Times New Roman" w:eastAsia="Times New Roman" w:hAnsi="Times New Roman" w:cs="Times New Roman"/>
          <w:color w:val="000000" w:themeColor="text1"/>
          <w:sz w:val="24"/>
          <w:szCs w:val="24"/>
          <w:lang w:eastAsia="pl-PL"/>
        </w:rPr>
        <w:t> § 3 KRO).  Postępowanie wtedy toczy się na wniosek małżonków w trybie nieprocesowym.</w:t>
      </w:r>
    </w:p>
    <w:p w:rsidR="009F3BCB" w:rsidRPr="009F3BCB" w:rsidRDefault="009F3BC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 xml:space="preserve">Jeżeli małżonkowie mają dzieci to dla oceny dopuszczalności wydania orzeczenia w trybie nieprocesowym decydujący jest wiek wspólnych dzieci małżonków w chwili zamknięcia rozprawy, której przeprowadzenie w postępowaniu o separację jest obowiązkowe </w:t>
      </w:r>
      <w:r w:rsidR="006752FB">
        <w:rPr>
          <w:rFonts w:ascii="Times New Roman" w:eastAsia="Times New Roman" w:hAnsi="Times New Roman" w:cs="Times New Roman"/>
          <w:color w:val="000000" w:themeColor="text1"/>
          <w:sz w:val="24"/>
          <w:szCs w:val="24"/>
          <w:lang w:eastAsia="pl-PL"/>
        </w:rPr>
        <w:t>.</w:t>
      </w:r>
      <w:r w:rsidRPr="009F3BCB">
        <w:rPr>
          <w:rFonts w:ascii="Times New Roman" w:eastAsia="Times New Roman" w:hAnsi="Times New Roman" w:cs="Times New Roman"/>
          <w:color w:val="000000" w:themeColor="text1"/>
          <w:sz w:val="24"/>
          <w:szCs w:val="24"/>
          <w:lang w:eastAsia="pl-PL"/>
        </w:rPr>
        <w:t> </w:t>
      </w:r>
    </w:p>
    <w:p w:rsidR="006752FB" w:rsidRDefault="009F3BC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 xml:space="preserve"> Orzeczenie separacji ma</w:t>
      </w:r>
      <w:r w:rsidR="006752FB">
        <w:rPr>
          <w:rFonts w:ascii="Times New Roman" w:eastAsia="Times New Roman" w:hAnsi="Times New Roman" w:cs="Times New Roman"/>
          <w:color w:val="000000" w:themeColor="text1"/>
          <w:sz w:val="24"/>
          <w:szCs w:val="24"/>
          <w:lang w:eastAsia="pl-PL"/>
        </w:rPr>
        <w:t xml:space="preserve"> następujące skutki:</w:t>
      </w:r>
      <w:r w:rsidRPr="009F3BCB">
        <w:rPr>
          <w:rFonts w:ascii="Times New Roman" w:eastAsia="Times New Roman" w:hAnsi="Times New Roman" w:cs="Times New Roman"/>
          <w:color w:val="000000" w:themeColor="text1"/>
          <w:sz w:val="24"/>
          <w:szCs w:val="24"/>
          <w:lang w:eastAsia="pl-PL"/>
        </w:rPr>
        <w:t xml:space="preserve"> </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ustanie obowiązek wspólnego rozstrzygania o istotnych sprawach rodziny (art. 24 KRO);</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wygaśnięcie obowiązku przewidzianego w art. 27 KRO, dotyczącego przyczyniania się obojga małżonków do zaspokajania potrzeb rodziny, którą założyli przez swój związek;</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przyznanie spadkobiercom małżonka prawa wystąpienia z żądaniem ustalenia udziałów w majątku wspólnym z uwzględnieniem stopnia, w którym każdy z małżonków przyczynił się do powstania tego majątku (art. 43 § 2 KRO);</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powstanie między małżonkami rozdzielności majątkowej (art. 54 § 1 KRO). Jest to ustrój przymusowy, który w czasie trwania separacji nie może zostać zmieniony na mocy umowy majątkowej małżeńskiej;</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powstanie obowiązku alimentacji na rzecz drugiego małżonka w oparciu o przesłankę „niedostatku” (art. 60 KRO). Wyłączone zostało stosowanie art. 60 § 3 KRO Obowiązek alimentacyjny obciążający małżonków pozostających w separacji – w przeciwieństwie do obciążającego rozwiedzionych małżonków – nie jest ograniczony żadnym terminem;</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W czasie trwania separacji małżonkowie nie mają zdolności do wspólnego przysposobienia;</w:t>
      </w:r>
    </w:p>
    <w:p w:rsid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w:t>
      </w:r>
      <w:r w:rsidR="009F3BCB" w:rsidRPr="009F3BCB">
        <w:rPr>
          <w:rFonts w:ascii="Times New Roman" w:eastAsia="Times New Roman" w:hAnsi="Times New Roman" w:cs="Times New Roman"/>
          <w:color w:val="000000" w:themeColor="text1"/>
          <w:sz w:val="24"/>
          <w:szCs w:val="24"/>
          <w:lang w:eastAsia="pl-PL"/>
        </w:rPr>
        <w:t>modyfikacja obowiązku wzajemnej pomocy poprzez uzależnienie jego istnienia od względów słuszności (art. 61</w:t>
      </w:r>
      <w:r w:rsidR="009F3BCB" w:rsidRPr="009F3BCB">
        <w:rPr>
          <w:rFonts w:ascii="Times New Roman" w:eastAsia="Times New Roman" w:hAnsi="Times New Roman" w:cs="Times New Roman"/>
          <w:color w:val="000000" w:themeColor="text1"/>
          <w:sz w:val="24"/>
          <w:szCs w:val="24"/>
          <w:vertAlign w:val="superscript"/>
          <w:lang w:eastAsia="pl-PL"/>
        </w:rPr>
        <w:t>4</w:t>
      </w:r>
      <w:r w:rsidR="009F3BCB" w:rsidRPr="009F3BCB">
        <w:rPr>
          <w:rFonts w:ascii="Times New Roman" w:eastAsia="Times New Roman" w:hAnsi="Times New Roman" w:cs="Times New Roman"/>
          <w:color w:val="000000" w:themeColor="text1"/>
          <w:sz w:val="24"/>
          <w:szCs w:val="24"/>
          <w:lang w:eastAsia="pl-PL"/>
        </w:rPr>
        <w:t> 3 KRO);</w:t>
      </w:r>
    </w:p>
    <w:p w:rsidR="009F3BCB" w:rsidRPr="009F3BCB" w:rsidRDefault="006752FB" w:rsidP="006752FB">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t>
      </w:r>
      <w:r w:rsidR="009F3BCB" w:rsidRPr="009F3BCB">
        <w:rPr>
          <w:rFonts w:ascii="Times New Roman" w:eastAsia="Times New Roman" w:hAnsi="Times New Roman" w:cs="Times New Roman"/>
          <w:color w:val="000000" w:themeColor="text1"/>
          <w:sz w:val="24"/>
          <w:szCs w:val="24"/>
          <w:lang w:eastAsia="pl-PL"/>
        </w:rPr>
        <w:t>wyłączenie stosowania przepisów o powołaniu do dziedziczenia z ustawy małżonka pozostającego w separacji (art. 935</w:t>
      </w:r>
      <w:r w:rsidR="009F3BCB" w:rsidRPr="009F3BCB">
        <w:rPr>
          <w:rFonts w:ascii="Times New Roman" w:eastAsia="Times New Roman" w:hAnsi="Times New Roman" w:cs="Times New Roman"/>
          <w:color w:val="000000" w:themeColor="text1"/>
          <w:sz w:val="24"/>
          <w:szCs w:val="24"/>
          <w:vertAlign w:val="superscript"/>
          <w:lang w:eastAsia="pl-PL"/>
        </w:rPr>
        <w:t>1</w:t>
      </w:r>
      <w:r w:rsidR="009F3BCB" w:rsidRPr="009F3BCB">
        <w:rPr>
          <w:rFonts w:ascii="Times New Roman" w:eastAsia="Times New Roman" w:hAnsi="Times New Roman" w:cs="Times New Roman"/>
          <w:color w:val="000000" w:themeColor="text1"/>
          <w:sz w:val="24"/>
          <w:szCs w:val="24"/>
          <w:lang w:eastAsia="pl-PL"/>
        </w:rPr>
        <w:t> KC).</w:t>
      </w:r>
    </w:p>
    <w:p w:rsidR="009F3BCB" w:rsidRPr="009F3BCB" w:rsidRDefault="009F3BCB" w:rsidP="00660AC9">
      <w:pPr>
        <w:shd w:val="clear" w:color="auto" w:fill="FFFFFF"/>
        <w:spacing w:after="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Małżonek pozostający w separacji nie może zawrzeć nowego związku małżeńskiego (art. 61</w:t>
      </w:r>
      <w:r w:rsidRPr="009F3BCB">
        <w:rPr>
          <w:rFonts w:ascii="Times New Roman" w:eastAsia="Times New Roman" w:hAnsi="Times New Roman" w:cs="Times New Roman"/>
          <w:color w:val="000000" w:themeColor="text1"/>
          <w:sz w:val="24"/>
          <w:szCs w:val="24"/>
          <w:vertAlign w:val="superscript"/>
          <w:lang w:eastAsia="pl-PL"/>
        </w:rPr>
        <w:t>4</w:t>
      </w:r>
      <w:r w:rsidRPr="009F3BCB">
        <w:rPr>
          <w:rFonts w:ascii="Times New Roman" w:eastAsia="Times New Roman" w:hAnsi="Times New Roman" w:cs="Times New Roman"/>
          <w:color w:val="000000" w:themeColor="text1"/>
          <w:sz w:val="24"/>
          <w:szCs w:val="24"/>
          <w:lang w:eastAsia="pl-PL"/>
        </w:rPr>
        <w:t> KRO). W tym celu konieczne jest uzyskanie rozwodu.</w:t>
      </w:r>
    </w:p>
    <w:p w:rsidR="009F3BCB" w:rsidRPr="009F3BCB" w:rsidRDefault="009F3BC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Przy orzekaniu separacji nie stosuje się art. 59 KRO. W konsekwencji orzeczenie separacji nie ma wpływu na nazwisko małżonków. Nie jest jednak wykluczona zmiana nazwiska pozostającego w separacji małżonka w trybie administracyjnym.</w:t>
      </w:r>
    </w:p>
    <w:p w:rsidR="009F3BCB" w:rsidRPr="009F3BCB" w:rsidRDefault="006752F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w:t>
      </w:r>
      <w:r w:rsidR="009F3BCB" w:rsidRPr="009F3BCB">
        <w:rPr>
          <w:rFonts w:ascii="Times New Roman" w:eastAsia="Times New Roman" w:hAnsi="Times New Roman" w:cs="Times New Roman"/>
          <w:color w:val="000000" w:themeColor="text1"/>
          <w:sz w:val="24"/>
          <w:szCs w:val="24"/>
          <w:lang w:eastAsia="pl-PL"/>
        </w:rPr>
        <w:t>niesienie separacji następuje w drodze orzeczenia, po uprzednim złożeniu zgodnego wniosku przez obojga małżonków. Zniesienie separacji następuje zawsze w postępowaniu nieprocesowym, w drodze postanowienia, po przeprowadzeniu rozprawy.</w:t>
      </w:r>
    </w:p>
    <w:p w:rsidR="009F3BCB" w:rsidRPr="009F3BCB" w:rsidRDefault="009F3BCB" w:rsidP="00660AC9">
      <w:pPr>
        <w:shd w:val="clear" w:color="auto" w:fill="FFFFFF"/>
        <w:spacing w:after="240" w:line="360" w:lineRule="auto"/>
        <w:jc w:val="both"/>
        <w:rPr>
          <w:rFonts w:ascii="Times New Roman" w:eastAsia="Times New Roman" w:hAnsi="Times New Roman" w:cs="Times New Roman"/>
          <w:color w:val="000000" w:themeColor="text1"/>
          <w:sz w:val="24"/>
          <w:szCs w:val="24"/>
          <w:lang w:eastAsia="pl-PL"/>
        </w:rPr>
      </w:pPr>
      <w:r w:rsidRPr="009F3BCB">
        <w:rPr>
          <w:rFonts w:ascii="Times New Roman" w:eastAsia="Times New Roman" w:hAnsi="Times New Roman" w:cs="Times New Roman"/>
          <w:color w:val="000000" w:themeColor="text1"/>
          <w:sz w:val="24"/>
          <w:szCs w:val="24"/>
          <w:lang w:eastAsia="pl-PL"/>
        </w:rPr>
        <w:t>Z chwilą zniesienia separacji ustają jej skutki. Przede wszystkim konsekwencją uprawomocnienia się postanowienia jest ustanie przymusowego ustroju rozdzielności majątkowej, powstałego z mocy prawa po orzeczeniu separacji (art. 54 § 1 KRO). Natomiast z chwilą zniesienia separacji powstaje między małżonkami ustawowy ustrój majątkowy. Na zgodny wniosek małżonków sąd orzeka o utrzymaniu między małżonkami rozdzielności majątkowej (art. 54 § 2 KRO).</w:t>
      </w:r>
    </w:p>
    <w:p w:rsidR="00B20CE2" w:rsidRPr="00660AC9" w:rsidRDefault="00980D2A" w:rsidP="00660AC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r.pr. Magdalena Piech</w:t>
      </w:r>
    </w:p>
    <w:sectPr w:rsidR="00B20CE2" w:rsidRPr="00660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398"/>
    <w:multiLevelType w:val="multilevel"/>
    <w:tmpl w:val="4CB2C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459E8"/>
    <w:multiLevelType w:val="multilevel"/>
    <w:tmpl w:val="C5BC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9321EB"/>
    <w:multiLevelType w:val="multilevel"/>
    <w:tmpl w:val="EAEC0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697778"/>
    <w:multiLevelType w:val="multilevel"/>
    <w:tmpl w:val="01A46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841401"/>
    <w:multiLevelType w:val="multilevel"/>
    <w:tmpl w:val="5CCA1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1F2025"/>
    <w:multiLevelType w:val="multilevel"/>
    <w:tmpl w:val="C2F8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D0"/>
    <w:rsid w:val="005844DC"/>
    <w:rsid w:val="00660AC9"/>
    <w:rsid w:val="006752FB"/>
    <w:rsid w:val="00682AD7"/>
    <w:rsid w:val="00980D2A"/>
    <w:rsid w:val="009F3BCB"/>
    <w:rsid w:val="00B123D0"/>
    <w:rsid w:val="00B20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5282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c:creator>
  <cp:lastModifiedBy>Justyna</cp:lastModifiedBy>
  <cp:revision>2</cp:revision>
  <dcterms:created xsi:type="dcterms:W3CDTF">2024-01-30T12:21:00Z</dcterms:created>
  <dcterms:modified xsi:type="dcterms:W3CDTF">2024-01-30T12:21:00Z</dcterms:modified>
</cp:coreProperties>
</file>