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DF" w:rsidRDefault="00AB1EB1" w:rsidP="00DE2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2DDF">
        <w:rPr>
          <w:rFonts w:ascii="Times New Roman" w:hAnsi="Times New Roman" w:cs="Times New Roman"/>
          <w:b/>
          <w:sz w:val="24"/>
          <w:szCs w:val="24"/>
        </w:rPr>
        <w:t>Ulga dla rodzin osób z niepełnosprawnością</w:t>
      </w:r>
      <w:r w:rsidRPr="00DE2DDF">
        <w:rPr>
          <w:rFonts w:ascii="Times New Roman" w:hAnsi="Times New Roman" w:cs="Times New Roman"/>
          <w:b/>
          <w:sz w:val="24"/>
          <w:szCs w:val="24"/>
        </w:rPr>
        <w:br/>
      </w:r>
      <w:r w:rsidRPr="00DE2DDF">
        <w:rPr>
          <w:rFonts w:ascii="Times New Roman" w:hAnsi="Times New Roman" w:cs="Times New Roman"/>
          <w:b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>Na samym początku warto podkreślić, iż r</w:t>
      </w:r>
      <w:r w:rsidRPr="00DE2DDF">
        <w:rPr>
          <w:rFonts w:ascii="Times New Roman" w:hAnsi="Times New Roman" w:cs="Times New Roman"/>
          <w:sz w:val="24"/>
          <w:szCs w:val="24"/>
        </w:rPr>
        <w:t xml:space="preserve">odzice </w:t>
      </w:r>
      <w:r w:rsidR="00DE2DDF">
        <w:rPr>
          <w:rFonts w:ascii="Times New Roman" w:hAnsi="Times New Roman" w:cs="Times New Roman"/>
          <w:sz w:val="24"/>
          <w:szCs w:val="24"/>
        </w:rPr>
        <w:t xml:space="preserve"> którzy wychowują </w:t>
      </w:r>
      <w:r w:rsidRPr="00DE2DDF">
        <w:rPr>
          <w:rFonts w:ascii="Times New Roman" w:hAnsi="Times New Roman" w:cs="Times New Roman"/>
          <w:sz w:val="24"/>
          <w:szCs w:val="24"/>
        </w:rPr>
        <w:t xml:space="preserve"> dziecko z niepełnosprawnością skorzystają z ulgi rodzinnej niezależnie od tego, ile wynoszą ich dochody. </w:t>
      </w:r>
      <w:r w:rsidR="00DE2DDF">
        <w:rPr>
          <w:rFonts w:ascii="Times New Roman" w:hAnsi="Times New Roman" w:cs="Times New Roman"/>
          <w:sz w:val="24"/>
          <w:szCs w:val="24"/>
        </w:rPr>
        <w:t>Istotne jest, iż od lipca 2023 r. zostanie rozszerzony</w:t>
      </w:r>
      <w:r w:rsidRPr="00DE2DDF">
        <w:rPr>
          <w:rFonts w:ascii="Times New Roman" w:hAnsi="Times New Roman" w:cs="Times New Roman"/>
          <w:sz w:val="24"/>
          <w:szCs w:val="24"/>
        </w:rPr>
        <w:t xml:space="preserve"> również krąg osób uprawnionych do odliczenia. Wydatki na cele rehabilitacyjne</w:t>
      </w:r>
      <w:r w:rsidR="00DE2DDF">
        <w:rPr>
          <w:rFonts w:ascii="Times New Roman" w:hAnsi="Times New Roman" w:cs="Times New Roman"/>
          <w:sz w:val="24"/>
          <w:szCs w:val="24"/>
        </w:rPr>
        <w:t xml:space="preserve"> będą mogły także rozliczyć </w:t>
      </w:r>
      <w:r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>
        <w:rPr>
          <w:rFonts w:ascii="Times New Roman" w:hAnsi="Times New Roman" w:cs="Times New Roman"/>
          <w:sz w:val="24"/>
          <w:szCs w:val="24"/>
        </w:rPr>
        <w:t>osoby, które</w:t>
      </w:r>
      <w:r w:rsidRPr="00DE2DDF">
        <w:rPr>
          <w:rFonts w:ascii="Times New Roman" w:hAnsi="Times New Roman" w:cs="Times New Roman"/>
          <w:sz w:val="24"/>
          <w:szCs w:val="24"/>
        </w:rPr>
        <w:t xml:space="preserve"> utrzymują niepełnosprawnego wnuka, wnuczkę, babcię lub dziadka. Mimo iż obie zmiany wchodzą w życie w lipcu, będą mieć zastosowanie do dochodów osiągniętych od początku 2023 r.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 xml:space="preserve">Od dnia </w:t>
      </w:r>
      <w:r w:rsidRPr="00DE2DDF">
        <w:rPr>
          <w:rFonts w:ascii="Times New Roman" w:hAnsi="Times New Roman" w:cs="Times New Roman"/>
          <w:sz w:val="24"/>
          <w:szCs w:val="24"/>
        </w:rPr>
        <w:t xml:space="preserve">1 lipca 2023 r. wchodzi </w:t>
      </w:r>
      <w:r w:rsidR="00DE2DDF">
        <w:rPr>
          <w:rFonts w:ascii="Times New Roman" w:hAnsi="Times New Roman" w:cs="Times New Roman"/>
          <w:sz w:val="24"/>
          <w:szCs w:val="24"/>
        </w:rPr>
        <w:t xml:space="preserve">tak zwany </w:t>
      </w:r>
      <w:r w:rsidRPr="00DE2DDF">
        <w:rPr>
          <w:rFonts w:ascii="Times New Roman" w:hAnsi="Times New Roman" w:cs="Times New Roman"/>
          <w:sz w:val="24"/>
          <w:szCs w:val="24"/>
        </w:rPr>
        <w:t>pakiet SLIM VAT 3, czyli nowelizacja ustawy o VAT oraz niektórych innych ustaw (Dz.U. 2023 poz. 1059), która wprowadza również zmiany w PIT.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>Należy zaznaczyć, iż d</w:t>
      </w:r>
      <w:r w:rsidRPr="00DE2DDF">
        <w:rPr>
          <w:rFonts w:ascii="Times New Roman" w:hAnsi="Times New Roman" w:cs="Times New Roman"/>
          <w:sz w:val="24"/>
          <w:szCs w:val="24"/>
        </w:rPr>
        <w:t>otychczas rodzice jedynaków mogli korzystać z ulgi, pod warunkiem, że ich dochody nie przekroczyły w trakcie roku:</w:t>
      </w:r>
      <w:r w:rsidRPr="00DE2DDF">
        <w:rPr>
          <w:rFonts w:ascii="Times New Roman" w:hAnsi="Times New Roman" w:cs="Times New Roman"/>
          <w:sz w:val="24"/>
          <w:szCs w:val="24"/>
        </w:rPr>
        <w:br/>
        <w:t>112 tys. zł łącznie – w przypadku osób pozostających cały rok w związku małżeńskim;</w:t>
      </w:r>
      <w:r w:rsidRPr="00DE2DDF">
        <w:rPr>
          <w:rFonts w:ascii="Times New Roman" w:hAnsi="Times New Roman" w:cs="Times New Roman"/>
          <w:sz w:val="24"/>
          <w:szCs w:val="24"/>
        </w:rPr>
        <w:br/>
        <w:t>112 tys. zł w przypadku samotnego rodzica;</w:t>
      </w:r>
      <w:r w:rsidRPr="00DE2DDF">
        <w:rPr>
          <w:rFonts w:ascii="Times New Roman" w:hAnsi="Times New Roman" w:cs="Times New Roman"/>
          <w:sz w:val="24"/>
          <w:szCs w:val="24"/>
        </w:rPr>
        <w:br/>
        <w:t>po 56 tys. zł – w przypadku rodziców niepozostających cały rok w związku małżeńskim.</w:t>
      </w:r>
      <w:r w:rsidRPr="00DE2DDF">
        <w:rPr>
          <w:rFonts w:ascii="Times New Roman" w:hAnsi="Times New Roman" w:cs="Times New Roman"/>
          <w:sz w:val="24"/>
          <w:szCs w:val="24"/>
        </w:rPr>
        <w:br/>
        <w:t xml:space="preserve">Tymczasem rodzice wychowujący dwoje i więcej dzieci od początku korzystają z preferencji niezależnie od tego, ile wynoszą ich zarobki. 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>Omawiana z</w:t>
      </w:r>
      <w:r w:rsidRPr="00DE2DDF">
        <w:rPr>
          <w:rFonts w:ascii="Times New Roman" w:hAnsi="Times New Roman" w:cs="Times New Roman"/>
          <w:sz w:val="24"/>
          <w:szCs w:val="24"/>
        </w:rPr>
        <w:t xml:space="preserve">miana polega na tym, że od </w:t>
      </w:r>
      <w:r w:rsidR="00DE2DDF">
        <w:rPr>
          <w:rFonts w:ascii="Times New Roman" w:hAnsi="Times New Roman" w:cs="Times New Roman"/>
          <w:sz w:val="24"/>
          <w:szCs w:val="24"/>
        </w:rPr>
        <w:t xml:space="preserve">dnia </w:t>
      </w:r>
      <w:r w:rsidRPr="00DE2DDF">
        <w:rPr>
          <w:rFonts w:ascii="Times New Roman" w:hAnsi="Times New Roman" w:cs="Times New Roman"/>
          <w:sz w:val="24"/>
          <w:szCs w:val="24"/>
        </w:rPr>
        <w:t>1 lipca</w:t>
      </w:r>
      <w:r w:rsidR="00DE2DDF">
        <w:rPr>
          <w:rFonts w:ascii="Times New Roman" w:hAnsi="Times New Roman" w:cs="Times New Roman"/>
          <w:sz w:val="24"/>
          <w:szCs w:val="24"/>
        </w:rPr>
        <w:t xml:space="preserve"> 2023 r. na podstawie zmiany ustawy o PIT</w:t>
      </w:r>
      <w:r w:rsidRPr="00DE2DDF">
        <w:rPr>
          <w:rFonts w:ascii="Times New Roman" w:hAnsi="Times New Roman" w:cs="Times New Roman"/>
          <w:sz w:val="24"/>
          <w:szCs w:val="24"/>
        </w:rPr>
        <w:t xml:space="preserve"> limity nie dotyczą podatnika i jego małżonka, którzy wykonywali władzę, pełnili funkcję albo sprawowali opiekę w stosunku do jednego dziecka, posiadającego orzeczenie albo decyzję, o których mowa w art. 26 ust. 7d. Chodzi </w:t>
      </w:r>
      <w:r w:rsidR="00DE2DDF">
        <w:rPr>
          <w:rFonts w:ascii="Times New Roman" w:hAnsi="Times New Roman" w:cs="Times New Roman"/>
          <w:sz w:val="24"/>
          <w:szCs w:val="24"/>
        </w:rPr>
        <w:t xml:space="preserve"> zatem </w:t>
      </w:r>
      <w:r w:rsidRPr="00DE2DDF">
        <w:rPr>
          <w:rFonts w:ascii="Times New Roman" w:hAnsi="Times New Roman" w:cs="Times New Roman"/>
          <w:sz w:val="24"/>
          <w:szCs w:val="24"/>
        </w:rPr>
        <w:t>o dzieci posiadające: 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>-</w:t>
      </w:r>
      <w:r w:rsidRPr="00DE2DDF">
        <w:rPr>
          <w:rFonts w:ascii="Times New Roman" w:hAnsi="Times New Roman" w:cs="Times New Roman"/>
          <w:sz w:val="24"/>
          <w:szCs w:val="24"/>
        </w:rPr>
        <w:t>orzeczenie o zakwalifikowaniu przez organy orzekające do jednego z trzech stopni niepełnosprawności, określonych w odrębnych przepisach, lub</w:t>
      </w:r>
      <w:r w:rsidR="00DE2DDF">
        <w:rPr>
          <w:rFonts w:ascii="Times New Roman" w:hAnsi="Times New Roman" w:cs="Times New Roman"/>
          <w:sz w:val="24"/>
          <w:szCs w:val="24"/>
        </w:rPr>
        <w:t xml:space="preserve"> </w:t>
      </w:r>
      <w:r w:rsidRPr="00DE2DDF">
        <w:rPr>
          <w:rFonts w:ascii="Times New Roman" w:hAnsi="Times New Roman" w:cs="Times New Roman"/>
          <w:sz w:val="24"/>
          <w:szCs w:val="24"/>
        </w:rPr>
        <w:t>decyzję przyznającą rentę z tytułu całkowitej lub częściowej niezdolności do pracy, rentę szkoleniową albo rentę socjalną, albo</w:t>
      </w:r>
      <w:r w:rsidR="00DE2DDF">
        <w:rPr>
          <w:rFonts w:ascii="Times New Roman" w:hAnsi="Times New Roman" w:cs="Times New Roman"/>
          <w:sz w:val="24"/>
          <w:szCs w:val="24"/>
        </w:rPr>
        <w:t xml:space="preserve"> </w:t>
      </w:r>
      <w:r w:rsidRPr="00DE2DDF">
        <w:rPr>
          <w:rFonts w:ascii="Times New Roman" w:hAnsi="Times New Roman" w:cs="Times New Roman"/>
          <w:sz w:val="24"/>
          <w:szCs w:val="24"/>
        </w:rPr>
        <w:t>orzeczenie o niepełnosprawności osoby, która nie ukończyła 16 roku życia, wydane na podstawie odrębnych przepisów.</w:t>
      </w:r>
    </w:p>
    <w:p w:rsidR="00CE7890" w:rsidRDefault="00AB1EB1" w:rsidP="00DE2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SLIM VAT 3 wprowadza zmianę, zgodnie z którą ograniczenie kwotowe nie będzie miało zastosowania dla rodziców dziecka niepełnosprawnego. Tym samym rodzice, którzy wychowują jedno dziecko posiadające orzeczenie o niepełnosprawności, będą mogli skorzystać z ulgi prorodzinnej w pełnej wysokości, nawet jeśli ich dochody przekraczają 112 t</w:t>
      </w:r>
      <w:r w:rsidR="00DE2DDF">
        <w:rPr>
          <w:rFonts w:ascii="Times New Roman" w:hAnsi="Times New Roman" w:cs="Times New Roman"/>
          <w:sz w:val="24"/>
          <w:szCs w:val="24"/>
        </w:rPr>
        <w:t>ys. zł (lub 56 tys. zł) rocznie.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lastRenderedPageBreak/>
        <w:t xml:space="preserve">Ze zmian, które będą obowiązywały po dniu 1 lipca 2023 r. </w:t>
      </w:r>
      <w:r w:rsidRPr="00DE2DDF">
        <w:rPr>
          <w:rFonts w:ascii="Times New Roman" w:hAnsi="Times New Roman" w:cs="Times New Roman"/>
          <w:sz w:val="24"/>
          <w:szCs w:val="24"/>
        </w:rPr>
        <w:t xml:space="preserve"> skorzystają również osoby utrzymujące niepełnosprawnych krewnych.</w:t>
      </w:r>
      <w:r w:rsidR="00DE2DDF">
        <w:rPr>
          <w:rFonts w:ascii="Times New Roman" w:hAnsi="Times New Roman" w:cs="Times New Roman"/>
          <w:sz w:val="24"/>
          <w:szCs w:val="24"/>
        </w:rPr>
        <w:t xml:space="preserve"> Zostanie bowiem r</w:t>
      </w:r>
      <w:r w:rsidRPr="00DE2DDF">
        <w:rPr>
          <w:rFonts w:ascii="Times New Roman" w:hAnsi="Times New Roman" w:cs="Times New Roman"/>
          <w:sz w:val="24"/>
          <w:szCs w:val="24"/>
        </w:rPr>
        <w:t xml:space="preserve">ozszerzamy katalog osób z niepełnosprawnością, który pozwala podatnikowi na odliczenie w ramach ulgi rehabilitacyjnej wydatków poniesionych na rzecz bliskiej osoby. Dzięki tej zmianie podatnik będzie mógł skorzystać z ulgi, jeżeli niepełnosprawny wnuczek, wnuczka, babcia lub dziadek pozostaje na jego utrzymaniu. Rozwiązanie to będzie miało zastosowanie już do rozliczenia za bieżący rok </w:t>
      </w:r>
      <w:r w:rsidR="00DE2DDF">
        <w:rPr>
          <w:rFonts w:ascii="Times New Roman" w:hAnsi="Times New Roman" w:cs="Times New Roman"/>
          <w:sz w:val="24"/>
          <w:szCs w:val="24"/>
        </w:rPr>
        <w:t>.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DE2DDF">
        <w:rPr>
          <w:rFonts w:ascii="Times New Roman" w:hAnsi="Times New Roman" w:cs="Times New Roman"/>
          <w:sz w:val="24"/>
          <w:szCs w:val="24"/>
        </w:rPr>
        <w:t xml:space="preserve">Warto zaznaczyć, iż </w:t>
      </w:r>
      <w:r w:rsidRPr="00DE2DDF">
        <w:rPr>
          <w:rFonts w:ascii="Times New Roman" w:hAnsi="Times New Roman" w:cs="Times New Roman"/>
          <w:sz w:val="24"/>
          <w:szCs w:val="24"/>
        </w:rPr>
        <w:t>z ulgi rehabilitacyjnej mogą zarówno korzystać podatnicy, którzy sami są osobami niepełnosprawnymi, jak też ci podatnicy, którzy mają na utrzymaniu osoby niepełnosprawne. Zmiana wprowadzana od lipca dotyczy tych drugich.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CE7890">
        <w:rPr>
          <w:rFonts w:ascii="Times New Roman" w:hAnsi="Times New Roman" w:cs="Times New Roman"/>
          <w:sz w:val="24"/>
          <w:szCs w:val="24"/>
        </w:rPr>
        <w:t xml:space="preserve">Do chwili obecnej </w:t>
      </w:r>
      <w:r w:rsidRPr="00DE2DDF">
        <w:rPr>
          <w:rFonts w:ascii="Times New Roman" w:hAnsi="Times New Roman" w:cs="Times New Roman"/>
          <w:sz w:val="24"/>
          <w:szCs w:val="24"/>
        </w:rPr>
        <w:t xml:space="preserve"> prawo do ulgi miał podatnik, na którego utrzymaniu pozostają następujące osoby niepełnosprawne:</w:t>
      </w:r>
      <w:r w:rsidRPr="00DE2DDF">
        <w:rPr>
          <w:rFonts w:ascii="Times New Roman" w:hAnsi="Times New Roman" w:cs="Times New Roman"/>
          <w:sz w:val="24"/>
          <w:szCs w:val="24"/>
        </w:rPr>
        <w:br/>
        <w:t>współmałżonek,</w:t>
      </w:r>
      <w:r w:rsidRPr="00DE2DDF">
        <w:rPr>
          <w:rFonts w:ascii="Times New Roman" w:hAnsi="Times New Roman" w:cs="Times New Roman"/>
          <w:sz w:val="24"/>
          <w:szCs w:val="24"/>
        </w:rPr>
        <w:br/>
        <w:t>dzieci własne i przysposobione,</w:t>
      </w:r>
      <w:r w:rsidRPr="00DE2DDF">
        <w:rPr>
          <w:rFonts w:ascii="Times New Roman" w:hAnsi="Times New Roman" w:cs="Times New Roman"/>
          <w:sz w:val="24"/>
          <w:szCs w:val="24"/>
        </w:rPr>
        <w:br/>
        <w:t>dzieci obce przyjęte na wychowanie,</w:t>
      </w:r>
      <w:r w:rsidRPr="00DE2DDF">
        <w:rPr>
          <w:rFonts w:ascii="Times New Roman" w:hAnsi="Times New Roman" w:cs="Times New Roman"/>
          <w:sz w:val="24"/>
          <w:szCs w:val="24"/>
        </w:rPr>
        <w:br/>
        <w:t>pasierbowie,</w:t>
      </w:r>
      <w:r w:rsidRPr="00DE2DDF">
        <w:rPr>
          <w:rFonts w:ascii="Times New Roman" w:hAnsi="Times New Roman" w:cs="Times New Roman"/>
          <w:sz w:val="24"/>
          <w:szCs w:val="24"/>
        </w:rPr>
        <w:br/>
        <w:t>rodzice,</w:t>
      </w:r>
      <w:r w:rsidRPr="00DE2DDF">
        <w:rPr>
          <w:rFonts w:ascii="Times New Roman" w:hAnsi="Times New Roman" w:cs="Times New Roman"/>
          <w:sz w:val="24"/>
          <w:szCs w:val="24"/>
        </w:rPr>
        <w:br/>
        <w:t>rodzice współmałżonka,</w:t>
      </w:r>
      <w:r w:rsidRPr="00DE2DDF">
        <w:rPr>
          <w:rFonts w:ascii="Times New Roman" w:hAnsi="Times New Roman" w:cs="Times New Roman"/>
          <w:sz w:val="24"/>
          <w:szCs w:val="24"/>
        </w:rPr>
        <w:br/>
        <w:t>rodzeństwo,</w:t>
      </w:r>
      <w:r w:rsidRPr="00DE2DDF">
        <w:rPr>
          <w:rFonts w:ascii="Times New Roman" w:hAnsi="Times New Roman" w:cs="Times New Roman"/>
          <w:sz w:val="24"/>
          <w:szCs w:val="24"/>
        </w:rPr>
        <w:br/>
        <w:t>ojczym,</w:t>
      </w:r>
      <w:r w:rsidRPr="00DE2DDF">
        <w:rPr>
          <w:rFonts w:ascii="Times New Roman" w:hAnsi="Times New Roman" w:cs="Times New Roman"/>
          <w:sz w:val="24"/>
          <w:szCs w:val="24"/>
        </w:rPr>
        <w:br/>
        <w:t>macocha,</w:t>
      </w:r>
      <w:r w:rsidRPr="00DE2DDF">
        <w:rPr>
          <w:rFonts w:ascii="Times New Roman" w:hAnsi="Times New Roman" w:cs="Times New Roman"/>
          <w:sz w:val="24"/>
          <w:szCs w:val="24"/>
        </w:rPr>
        <w:br/>
        <w:t>zięciowie i synowe</w:t>
      </w:r>
      <w:r w:rsidRPr="00DE2DDF">
        <w:rPr>
          <w:rFonts w:ascii="Times New Roman" w:hAnsi="Times New Roman" w:cs="Times New Roman"/>
          <w:sz w:val="24"/>
          <w:szCs w:val="24"/>
        </w:rPr>
        <w:br/>
        <w:t>- jeżeli w roku podatkowym dochody tych osób niepełnosprawnych nie przekraczają dwunastokrotności kwoty renty socjalnej określonej w ustawie z 27 czerwca 2003 r. o rencie socjalnej, w wysokości obowiązującej w grudniu roku podatkowego. 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CE7890">
        <w:rPr>
          <w:rFonts w:ascii="Times New Roman" w:hAnsi="Times New Roman" w:cs="Times New Roman"/>
          <w:sz w:val="24"/>
          <w:szCs w:val="24"/>
        </w:rPr>
        <w:t xml:space="preserve">Omawiana nowelizacja  </w:t>
      </w:r>
      <w:r w:rsidRPr="00DE2DDF">
        <w:rPr>
          <w:rFonts w:ascii="Times New Roman" w:hAnsi="Times New Roman" w:cs="Times New Roman"/>
          <w:sz w:val="24"/>
          <w:szCs w:val="24"/>
        </w:rPr>
        <w:t>rozszerza katalog osób niepełnosprawnych, które są uważane za pozostające na utrzymaniu podatnika. Zgodnie z nowym brzmieniem art. 26 ust. 7e ustawy o PIT prawo do ulgi będzie miał podatnik, na którego utrzymaniu pozostają następujące osoby niepełnosprawne:</w:t>
      </w:r>
      <w:r w:rsidRPr="00DE2DDF">
        <w:rPr>
          <w:rFonts w:ascii="Times New Roman" w:hAnsi="Times New Roman" w:cs="Times New Roman"/>
          <w:sz w:val="24"/>
          <w:szCs w:val="24"/>
        </w:rPr>
        <w:br/>
      </w:r>
      <w:r w:rsidR="00CE7890">
        <w:rPr>
          <w:rFonts w:ascii="Times New Roman" w:hAnsi="Times New Roman" w:cs="Times New Roman"/>
          <w:sz w:val="24"/>
          <w:szCs w:val="24"/>
        </w:rPr>
        <w:t>-</w:t>
      </w:r>
      <w:r w:rsidRPr="00DE2DDF">
        <w:rPr>
          <w:rFonts w:ascii="Times New Roman" w:hAnsi="Times New Roman" w:cs="Times New Roman"/>
          <w:sz w:val="24"/>
          <w:szCs w:val="24"/>
        </w:rPr>
        <w:t>osoba będąca w stosunku do podatnika lub jego małżonka osobą zaliczoną do I grupy podatkowej w rozumieniu przepisów ustawy z 28 lipca 1983 r. o podatku od spadków i darowizn</w:t>
      </w:r>
      <w:r w:rsidRPr="00DE2DDF">
        <w:rPr>
          <w:rFonts w:ascii="Times New Roman" w:hAnsi="Times New Roman" w:cs="Times New Roman"/>
          <w:sz w:val="24"/>
          <w:szCs w:val="24"/>
        </w:rPr>
        <w:br/>
        <w:t> lub dziecko obce przyjęte na wychowanie przez podatnika lub jego małżonka</w:t>
      </w:r>
      <w:r w:rsidRPr="00DE2DDF">
        <w:rPr>
          <w:rFonts w:ascii="Times New Roman" w:hAnsi="Times New Roman" w:cs="Times New Roman"/>
          <w:sz w:val="24"/>
          <w:szCs w:val="24"/>
        </w:rPr>
        <w:br/>
        <w:t xml:space="preserve">- pod warunkiem że uzyskane w roku podatkowym dochody tych osób niepełnosprawnych nie </w:t>
      </w:r>
      <w:r w:rsidRPr="00DE2DDF">
        <w:rPr>
          <w:rFonts w:ascii="Times New Roman" w:hAnsi="Times New Roman" w:cs="Times New Roman"/>
          <w:sz w:val="24"/>
          <w:szCs w:val="24"/>
        </w:rPr>
        <w:lastRenderedPageBreak/>
        <w:t>przekraczają dwunastokrotności kwoty renty socjalnej określonej w ustawie z 27 czerwca 2003 r. o rencie socjalnej, w wysokości obowiązującej w grudniu roku podatkowego. W grudniu 2023 r. będzie to 19 061,28 zł (12 x 1588,44 zł). </w:t>
      </w:r>
    </w:p>
    <w:p w:rsidR="00782ED0" w:rsidRDefault="00CE7890" w:rsidP="00DE2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wskazanego powyżej limitu nie zostanie zaliczony:  zasiłek pielęgnacyjny, alimenty na rzecz dzieci, dodatkowe roczne świadczenia pieniężne</w:t>
      </w:r>
      <w:r w:rsidR="00AB1EB1" w:rsidRPr="00DE2DDF">
        <w:rPr>
          <w:rFonts w:ascii="Times New Roman" w:hAnsi="Times New Roman" w:cs="Times New Roman"/>
          <w:sz w:val="24"/>
          <w:szCs w:val="24"/>
        </w:rPr>
        <w:t xml:space="preserve"> dla emery</w:t>
      </w:r>
      <w:r>
        <w:rPr>
          <w:rFonts w:ascii="Times New Roman" w:hAnsi="Times New Roman" w:cs="Times New Roman"/>
          <w:sz w:val="24"/>
          <w:szCs w:val="24"/>
        </w:rPr>
        <w:t>tów i rencistów oraz świadczenie</w:t>
      </w:r>
      <w:r w:rsidR="00AB1EB1" w:rsidRPr="00DE2DDF">
        <w:rPr>
          <w:rFonts w:ascii="Times New Roman" w:hAnsi="Times New Roman" w:cs="Times New Roman"/>
          <w:sz w:val="24"/>
          <w:szCs w:val="24"/>
        </w:rPr>
        <w:t xml:space="preserve"> uzup</w:t>
      </w:r>
      <w:r>
        <w:rPr>
          <w:rFonts w:ascii="Times New Roman" w:hAnsi="Times New Roman" w:cs="Times New Roman"/>
          <w:sz w:val="24"/>
          <w:szCs w:val="24"/>
        </w:rPr>
        <w:t>ełniające, otrzymane</w:t>
      </w:r>
      <w:r w:rsidR="00AB1EB1" w:rsidRPr="00DE2DDF">
        <w:rPr>
          <w:rFonts w:ascii="Times New Roman" w:hAnsi="Times New Roman" w:cs="Times New Roman"/>
          <w:sz w:val="24"/>
          <w:szCs w:val="24"/>
        </w:rPr>
        <w:t xml:space="preserve"> na podstawie przepisów o świadczeniu uzupełniającym dla osób niezdolnych do samodzielnej egzystencji. Nie wlicza się też dodatku węglowego i dodatku elektrycznego. </w:t>
      </w:r>
      <w:r w:rsidR="00AB1EB1" w:rsidRPr="00DE2D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</w:t>
      </w:r>
      <w:r w:rsidR="00AB1EB1" w:rsidRPr="00DE2DDF">
        <w:rPr>
          <w:rFonts w:ascii="Times New Roman" w:hAnsi="Times New Roman" w:cs="Times New Roman"/>
          <w:sz w:val="24"/>
          <w:szCs w:val="24"/>
        </w:rPr>
        <w:t xml:space="preserve">ożna </w:t>
      </w:r>
      <w:r>
        <w:rPr>
          <w:rFonts w:ascii="Times New Roman" w:hAnsi="Times New Roman" w:cs="Times New Roman"/>
          <w:sz w:val="24"/>
          <w:szCs w:val="24"/>
        </w:rPr>
        <w:t xml:space="preserve"> zatem </w:t>
      </w:r>
      <w:r w:rsidR="00AB1EB1" w:rsidRPr="00DE2DDF">
        <w:rPr>
          <w:rFonts w:ascii="Times New Roman" w:hAnsi="Times New Roman" w:cs="Times New Roman"/>
          <w:sz w:val="24"/>
          <w:szCs w:val="24"/>
        </w:rPr>
        <w:t xml:space="preserve">zauważyć, że rozszerzono ten katalog o osoby będące rodziną małżonka (np. rodzeństwo małżonka, dziadków czy pradziadków małżonka). </w:t>
      </w:r>
      <w:r w:rsidR="00AB1EB1" w:rsidRPr="00DE2DDF">
        <w:rPr>
          <w:rFonts w:ascii="Times New Roman" w:hAnsi="Times New Roman" w:cs="Times New Roman"/>
          <w:sz w:val="24"/>
          <w:szCs w:val="24"/>
        </w:rPr>
        <w:br/>
      </w:r>
    </w:p>
    <w:p w:rsidR="00CE7890" w:rsidRDefault="00CE7890" w:rsidP="00DE2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r.pr. Magdalena Piech</w:t>
      </w:r>
    </w:p>
    <w:sectPr w:rsidR="00CE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69"/>
    <w:rsid w:val="00103969"/>
    <w:rsid w:val="004A6A29"/>
    <w:rsid w:val="0051654B"/>
    <w:rsid w:val="00782ED0"/>
    <w:rsid w:val="00926D06"/>
    <w:rsid w:val="009A7B57"/>
    <w:rsid w:val="00A946BF"/>
    <w:rsid w:val="00AB1EB1"/>
    <w:rsid w:val="00CE7890"/>
    <w:rsid w:val="00DE2DD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6B26-AD81-419F-B8A8-8B24D47C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cp:lastPrinted>2023-07-13T09:54:00Z</cp:lastPrinted>
  <dcterms:created xsi:type="dcterms:W3CDTF">2023-07-13T09:57:00Z</dcterms:created>
  <dcterms:modified xsi:type="dcterms:W3CDTF">2023-07-13T09:57:00Z</dcterms:modified>
</cp:coreProperties>
</file>