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301">
              <w:rPr>
                <w:rFonts w:ascii="Arial" w:hAnsi="Arial" w:cs="Arial"/>
                <w:sz w:val="20"/>
                <w:szCs w:val="20"/>
              </w:rPr>
              <w:t>A.1.2023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Wniosek o wydanie decyzji środowiskowej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RG.6220.1.2023.MD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złożenia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30.06.2023 r.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</w:t>
            </w:r>
            <w:bookmarkStart w:id="0" w:name="_GoBack"/>
            <w:bookmarkEnd w:id="0"/>
            <w:r w:rsidRPr="0011390A">
              <w:rPr>
                <w:rFonts w:ascii="Arial" w:hAnsi="Arial" w:cs="Arial"/>
                <w:sz w:val="20"/>
                <w:szCs w:val="20"/>
              </w:rPr>
              <w:t>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 xml:space="preserve">Wniosek o wydanie decyzji o środowiskowych uwarunkowaniach dla przedsięwzięcia polegającego na „Zwiększeniu obsady bydła poprzez budowę budynku inwentarskiego (obory) w gospodarstwie zlokalizowanym na  działce nr </w:t>
            </w:r>
            <w:proofErr w:type="spellStart"/>
            <w:r w:rsidRPr="0011390A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11390A">
              <w:rPr>
                <w:rFonts w:ascii="Arial" w:hAnsi="Arial" w:cs="Arial"/>
                <w:sz w:val="20"/>
                <w:szCs w:val="20"/>
              </w:rPr>
              <w:t>. 2423 w miejscowości Bichniów, gmina Secemin”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Łukasz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Baran</w:t>
            </w:r>
          </w:p>
          <w:p w:rsid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Bichniów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73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B.1.2023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51301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Karta informacyjna przedsięwzięcia, kopia mapy ewidencyjnej, mapa z zaznaczonym obszarem na który będzie oddziaływać przedsięwzięcie z jej elektronicznym zapisem, KIP i Mapa na elektronicznym nośniku danych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11390A"/>
    <w:rsid w:val="00151301"/>
    <w:rsid w:val="00312428"/>
    <w:rsid w:val="0047668B"/>
    <w:rsid w:val="005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Justyna Kucharek</cp:lastModifiedBy>
  <cp:revision>6</cp:revision>
  <dcterms:created xsi:type="dcterms:W3CDTF">2024-07-01T13:34:00Z</dcterms:created>
  <dcterms:modified xsi:type="dcterms:W3CDTF">2024-07-02T09:05:00Z</dcterms:modified>
</cp:coreProperties>
</file>