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8A" w:rsidRDefault="0045628A" w:rsidP="004562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Obwieszczenie o polowaniu zbiorowym</w:t>
      </w:r>
    </w:p>
    <w:p w:rsidR="0045628A" w:rsidRDefault="00A52C1F" w:rsidP="004562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- Koło Łowieckie „KUNA” w Radkowie</w:t>
      </w:r>
    </w:p>
    <w:p w:rsidR="0045628A" w:rsidRDefault="0045628A" w:rsidP="00456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5628A" w:rsidRDefault="00A52C1F" w:rsidP="004562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Secemin, dnia </w:t>
      </w:r>
      <w:r w:rsidR="0042395D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A641A7">
        <w:rPr>
          <w:rFonts w:asciiTheme="majorHAnsi" w:eastAsia="Times New Roman" w:hAnsiTheme="majorHAnsi" w:cs="Times New Roman"/>
          <w:sz w:val="24"/>
          <w:szCs w:val="24"/>
          <w:lang w:eastAsia="pl-PL"/>
        </w:rPr>
        <w:t>9</w:t>
      </w:r>
      <w:r w:rsidR="0045628A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42395D"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 w:rsidR="00A641A7">
        <w:rPr>
          <w:rFonts w:asciiTheme="majorHAnsi" w:eastAsia="Times New Roman" w:hAnsiTheme="majorHAnsi" w:cs="Times New Roman"/>
          <w:sz w:val="24"/>
          <w:szCs w:val="24"/>
          <w:lang w:eastAsia="pl-PL"/>
        </w:rPr>
        <w:t>9</w:t>
      </w:r>
      <w:r w:rsidR="0045628A">
        <w:rPr>
          <w:rFonts w:asciiTheme="majorHAnsi" w:eastAsia="Times New Roman" w:hAnsiTheme="majorHAnsi" w:cs="Times New Roman"/>
          <w:sz w:val="24"/>
          <w:szCs w:val="24"/>
          <w:lang w:eastAsia="pl-PL"/>
        </w:rPr>
        <w:t>.202</w:t>
      </w:r>
      <w:r w:rsidR="00A641A7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45628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</w:t>
      </w:r>
    </w:p>
    <w:p w:rsidR="0045628A" w:rsidRDefault="00A74674" w:rsidP="004562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RG.615</w:t>
      </w:r>
      <w:r w:rsidR="00CE29C9"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88524E">
        <w:rPr>
          <w:rFonts w:asciiTheme="majorHAnsi" w:eastAsia="Times New Roman" w:hAnsiTheme="majorHAnsi" w:cs="Times New Roman"/>
          <w:sz w:val="24"/>
          <w:szCs w:val="24"/>
          <w:lang w:eastAsia="pl-PL"/>
        </w:rPr>
        <w:t>15</w:t>
      </w:r>
      <w:r w:rsidR="0045628A">
        <w:rPr>
          <w:rFonts w:asciiTheme="majorHAnsi" w:eastAsia="Times New Roman" w:hAnsiTheme="majorHAnsi" w:cs="Times New Roman"/>
          <w:sz w:val="24"/>
          <w:szCs w:val="24"/>
          <w:lang w:eastAsia="pl-PL"/>
        </w:rPr>
        <w:t>.202</w:t>
      </w:r>
      <w:r w:rsidR="0088524E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45628A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42395D">
        <w:rPr>
          <w:rFonts w:asciiTheme="majorHAnsi" w:eastAsia="Times New Roman" w:hAnsiTheme="majorHAnsi" w:cs="Times New Roman"/>
          <w:sz w:val="24"/>
          <w:szCs w:val="24"/>
          <w:lang w:eastAsia="pl-PL"/>
        </w:rPr>
        <w:t>MT</w:t>
      </w:r>
    </w:p>
    <w:p w:rsidR="0045628A" w:rsidRDefault="0045628A" w:rsidP="004562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45628A" w:rsidRDefault="0045628A" w:rsidP="0045628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 B W I E S Z C Z E N I E</w:t>
      </w:r>
    </w:p>
    <w:p w:rsidR="0045628A" w:rsidRDefault="0045628A" w:rsidP="0045628A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WÓJTA GMINY SECEMIN</w:t>
      </w:r>
    </w:p>
    <w:p w:rsidR="0045628A" w:rsidRDefault="0045628A" w:rsidP="004562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628A" w:rsidRDefault="0042395D" w:rsidP="0045628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95D">
        <w:rPr>
          <w:rFonts w:ascii="Cambria" w:eastAsia="Times New Roman" w:hAnsi="Cambria" w:cs="Times New Roman"/>
          <w:sz w:val="24"/>
          <w:szCs w:val="24"/>
          <w:lang w:eastAsia="pl-PL"/>
        </w:rPr>
        <w:t>Na podstawie art. 42 ab ustawy prawo łowieckie (</w:t>
      </w:r>
      <w:proofErr w:type="spellStart"/>
      <w:r w:rsidRPr="0042395D">
        <w:rPr>
          <w:rFonts w:ascii="Cambria" w:eastAsia="Times New Roman" w:hAnsi="Cambria" w:cs="Times New Roman"/>
          <w:sz w:val="24"/>
          <w:szCs w:val="24"/>
          <w:lang w:eastAsia="pl-PL"/>
        </w:rPr>
        <w:t>t.j</w:t>
      </w:r>
      <w:proofErr w:type="spellEnd"/>
      <w:r w:rsidRPr="0042395D">
        <w:rPr>
          <w:rFonts w:ascii="Cambria" w:eastAsia="Times New Roman" w:hAnsi="Cambria" w:cs="Times New Roman"/>
          <w:sz w:val="24"/>
          <w:szCs w:val="24"/>
          <w:lang w:eastAsia="pl-PL"/>
        </w:rPr>
        <w:t>. Dz. U. z 202</w:t>
      </w:r>
      <w:r w:rsidR="00357C90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 w:rsidRPr="0042395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 poz. 1</w:t>
      </w:r>
      <w:r w:rsidR="00357C90">
        <w:rPr>
          <w:rFonts w:ascii="Cambria" w:eastAsia="Times New Roman" w:hAnsi="Cambria" w:cs="Times New Roman"/>
          <w:sz w:val="24"/>
          <w:szCs w:val="24"/>
          <w:lang w:eastAsia="pl-PL"/>
        </w:rPr>
        <w:t>173</w:t>
      </w:r>
      <w:r w:rsidRPr="0042395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</w:t>
      </w:r>
      <w:r w:rsidR="0045628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podaje się do publicznej wiadomości harmonogram polowań zbiorowych planowanych do przeprowadzenia  </w:t>
      </w:r>
      <w:r w:rsidR="00A641A7">
        <w:rPr>
          <w:rFonts w:asciiTheme="majorHAnsi" w:eastAsia="Times New Roman" w:hAnsiTheme="majorHAnsi" w:cs="Times New Roman"/>
          <w:sz w:val="24"/>
          <w:szCs w:val="24"/>
          <w:lang w:eastAsia="pl-PL"/>
        </w:rPr>
        <w:t>w</w:t>
      </w:r>
      <w:r w:rsidR="0045628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roku gospodarczym 202</w:t>
      </w:r>
      <w:r w:rsidR="00A641A7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45628A">
        <w:rPr>
          <w:rFonts w:asciiTheme="majorHAnsi" w:eastAsia="Times New Roman" w:hAnsiTheme="majorHAnsi" w:cs="Times New Roman"/>
          <w:sz w:val="24"/>
          <w:szCs w:val="24"/>
          <w:lang w:eastAsia="pl-PL"/>
        </w:rPr>
        <w:t>/202</w:t>
      </w:r>
      <w:r w:rsidR="00A641A7"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45628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przez Koło Łowieckie „KUNA” </w:t>
      </w:r>
      <w:r w:rsidR="00A641A7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45628A">
        <w:rPr>
          <w:rFonts w:asciiTheme="majorHAnsi" w:eastAsia="Times New Roman" w:hAnsiTheme="majorHAnsi" w:cs="Times New Roman"/>
          <w:sz w:val="24"/>
          <w:szCs w:val="24"/>
          <w:lang w:eastAsia="pl-PL"/>
        </w:rPr>
        <w:t>w Radkowie</w:t>
      </w:r>
      <w:r w:rsidR="0027573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stanowiący załącznik do obwieszczenia</w:t>
      </w:r>
      <w:r w:rsidR="0045628A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45628A" w:rsidRDefault="0045628A" w:rsidP="00A641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 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Właściciel, posiadacz lub zarządca gruntu, w terminie nie krótszym niż 3 dni przed planowanym terminem rozpoczęcia polowania  zbiorowego, może zgłosić sprzeciw wraz z uzasadnieniem. W sprzeciwie właściciel, posiadacz lub zarządca gruntu powinien wskazać nieruchomość poprzez podanie dokładnego adresu oraz numeru działki ewidencyjnej i obrębu.</w:t>
      </w:r>
    </w:p>
    <w:p w:rsidR="0045628A" w:rsidRDefault="0045628A" w:rsidP="004562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45628A" w:rsidRDefault="0045628A" w:rsidP="0045628A">
      <w:pPr>
        <w:shd w:val="clear" w:color="auto" w:fill="FFFFFF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Wójt Gminy Secemin</w:t>
      </w:r>
    </w:p>
    <w:p w:rsidR="0045628A" w:rsidRDefault="0045628A" w:rsidP="0045628A">
      <w:pPr>
        <w:shd w:val="clear" w:color="auto" w:fill="FFFFFF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/-/ Tadeusz Piekarski</w:t>
      </w:r>
    </w:p>
    <w:p w:rsidR="0045628A" w:rsidRDefault="0045628A" w:rsidP="0045628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5628A" w:rsidRDefault="0045628A" w:rsidP="0045628A">
      <w:pPr>
        <w:rPr>
          <w:sz w:val="24"/>
          <w:szCs w:val="24"/>
        </w:rPr>
      </w:pPr>
    </w:p>
    <w:p w:rsidR="00C1336A" w:rsidRDefault="00C1336A"/>
    <w:sectPr w:rsidR="00C13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3747"/>
    <w:multiLevelType w:val="hybridMultilevel"/>
    <w:tmpl w:val="B7CCA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8A"/>
    <w:rsid w:val="001333B8"/>
    <w:rsid w:val="0027573E"/>
    <w:rsid w:val="002B5EE6"/>
    <w:rsid w:val="00357C90"/>
    <w:rsid w:val="0042395D"/>
    <w:rsid w:val="0045628A"/>
    <w:rsid w:val="00475747"/>
    <w:rsid w:val="0088524E"/>
    <w:rsid w:val="00A52C1F"/>
    <w:rsid w:val="00A641A7"/>
    <w:rsid w:val="00A74674"/>
    <w:rsid w:val="00C1336A"/>
    <w:rsid w:val="00C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3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F1FB-A2AC-48AA-9B37-5BFB098C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7</cp:revision>
  <dcterms:created xsi:type="dcterms:W3CDTF">2020-08-17T10:27:00Z</dcterms:created>
  <dcterms:modified xsi:type="dcterms:W3CDTF">2022-09-29T13:07:00Z</dcterms:modified>
</cp:coreProperties>
</file>