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D38" w:rsidRPr="00E95263" w:rsidRDefault="00725073" w:rsidP="00D61890">
      <w:pPr>
        <w:suppressAutoHyphens/>
        <w:spacing w:after="0"/>
        <w:rPr>
          <w:rFonts w:ascii="Times New Roman" w:eastAsia="Times New Roman" w:hAnsi="Times New Roman" w:cs="Times New Roman"/>
          <w:color w:val="000000"/>
          <w:sz w:val="24"/>
          <w:szCs w:val="24"/>
          <w:lang w:eastAsia="ar-SA"/>
        </w:rPr>
      </w:pPr>
      <w:r w:rsidRPr="00E95263">
        <w:rPr>
          <w:rFonts w:ascii="Times New Roman" w:eastAsia="Times New Roman" w:hAnsi="Times New Roman" w:cs="Times New Roman"/>
          <w:sz w:val="24"/>
          <w:szCs w:val="24"/>
        </w:rPr>
        <w:t>RG.271.</w:t>
      </w:r>
      <w:r w:rsidR="00E95263" w:rsidRPr="00E95263">
        <w:rPr>
          <w:rFonts w:ascii="Times New Roman" w:eastAsia="Times New Roman" w:hAnsi="Times New Roman" w:cs="Times New Roman"/>
          <w:sz w:val="24"/>
          <w:szCs w:val="24"/>
        </w:rPr>
        <w:t>11.2020</w:t>
      </w:r>
      <w:r w:rsidRPr="00E95263">
        <w:rPr>
          <w:rFonts w:ascii="Times New Roman" w:eastAsia="Times New Roman" w:hAnsi="Times New Roman" w:cs="Times New Roman"/>
          <w:sz w:val="24"/>
          <w:szCs w:val="24"/>
        </w:rPr>
        <w:t>.</w:t>
      </w:r>
      <w:r w:rsidR="00E95263" w:rsidRPr="00E95263">
        <w:rPr>
          <w:rFonts w:ascii="Times New Roman" w:eastAsia="Times New Roman" w:hAnsi="Times New Roman" w:cs="Times New Roman"/>
          <w:sz w:val="24"/>
          <w:szCs w:val="24"/>
        </w:rPr>
        <w:t>EW</w:t>
      </w:r>
    </w:p>
    <w:p w:rsidR="004E3D38" w:rsidRPr="00E95263" w:rsidRDefault="0002193D" w:rsidP="00D61890">
      <w:pPr>
        <w:jc w:val="center"/>
        <w:rPr>
          <w:rFonts w:ascii="Times New Roman" w:hAnsi="Times New Roman" w:cs="Times New Roman"/>
          <w:b/>
          <w:sz w:val="24"/>
          <w:szCs w:val="24"/>
        </w:rPr>
      </w:pPr>
      <w:r w:rsidRPr="00E95263">
        <w:rPr>
          <w:rFonts w:ascii="Times New Roman" w:hAnsi="Times New Roman" w:cs="Times New Roman"/>
          <w:b/>
          <w:noProof/>
          <w:sz w:val="24"/>
          <w:szCs w:val="24"/>
        </w:rPr>
        <w:drawing>
          <wp:anchor distT="0" distB="0" distL="114300" distR="114300" simplePos="0" relativeHeight="251657216" behindDoc="1" locked="0" layoutInCell="1" allowOverlap="1" wp14:anchorId="1B07A8C5" wp14:editId="0FE242B2">
            <wp:simplePos x="0" y="0"/>
            <wp:positionH relativeFrom="column">
              <wp:posOffset>2180590</wp:posOffset>
            </wp:positionH>
            <wp:positionV relativeFrom="paragraph">
              <wp:posOffset>247650</wp:posOffset>
            </wp:positionV>
            <wp:extent cx="1438275" cy="1628775"/>
            <wp:effectExtent l="0" t="0" r="0" b="0"/>
            <wp:wrapTight wrapText="bothSides">
              <wp:wrapPolygon edited="0">
                <wp:start x="0" y="0"/>
                <wp:lineTo x="0" y="21474"/>
                <wp:lineTo x="21457" y="21474"/>
                <wp:lineTo x="21457" y="0"/>
                <wp:lineTo x="0" y="0"/>
              </wp:wrapPolygon>
            </wp:wrapTight>
            <wp:docPr id="1" name="Obraz 1" descr="C:\Documents and Settings\Daniel\Pulpit\1000px-Gmina_secemin_herb_svg2-bez_efektu_uwypuklenia_k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niel\Pulpit\1000px-Gmina_secemin_herb_svg2-bez_efektu_uwypuklenia_kopia.jpg"/>
                    <pic:cNvPicPr>
                      <a:picLocks noChangeAspect="1" noChangeArrowheads="1"/>
                    </pic:cNvPicPr>
                  </pic:nvPicPr>
                  <pic:blipFill>
                    <a:blip r:embed="rId8" cstate="print"/>
                    <a:srcRect/>
                    <a:stretch>
                      <a:fillRect/>
                    </a:stretch>
                  </pic:blipFill>
                  <pic:spPr bwMode="auto">
                    <a:xfrm>
                      <a:off x="0" y="0"/>
                      <a:ext cx="1438275" cy="1628775"/>
                    </a:xfrm>
                    <a:prstGeom prst="rect">
                      <a:avLst/>
                    </a:prstGeom>
                    <a:noFill/>
                    <a:ln w="9525">
                      <a:noFill/>
                      <a:miter lim="800000"/>
                      <a:headEnd/>
                      <a:tailEnd/>
                    </a:ln>
                  </pic:spPr>
                </pic:pic>
              </a:graphicData>
            </a:graphic>
          </wp:anchor>
        </w:drawing>
      </w:r>
    </w:p>
    <w:p w:rsidR="004E3D38" w:rsidRPr="00E95263" w:rsidRDefault="004E3D38" w:rsidP="00D61890">
      <w:pPr>
        <w:jc w:val="center"/>
        <w:rPr>
          <w:rFonts w:ascii="Times New Roman" w:hAnsi="Times New Roman" w:cs="Times New Roman"/>
          <w:b/>
          <w:sz w:val="24"/>
          <w:szCs w:val="24"/>
        </w:rPr>
      </w:pPr>
    </w:p>
    <w:p w:rsidR="004E3D38" w:rsidRPr="00E95263" w:rsidRDefault="004E3D38" w:rsidP="00D61890">
      <w:pPr>
        <w:jc w:val="center"/>
        <w:rPr>
          <w:rFonts w:ascii="Times New Roman" w:hAnsi="Times New Roman" w:cs="Times New Roman"/>
          <w:b/>
          <w:sz w:val="24"/>
          <w:szCs w:val="24"/>
        </w:rPr>
      </w:pPr>
    </w:p>
    <w:p w:rsidR="004E3D38" w:rsidRPr="00E95263" w:rsidRDefault="004E3D38" w:rsidP="00D61890">
      <w:pPr>
        <w:jc w:val="center"/>
        <w:rPr>
          <w:rFonts w:ascii="Times New Roman" w:hAnsi="Times New Roman" w:cs="Times New Roman"/>
          <w:b/>
          <w:sz w:val="24"/>
          <w:szCs w:val="24"/>
        </w:rPr>
      </w:pPr>
    </w:p>
    <w:p w:rsidR="004E3D38" w:rsidRPr="00E95263" w:rsidRDefault="004E3D38" w:rsidP="00D61890">
      <w:pPr>
        <w:jc w:val="center"/>
        <w:rPr>
          <w:rFonts w:ascii="Times New Roman" w:hAnsi="Times New Roman" w:cs="Times New Roman"/>
          <w:b/>
          <w:sz w:val="24"/>
          <w:szCs w:val="24"/>
        </w:rPr>
      </w:pPr>
    </w:p>
    <w:p w:rsidR="004E3D38" w:rsidRPr="00E95263" w:rsidRDefault="004E3D38" w:rsidP="00D61890">
      <w:pPr>
        <w:rPr>
          <w:rFonts w:ascii="Times New Roman" w:hAnsi="Times New Roman" w:cs="Times New Roman"/>
          <w:b/>
          <w:sz w:val="24"/>
          <w:szCs w:val="24"/>
        </w:rPr>
      </w:pPr>
    </w:p>
    <w:p w:rsidR="004E3D38" w:rsidRPr="00E95263" w:rsidRDefault="004E3D38" w:rsidP="00D61890">
      <w:pPr>
        <w:jc w:val="center"/>
        <w:rPr>
          <w:rFonts w:ascii="Times New Roman" w:hAnsi="Times New Roman" w:cs="Times New Roman"/>
          <w:b/>
          <w:sz w:val="24"/>
          <w:szCs w:val="24"/>
        </w:rPr>
      </w:pPr>
      <w:r w:rsidRPr="00E95263">
        <w:rPr>
          <w:rFonts w:ascii="Times New Roman" w:hAnsi="Times New Roman" w:cs="Times New Roman"/>
          <w:b/>
          <w:sz w:val="24"/>
          <w:szCs w:val="24"/>
        </w:rPr>
        <w:t>Gmina Secemin</w:t>
      </w:r>
    </w:p>
    <w:p w:rsidR="004E3D38" w:rsidRPr="00E95263" w:rsidRDefault="004E3D38" w:rsidP="00D61890">
      <w:pPr>
        <w:rPr>
          <w:rFonts w:ascii="Times New Roman" w:hAnsi="Times New Roman" w:cs="Times New Roman"/>
          <w:sz w:val="24"/>
          <w:szCs w:val="24"/>
        </w:rPr>
      </w:pPr>
    </w:p>
    <w:p w:rsidR="004E3D38" w:rsidRPr="00E95263" w:rsidRDefault="004E3D38" w:rsidP="00D61890">
      <w:pPr>
        <w:jc w:val="center"/>
        <w:rPr>
          <w:rFonts w:ascii="Times New Roman" w:hAnsi="Times New Roman" w:cs="Times New Roman"/>
          <w:sz w:val="28"/>
          <w:szCs w:val="28"/>
        </w:rPr>
      </w:pPr>
      <w:r w:rsidRPr="00E95263">
        <w:rPr>
          <w:rFonts w:ascii="Times New Roman" w:hAnsi="Times New Roman" w:cs="Times New Roman"/>
          <w:sz w:val="28"/>
          <w:szCs w:val="28"/>
        </w:rPr>
        <w:t>SPECYFIKACJA ISTOTNYCH WARUNKÓW ZAMÓWIENIA</w:t>
      </w:r>
    </w:p>
    <w:p w:rsidR="004E3D38" w:rsidRPr="00E95263" w:rsidRDefault="004E3D38" w:rsidP="00D61890">
      <w:pPr>
        <w:rPr>
          <w:rFonts w:ascii="Times New Roman" w:hAnsi="Times New Roman" w:cs="Times New Roman"/>
          <w:sz w:val="28"/>
          <w:szCs w:val="28"/>
        </w:rPr>
      </w:pPr>
    </w:p>
    <w:p w:rsidR="004E3D38" w:rsidRPr="00E95263" w:rsidRDefault="004E3D38" w:rsidP="00D61890">
      <w:pPr>
        <w:jc w:val="center"/>
        <w:rPr>
          <w:rFonts w:ascii="Times New Roman" w:hAnsi="Times New Roman" w:cs="Times New Roman"/>
          <w:sz w:val="28"/>
          <w:szCs w:val="28"/>
        </w:rPr>
      </w:pPr>
      <w:r w:rsidRPr="00E95263">
        <w:rPr>
          <w:rFonts w:ascii="Times New Roman" w:hAnsi="Times New Roman" w:cs="Times New Roman"/>
          <w:sz w:val="28"/>
          <w:szCs w:val="28"/>
        </w:rPr>
        <w:t>„</w:t>
      </w:r>
      <w:r w:rsidR="00673771" w:rsidRPr="00E95263">
        <w:rPr>
          <w:rFonts w:ascii="Times New Roman" w:hAnsi="Times New Roman" w:cs="Times New Roman"/>
          <w:b/>
          <w:sz w:val="28"/>
          <w:szCs w:val="28"/>
        </w:rPr>
        <w:t xml:space="preserve">Budowa boiska wielofunkcyjnego przy Zespole </w:t>
      </w:r>
      <w:r w:rsidR="00E95263" w:rsidRPr="00E95263">
        <w:rPr>
          <w:rFonts w:ascii="Times New Roman" w:hAnsi="Times New Roman" w:cs="Times New Roman"/>
          <w:b/>
          <w:sz w:val="28"/>
          <w:szCs w:val="28"/>
        </w:rPr>
        <w:t xml:space="preserve">Szkolno-Przedszkolnym </w:t>
      </w:r>
      <w:r w:rsidR="00E95263">
        <w:rPr>
          <w:rFonts w:ascii="Times New Roman" w:hAnsi="Times New Roman" w:cs="Times New Roman"/>
          <w:b/>
          <w:sz w:val="28"/>
          <w:szCs w:val="28"/>
        </w:rPr>
        <w:br/>
      </w:r>
      <w:r w:rsidR="00E95263" w:rsidRPr="00E95263">
        <w:rPr>
          <w:rFonts w:ascii="Times New Roman" w:hAnsi="Times New Roman" w:cs="Times New Roman"/>
          <w:b/>
          <w:sz w:val="28"/>
          <w:szCs w:val="28"/>
        </w:rPr>
        <w:t>w Żelisławicach</w:t>
      </w:r>
      <w:r w:rsidRPr="00E95263">
        <w:rPr>
          <w:rFonts w:ascii="Times New Roman" w:hAnsi="Times New Roman" w:cs="Times New Roman"/>
          <w:sz w:val="28"/>
          <w:szCs w:val="28"/>
        </w:rPr>
        <w:t>”</w:t>
      </w:r>
    </w:p>
    <w:p w:rsidR="004E3D38" w:rsidRPr="00E95263" w:rsidRDefault="004E3D38" w:rsidP="00D61890">
      <w:pPr>
        <w:rPr>
          <w:rFonts w:ascii="Times New Roman" w:hAnsi="Times New Roman" w:cs="Times New Roman"/>
          <w:sz w:val="24"/>
          <w:szCs w:val="24"/>
        </w:rPr>
      </w:pPr>
    </w:p>
    <w:p w:rsidR="004E3D38" w:rsidRPr="00E95263" w:rsidRDefault="004E3D38" w:rsidP="00D61890">
      <w:pPr>
        <w:rPr>
          <w:rFonts w:ascii="Times New Roman" w:hAnsi="Times New Roman" w:cs="Times New Roman"/>
          <w:sz w:val="24"/>
          <w:szCs w:val="24"/>
        </w:rPr>
      </w:pPr>
    </w:p>
    <w:p w:rsidR="004E3D38" w:rsidRPr="00E95263" w:rsidRDefault="004E3D38" w:rsidP="00D61890">
      <w:pPr>
        <w:jc w:val="both"/>
        <w:rPr>
          <w:rFonts w:ascii="Times New Roman" w:hAnsi="Times New Roman" w:cs="Times New Roman"/>
          <w:sz w:val="24"/>
          <w:szCs w:val="24"/>
        </w:rPr>
      </w:pPr>
      <w:r w:rsidRPr="00E95263">
        <w:rPr>
          <w:rFonts w:ascii="Times New Roman" w:hAnsi="Times New Roman" w:cs="Times New Roman"/>
          <w:sz w:val="24"/>
          <w:szCs w:val="24"/>
        </w:rPr>
        <w:t xml:space="preserve">Tryb postępowania: </w:t>
      </w:r>
      <w:r w:rsidR="006E4840" w:rsidRPr="00E95263">
        <w:rPr>
          <w:rFonts w:ascii="Times New Roman" w:hAnsi="Times New Roman" w:cs="Times New Roman"/>
          <w:b/>
          <w:sz w:val="24"/>
          <w:szCs w:val="24"/>
        </w:rPr>
        <w:t>przetarg nieograniczony</w:t>
      </w:r>
    </w:p>
    <w:p w:rsidR="004E3D38" w:rsidRPr="00E95263" w:rsidRDefault="004E3D38" w:rsidP="00D61890">
      <w:pPr>
        <w:jc w:val="both"/>
        <w:rPr>
          <w:rFonts w:ascii="Times New Roman" w:hAnsi="Times New Roman" w:cs="Times New Roman"/>
          <w:sz w:val="24"/>
          <w:szCs w:val="24"/>
        </w:rPr>
      </w:pPr>
      <w:r w:rsidRPr="00E95263">
        <w:rPr>
          <w:rFonts w:ascii="Times New Roman" w:hAnsi="Times New Roman" w:cs="Times New Roman"/>
          <w:sz w:val="24"/>
          <w:szCs w:val="24"/>
        </w:rPr>
        <w:t>Wartość szacunkowa: poniżej kwot określonych w przepisach wydanych na podstawie art. 11 ust. 8 ustawy z dnia 29 stycznia 2004 roku Prawo zamówień publicznych.</w:t>
      </w:r>
    </w:p>
    <w:p w:rsidR="00380570" w:rsidRDefault="00380570" w:rsidP="00D61890">
      <w:pPr>
        <w:rPr>
          <w:rFonts w:ascii="Times New Roman" w:hAnsi="Times New Roman" w:cs="Times New Roman"/>
          <w:sz w:val="24"/>
          <w:szCs w:val="24"/>
        </w:rPr>
      </w:pPr>
    </w:p>
    <w:p w:rsidR="00E95263" w:rsidRPr="00E95263" w:rsidRDefault="00E95263" w:rsidP="00D61890">
      <w:pPr>
        <w:rPr>
          <w:rFonts w:ascii="Times New Roman" w:hAnsi="Times New Roman" w:cs="Times New Roman"/>
          <w:sz w:val="24"/>
          <w:szCs w:val="24"/>
        </w:rPr>
      </w:pPr>
    </w:p>
    <w:p w:rsidR="00380570" w:rsidRPr="00E95263" w:rsidRDefault="005F4BA8" w:rsidP="00D61890">
      <w:pPr>
        <w:ind w:left="5103"/>
        <w:jc w:val="center"/>
        <w:rPr>
          <w:rFonts w:ascii="Times New Roman" w:hAnsi="Times New Roman" w:cs="Times New Roman"/>
          <w:sz w:val="24"/>
          <w:szCs w:val="24"/>
        </w:rPr>
      </w:pPr>
      <w:r w:rsidRPr="00E95263">
        <w:rPr>
          <w:rFonts w:ascii="Times New Roman" w:hAnsi="Times New Roman" w:cs="Times New Roman"/>
          <w:sz w:val="24"/>
          <w:szCs w:val="24"/>
        </w:rPr>
        <w:t>Zatwierdzam:</w:t>
      </w:r>
    </w:p>
    <w:p w:rsidR="005F4BA8" w:rsidRPr="00E95263" w:rsidRDefault="005F4BA8" w:rsidP="00D61890">
      <w:pPr>
        <w:ind w:left="5103"/>
        <w:jc w:val="center"/>
        <w:rPr>
          <w:rFonts w:ascii="Times New Roman" w:hAnsi="Times New Roman" w:cs="Times New Roman"/>
          <w:sz w:val="24"/>
          <w:szCs w:val="24"/>
        </w:rPr>
      </w:pPr>
      <w:r w:rsidRPr="00E95263">
        <w:rPr>
          <w:rFonts w:ascii="Times New Roman" w:hAnsi="Times New Roman" w:cs="Times New Roman"/>
          <w:sz w:val="24"/>
          <w:szCs w:val="24"/>
        </w:rPr>
        <w:t>Wójt Gminy Secemin</w:t>
      </w:r>
    </w:p>
    <w:p w:rsidR="005F4BA8" w:rsidRPr="00E95263" w:rsidRDefault="005F4BA8" w:rsidP="00D61890">
      <w:pPr>
        <w:ind w:left="5103"/>
        <w:jc w:val="center"/>
        <w:rPr>
          <w:rFonts w:ascii="Times New Roman" w:hAnsi="Times New Roman" w:cs="Times New Roman"/>
          <w:b/>
          <w:sz w:val="24"/>
          <w:szCs w:val="24"/>
        </w:rPr>
      </w:pPr>
      <w:r w:rsidRPr="00E95263">
        <w:rPr>
          <w:rFonts w:ascii="Times New Roman" w:hAnsi="Times New Roman" w:cs="Times New Roman"/>
          <w:b/>
          <w:sz w:val="24"/>
          <w:szCs w:val="24"/>
        </w:rPr>
        <w:t>Tadeusz Piekarski</w:t>
      </w:r>
    </w:p>
    <w:p w:rsidR="00380570" w:rsidRDefault="00380570" w:rsidP="00D61890">
      <w:pPr>
        <w:rPr>
          <w:rFonts w:ascii="Times New Roman" w:hAnsi="Times New Roman" w:cs="Times New Roman"/>
          <w:sz w:val="24"/>
          <w:szCs w:val="24"/>
        </w:rPr>
      </w:pPr>
    </w:p>
    <w:p w:rsidR="00E95263" w:rsidRDefault="00E95263" w:rsidP="00D61890">
      <w:pPr>
        <w:rPr>
          <w:rFonts w:ascii="Times New Roman" w:hAnsi="Times New Roman" w:cs="Times New Roman"/>
          <w:sz w:val="24"/>
          <w:szCs w:val="24"/>
        </w:rPr>
      </w:pPr>
    </w:p>
    <w:p w:rsidR="00E95263" w:rsidRPr="00E95263" w:rsidRDefault="00E95263" w:rsidP="00D61890">
      <w:pPr>
        <w:rPr>
          <w:rFonts w:ascii="Times New Roman" w:hAnsi="Times New Roman" w:cs="Times New Roman"/>
          <w:sz w:val="24"/>
          <w:szCs w:val="24"/>
        </w:rPr>
      </w:pPr>
    </w:p>
    <w:p w:rsidR="004E3D38" w:rsidRPr="00E95263" w:rsidRDefault="00481122" w:rsidP="00D61890">
      <w:pPr>
        <w:jc w:val="both"/>
        <w:rPr>
          <w:rFonts w:ascii="Times New Roman" w:hAnsi="Times New Roman" w:cs="Times New Roman"/>
          <w:sz w:val="24"/>
          <w:szCs w:val="24"/>
        </w:rPr>
      </w:pPr>
      <w:r w:rsidRPr="00E95263">
        <w:rPr>
          <w:rFonts w:ascii="Times New Roman" w:hAnsi="Times New Roman" w:cs="Times New Roman"/>
          <w:sz w:val="24"/>
          <w:szCs w:val="24"/>
        </w:rPr>
        <w:t xml:space="preserve">Dokumentację </w:t>
      </w:r>
      <w:r w:rsidR="00405580" w:rsidRPr="00E95263">
        <w:rPr>
          <w:rFonts w:ascii="Times New Roman" w:hAnsi="Times New Roman" w:cs="Times New Roman"/>
          <w:sz w:val="24"/>
          <w:szCs w:val="24"/>
        </w:rPr>
        <w:t>przetargową</w:t>
      </w:r>
      <w:r w:rsidRPr="00E95263">
        <w:rPr>
          <w:rFonts w:ascii="Times New Roman" w:hAnsi="Times New Roman" w:cs="Times New Roman"/>
          <w:sz w:val="24"/>
          <w:szCs w:val="24"/>
        </w:rPr>
        <w:t xml:space="preserve"> </w:t>
      </w:r>
      <w:r w:rsidR="00E95263" w:rsidRPr="00E95263">
        <w:rPr>
          <w:rFonts w:ascii="Times New Roman" w:hAnsi="Times New Roman" w:cs="Times New Roman"/>
          <w:sz w:val="24"/>
          <w:szCs w:val="24"/>
        </w:rPr>
        <w:t>przygotowała –</w:t>
      </w:r>
      <w:r w:rsidR="00E95263" w:rsidRPr="00E95263">
        <w:rPr>
          <w:rFonts w:ascii="Times New Roman" w:hAnsi="Times New Roman" w:cs="Times New Roman"/>
          <w:b/>
          <w:sz w:val="24"/>
          <w:szCs w:val="24"/>
        </w:rPr>
        <w:t xml:space="preserve"> Edyta Włodarska</w:t>
      </w:r>
      <w:r w:rsidR="00E95263" w:rsidRPr="00E95263">
        <w:rPr>
          <w:rFonts w:ascii="Times New Roman" w:hAnsi="Times New Roman" w:cs="Times New Roman"/>
          <w:sz w:val="24"/>
          <w:szCs w:val="24"/>
        </w:rPr>
        <w:t xml:space="preserve"> – podinspektor ds.</w:t>
      </w:r>
      <w:r w:rsidR="00E95263">
        <w:rPr>
          <w:rFonts w:ascii="Times New Roman" w:hAnsi="Times New Roman" w:cs="Times New Roman"/>
          <w:sz w:val="24"/>
          <w:szCs w:val="24"/>
        </w:rPr>
        <w:t xml:space="preserve"> zamówień publicznych i gospodarki</w:t>
      </w:r>
      <w:r w:rsidR="00E95263" w:rsidRPr="00E95263">
        <w:rPr>
          <w:rFonts w:ascii="Times New Roman" w:hAnsi="Times New Roman" w:cs="Times New Roman"/>
          <w:sz w:val="24"/>
          <w:szCs w:val="24"/>
        </w:rPr>
        <w:t xml:space="preserve"> </w:t>
      </w:r>
      <w:r w:rsidR="00E95263">
        <w:rPr>
          <w:rFonts w:ascii="Times New Roman" w:hAnsi="Times New Roman" w:cs="Times New Roman"/>
          <w:sz w:val="24"/>
          <w:szCs w:val="24"/>
        </w:rPr>
        <w:t>n</w:t>
      </w:r>
      <w:r w:rsidR="00E95263" w:rsidRPr="00E95263">
        <w:rPr>
          <w:rFonts w:ascii="Times New Roman" w:hAnsi="Times New Roman" w:cs="Times New Roman"/>
          <w:sz w:val="24"/>
          <w:szCs w:val="24"/>
        </w:rPr>
        <w:t>ieruchomościami UG Secemin</w:t>
      </w:r>
      <w:r w:rsidR="004E3D38" w:rsidRPr="00E95263">
        <w:rPr>
          <w:rFonts w:ascii="Times New Roman" w:hAnsi="Times New Roman" w:cs="Times New Roman"/>
          <w:sz w:val="24"/>
          <w:szCs w:val="24"/>
        </w:rPr>
        <w:br w:type="page"/>
      </w:r>
    </w:p>
    <w:tbl>
      <w:tblPr>
        <w:tblStyle w:val="Tabela-Siatka"/>
        <w:tblW w:w="0" w:type="auto"/>
        <w:tblLook w:val="04A0" w:firstRow="1" w:lastRow="0" w:firstColumn="1" w:lastColumn="0" w:noHBand="0" w:noVBand="1"/>
      </w:tblPr>
      <w:tblGrid>
        <w:gridCol w:w="9353"/>
      </w:tblGrid>
      <w:tr w:rsidR="00436D10" w:rsidRPr="00E95263" w:rsidTr="00436D10">
        <w:tc>
          <w:tcPr>
            <w:tcW w:w="9353" w:type="dxa"/>
          </w:tcPr>
          <w:p w:rsidR="00436D10" w:rsidRPr="00E95263" w:rsidRDefault="008D78E6" w:rsidP="00D61890">
            <w:pPr>
              <w:pStyle w:val="Akapitzlist"/>
              <w:numPr>
                <w:ilvl w:val="0"/>
                <w:numId w:val="2"/>
              </w:numPr>
              <w:spacing w:line="276" w:lineRule="auto"/>
              <w:jc w:val="both"/>
              <w:rPr>
                <w:rFonts w:ascii="Times New Roman" w:hAnsi="Times New Roman" w:cs="Times New Roman"/>
                <w:b/>
                <w:sz w:val="24"/>
                <w:szCs w:val="24"/>
              </w:rPr>
            </w:pPr>
            <w:r w:rsidRPr="00E95263">
              <w:rPr>
                <w:rFonts w:ascii="Times New Roman" w:hAnsi="Times New Roman" w:cs="Times New Roman"/>
                <w:b/>
                <w:sz w:val="24"/>
                <w:szCs w:val="24"/>
              </w:rPr>
              <w:lastRenderedPageBreak/>
              <w:t xml:space="preserve"> </w:t>
            </w:r>
            <w:r w:rsidR="00436D10" w:rsidRPr="00E95263">
              <w:rPr>
                <w:rFonts w:ascii="Times New Roman" w:hAnsi="Times New Roman" w:cs="Times New Roman"/>
                <w:b/>
                <w:sz w:val="24"/>
                <w:szCs w:val="24"/>
              </w:rPr>
              <w:t>Dane Zamawiającego.</w:t>
            </w:r>
          </w:p>
        </w:tc>
      </w:tr>
    </w:tbl>
    <w:p w:rsidR="003524C9" w:rsidRPr="00E95263" w:rsidRDefault="003524C9" w:rsidP="00D61890">
      <w:pPr>
        <w:rPr>
          <w:rFonts w:ascii="Times New Roman" w:hAnsi="Times New Roman" w:cs="Times New Roman"/>
          <w:sz w:val="24"/>
          <w:szCs w:val="24"/>
        </w:rPr>
      </w:pPr>
    </w:p>
    <w:p w:rsidR="00436D10" w:rsidRPr="00E95263" w:rsidRDefault="00436D10" w:rsidP="00D61890">
      <w:pPr>
        <w:spacing w:after="0"/>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Nazwa Zamawiającego:</w:t>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00662FC0"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Gmina Secemin</w:t>
      </w:r>
    </w:p>
    <w:p w:rsidR="00436D10" w:rsidRPr="00E95263" w:rsidRDefault="00436D10" w:rsidP="00D61890">
      <w:pPr>
        <w:spacing w:after="0"/>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Siedziba:</w:t>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00662FC0"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ul. Struga 2</w:t>
      </w:r>
    </w:p>
    <w:p w:rsidR="00436D10" w:rsidRPr="00E95263" w:rsidRDefault="00436D10" w:rsidP="00D61890">
      <w:pPr>
        <w:spacing w:after="0"/>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00662FC0"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29-145 Secemin</w:t>
      </w:r>
    </w:p>
    <w:p w:rsidR="00436D10" w:rsidRPr="00E95263" w:rsidRDefault="00436D10" w:rsidP="00D61890">
      <w:pPr>
        <w:spacing w:after="0"/>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Telefon:</w:t>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00662FC0" w:rsidRPr="00E95263">
        <w:rPr>
          <w:rFonts w:ascii="Times New Roman" w:eastAsia="Times New Roman" w:hAnsi="Times New Roman" w:cs="Times New Roman"/>
          <w:sz w:val="24"/>
          <w:szCs w:val="24"/>
        </w:rPr>
        <w:tab/>
      </w:r>
      <w:r w:rsidR="002D3174" w:rsidRPr="00E95263">
        <w:rPr>
          <w:rFonts w:ascii="Times New Roman" w:eastAsia="Times New Roman" w:hAnsi="Times New Roman" w:cs="Times New Roman"/>
          <w:sz w:val="24"/>
          <w:szCs w:val="24"/>
        </w:rPr>
        <w:t xml:space="preserve">(+48 </w:t>
      </w:r>
      <w:r w:rsidRPr="00E95263">
        <w:rPr>
          <w:rFonts w:ascii="Times New Roman" w:eastAsia="Times New Roman" w:hAnsi="Times New Roman" w:cs="Times New Roman"/>
          <w:sz w:val="24"/>
          <w:szCs w:val="24"/>
        </w:rPr>
        <w:t>34)</w:t>
      </w:r>
      <w:r w:rsidR="002D3174" w:rsidRPr="00E95263">
        <w:rPr>
          <w:rFonts w:ascii="Times New Roman" w:eastAsia="Times New Roman" w:hAnsi="Times New Roman" w:cs="Times New Roman"/>
          <w:sz w:val="24"/>
          <w:szCs w:val="24"/>
        </w:rPr>
        <w:t xml:space="preserve"> </w:t>
      </w:r>
      <w:r w:rsidRPr="00E95263">
        <w:rPr>
          <w:rFonts w:ascii="Times New Roman" w:eastAsia="Times New Roman" w:hAnsi="Times New Roman" w:cs="Times New Roman"/>
          <w:sz w:val="24"/>
          <w:szCs w:val="24"/>
        </w:rPr>
        <w:t>35</w:t>
      </w:r>
      <w:r w:rsidR="002D3174" w:rsidRPr="00E95263">
        <w:rPr>
          <w:rFonts w:ascii="Times New Roman" w:eastAsia="Times New Roman" w:hAnsi="Times New Roman" w:cs="Times New Roman"/>
          <w:sz w:val="24"/>
          <w:szCs w:val="24"/>
        </w:rPr>
        <w:t>-</w:t>
      </w:r>
      <w:r w:rsidRPr="00E95263">
        <w:rPr>
          <w:rFonts w:ascii="Times New Roman" w:eastAsia="Times New Roman" w:hAnsi="Times New Roman" w:cs="Times New Roman"/>
          <w:sz w:val="24"/>
          <w:szCs w:val="24"/>
        </w:rPr>
        <w:t>56</w:t>
      </w:r>
      <w:r w:rsidR="002D3174" w:rsidRPr="00E95263">
        <w:rPr>
          <w:rFonts w:ascii="Times New Roman" w:eastAsia="Times New Roman" w:hAnsi="Times New Roman" w:cs="Times New Roman"/>
          <w:sz w:val="24"/>
          <w:szCs w:val="24"/>
        </w:rPr>
        <w:t>-</w:t>
      </w:r>
      <w:r w:rsidRPr="00E95263">
        <w:rPr>
          <w:rFonts w:ascii="Times New Roman" w:eastAsia="Times New Roman" w:hAnsi="Times New Roman" w:cs="Times New Roman"/>
          <w:sz w:val="24"/>
          <w:szCs w:val="24"/>
        </w:rPr>
        <w:t>017</w:t>
      </w:r>
    </w:p>
    <w:p w:rsidR="00436D10" w:rsidRPr="00E95263" w:rsidRDefault="00436D10" w:rsidP="00D61890">
      <w:pPr>
        <w:spacing w:after="0"/>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Fax:</w:t>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00662FC0" w:rsidRPr="00E95263">
        <w:rPr>
          <w:rFonts w:ascii="Times New Roman" w:eastAsia="Times New Roman" w:hAnsi="Times New Roman" w:cs="Times New Roman"/>
          <w:sz w:val="24"/>
          <w:szCs w:val="24"/>
        </w:rPr>
        <w:tab/>
      </w:r>
      <w:r w:rsidR="002D3174" w:rsidRPr="00E95263">
        <w:rPr>
          <w:rFonts w:ascii="Times New Roman" w:eastAsia="Times New Roman" w:hAnsi="Times New Roman" w:cs="Times New Roman"/>
          <w:sz w:val="24"/>
          <w:szCs w:val="24"/>
        </w:rPr>
        <w:t>(+48 34) 39-06-860</w:t>
      </w:r>
    </w:p>
    <w:p w:rsidR="002D3174" w:rsidRPr="00E95263" w:rsidRDefault="002D3174" w:rsidP="00D61890">
      <w:pPr>
        <w:spacing w:after="0"/>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E-mail:</w:t>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00662FC0" w:rsidRPr="00E95263">
        <w:rPr>
          <w:rFonts w:ascii="Times New Roman" w:eastAsia="Times New Roman" w:hAnsi="Times New Roman" w:cs="Times New Roman"/>
          <w:sz w:val="24"/>
          <w:szCs w:val="24"/>
        </w:rPr>
        <w:tab/>
      </w:r>
      <w:r w:rsidR="00725073" w:rsidRPr="00920124">
        <w:rPr>
          <w:rFonts w:ascii="Times New Roman" w:eastAsia="Times New Roman" w:hAnsi="Times New Roman" w:cs="Times New Roman"/>
          <w:sz w:val="24"/>
          <w:szCs w:val="24"/>
        </w:rPr>
        <w:t>przetargi</w:t>
      </w:r>
      <w:r w:rsidR="00725073" w:rsidRPr="00E95263">
        <w:rPr>
          <w:rFonts w:ascii="Times New Roman" w:eastAsia="Times New Roman" w:hAnsi="Times New Roman" w:cs="Times New Roman"/>
          <w:sz w:val="24"/>
          <w:szCs w:val="24"/>
        </w:rPr>
        <w:t>@secemin.pl</w:t>
      </w:r>
    </w:p>
    <w:p w:rsidR="002D3174" w:rsidRPr="00E95263" w:rsidRDefault="002D3174" w:rsidP="00D61890">
      <w:pPr>
        <w:spacing w:after="0"/>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NIP:</w:t>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00662FC0"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656-19-19-620</w:t>
      </w:r>
    </w:p>
    <w:p w:rsidR="002D3174" w:rsidRPr="00E95263" w:rsidRDefault="002D3174" w:rsidP="00D61890">
      <w:pPr>
        <w:spacing w:after="0"/>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Regon:</w:t>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00662FC0" w:rsidRPr="00E95263">
        <w:rPr>
          <w:rFonts w:ascii="Times New Roman" w:eastAsia="Times New Roman" w:hAnsi="Times New Roman" w:cs="Times New Roman"/>
          <w:sz w:val="24"/>
          <w:szCs w:val="24"/>
        </w:rPr>
        <w:tab/>
      </w:r>
      <w:r w:rsidR="00D61890" w:rsidRPr="00E95263">
        <w:rPr>
          <w:rFonts w:ascii="Times New Roman" w:eastAsia="Times New Roman" w:hAnsi="Times New Roman" w:cs="Times New Roman"/>
          <w:sz w:val="24"/>
          <w:szCs w:val="24"/>
        </w:rPr>
        <w:tab/>
      </w:r>
      <w:r w:rsidR="00E2359B" w:rsidRPr="00E95263">
        <w:rPr>
          <w:rFonts w:ascii="Times New Roman" w:eastAsia="Times New Roman" w:hAnsi="Times New Roman" w:cs="Times New Roman"/>
          <w:sz w:val="24"/>
          <w:szCs w:val="24"/>
        </w:rPr>
        <w:t>151398994</w:t>
      </w:r>
    </w:p>
    <w:p w:rsidR="002D3174" w:rsidRPr="00E95263" w:rsidRDefault="002D3174" w:rsidP="00D61890">
      <w:pPr>
        <w:spacing w:after="0"/>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Strona internetowa:</w:t>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00662FC0" w:rsidRPr="00E95263">
        <w:rPr>
          <w:rFonts w:ascii="Times New Roman" w:eastAsia="Times New Roman" w:hAnsi="Times New Roman" w:cs="Times New Roman"/>
          <w:sz w:val="24"/>
          <w:szCs w:val="24"/>
        </w:rPr>
        <w:tab/>
      </w:r>
      <w:r w:rsidR="00D61890" w:rsidRPr="00E95263">
        <w:rPr>
          <w:rFonts w:ascii="Times New Roman" w:eastAsia="Times New Roman" w:hAnsi="Times New Roman" w:cs="Times New Roman"/>
          <w:sz w:val="24"/>
          <w:szCs w:val="24"/>
        </w:rPr>
        <w:tab/>
      </w:r>
      <w:r w:rsidR="00673771" w:rsidRPr="00E95263">
        <w:rPr>
          <w:rFonts w:ascii="Times New Roman" w:hAnsi="Times New Roman" w:cs="Times New Roman"/>
          <w:sz w:val="24"/>
          <w:szCs w:val="24"/>
        </w:rPr>
        <w:t>http://www.secemin.pl/</w:t>
      </w:r>
    </w:p>
    <w:p w:rsidR="002D3174" w:rsidRPr="00E95263" w:rsidRDefault="002D3174" w:rsidP="00D61890">
      <w:pPr>
        <w:spacing w:after="0"/>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BIP:</w:t>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00662FC0" w:rsidRPr="00E95263">
        <w:rPr>
          <w:rFonts w:ascii="Times New Roman" w:eastAsia="Times New Roman" w:hAnsi="Times New Roman" w:cs="Times New Roman"/>
          <w:sz w:val="24"/>
          <w:szCs w:val="24"/>
        </w:rPr>
        <w:tab/>
      </w:r>
      <w:hyperlink r:id="rId9" w:history="1">
        <w:r w:rsidRPr="00E95263">
          <w:rPr>
            <w:rStyle w:val="Hipercze"/>
            <w:rFonts w:ascii="Times New Roman" w:eastAsia="Times New Roman" w:hAnsi="Times New Roman" w:cs="Times New Roman"/>
            <w:color w:val="auto"/>
            <w:sz w:val="24"/>
            <w:szCs w:val="24"/>
            <w:u w:val="none"/>
          </w:rPr>
          <w:t>http://www.secemin.eobip.pl/</w:t>
        </w:r>
      </w:hyperlink>
    </w:p>
    <w:p w:rsidR="00D1785B" w:rsidRPr="00E95263" w:rsidRDefault="002D3174" w:rsidP="00D61890">
      <w:pPr>
        <w:spacing w:after="0"/>
        <w:ind w:left="2832" w:hanging="2832"/>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Godziny urzędowania:</w:t>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ab/>
      </w:r>
      <w:r w:rsidR="00662FC0" w:rsidRPr="00E95263">
        <w:rPr>
          <w:rFonts w:ascii="Times New Roman" w:eastAsia="Times New Roman" w:hAnsi="Times New Roman" w:cs="Times New Roman"/>
          <w:sz w:val="24"/>
          <w:szCs w:val="24"/>
        </w:rPr>
        <w:tab/>
      </w:r>
      <w:r w:rsidRPr="00E95263">
        <w:rPr>
          <w:rFonts w:ascii="Times New Roman" w:eastAsia="Times New Roman" w:hAnsi="Times New Roman" w:cs="Times New Roman"/>
          <w:sz w:val="24"/>
          <w:szCs w:val="24"/>
        </w:rPr>
        <w:t>pon</w:t>
      </w:r>
      <w:r w:rsidR="00920124">
        <w:rPr>
          <w:rFonts w:ascii="Times New Roman" w:eastAsia="Times New Roman" w:hAnsi="Times New Roman" w:cs="Times New Roman"/>
          <w:sz w:val="24"/>
          <w:szCs w:val="24"/>
        </w:rPr>
        <w:t xml:space="preserve">. </w:t>
      </w:r>
      <w:r w:rsidRPr="00E95263">
        <w:rPr>
          <w:rFonts w:ascii="Times New Roman" w:eastAsia="Times New Roman" w:hAnsi="Times New Roman" w:cs="Times New Roman"/>
          <w:sz w:val="24"/>
          <w:szCs w:val="24"/>
        </w:rPr>
        <w:t>-</w:t>
      </w:r>
      <w:r w:rsidR="00920124">
        <w:rPr>
          <w:rFonts w:ascii="Times New Roman" w:eastAsia="Times New Roman" w:hAnsi="Times New Roman" w:cs="Times New Roman"/>
          <w:sz w:val="24"/>
          <w:szCs w:val="24"/>
        </w:rPr>
        <w:t xml:space="preserve"> p</w:t>
      </w:r>
      <w:r w:rsidRPr="00E95263">
        <w:rPr>
          <w:rFonts w:ascii="Times New Roman" w:eastAsia="Times New Roman" w:hAnsi="Times New Roman" w:cs="Times New Roman"/>
          <w:sz w:val="24"/>
          <w:szCs w:val="24"/>
        </w:rPr>
        <w:t xml:space="preserve">t. </w:t>
      </w:r>
      <w:r w:rsidR="00D1785B" w:rsidRPr="00E95263">
        <w:rPr>
          <w:rFonts w:ascii="Times New Roman" w:eastAsia="Times New Roman" w:hAnsi="Times New Roman" w:cs="Times New Roman"/>
          <w:sz w:val="24"/>
          <w:szCs w:val="24"/>
        </w:rPr>
        <w:t>godz</w:t>
      </w:r>
      <w:r w:rsidRPr="00E95263">
        <w:rPr>
          <w:rFonts w:ascii="Times New Roman" w:eastAsia="Times New Roman" w:hAnsi="Times New Roman" w:cs="Times New Roman"/>
          <w:sz w:val="24"/>
          <w:szCs w:val="24"/>
        </w:rPr>
        <w:t>. 7.30</w:t>
      </w:r>
      <w:r w:rsidR="00D1785B" w:rsidRPr="00E95263">
        <w:rPr>
          <w:rFonts w:ascii="Times New Roman" w:eastAsia="Times New Roman" w:hAnsi="Times New Roman" w:cs="Times New Roman"/>
          <w:sz w:val="24"/>
          <w:szCs w:val="24"/>
        </w:rPr>
        <w:t>-</w:t>
      </w:r>
      <w:r w:rsidRPr="00E95263">
        <w:rPr>
          <w:rFonts w:ascii="Times New Roman" w:eastAsia="Times New Roman" w:hAnsi="Times New Roman" w:cs="Times New Roman"/>
          <w:sz w:val="24"/>
          <w:szCs w:val="24"/>
        </w:rPr>
        <w:t>15.30</w:t>
      </w:r>
    </w:p>
    <w:p w:rsidR="002D3174" w:rsidRPr="00E95263" w:rsidRDefault="00D1785B" w:rsidP="00D61890">
      <w:pPr>
        <w:spacing w:after="0"/>
        <w:ind w:left="5664"/>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wyjątkiem dni ustawowo wolnych</w:t>
      </w:r>
    </w:p>
    <w:p w:rsidR="00D1785B" w:rsidRPr="00E95263" w:rsidRDefault="00D1785B" w:rsidP="00D61890">
      <w:pPr>
        <w:spacing w:after="0"/>
        <w:rPr>
          <w:rFonts w:ascii="Times New Roman" w:eastAsia="Times New Roman" w:hAnsi="Times New Roman" w:cs="Times New Roman"/>
          <w:sz w:val="24"/>
          <w:szCs w:val="24"/>
        </w:rPr>
      </w:pPr>
    </w:p>
    <w:tbl>
      <w:tblPr>
        <w:tblStyle w:val="Tabela-Siatka"/>
        <w:tblW w:w="0" w:type="auto"/>
        <w:tblLook w:val="04A0" w:firstRow="1" w:lastRow="0" w:firstColumn="1" w:lastColumn="0" w:noHBand="0" w:noVBand="1"/>
      </w:tblPr>
      <w:tblGrid>
        <w:gridCol w:w="9353"/>
      </w:tblGrid>
      <w:tr w:rsidR="00D1785B" w:rsidRPr="00E95263" w:rsidTr="00D1785B">
        <w:tc>
          <w:tcPr>
            <w:tcW w:w="9353" w:type="dxa"/>
          </w:tcPr>
          <w:p w:rsidR="00D1785B" w:rsidRPr="00E95263" w:rsidRDefault="008D78E6"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 xml:space="preserve"> </w:t>
            </w:r>
            <w:r w:rsidR="00D1785B" w:rsidRPr="00E95263">
              <w:rPr>
                <w:rFonts w:ascii="Times New Roman" w:eastAsia="Times New Roman" w:hAnsi="Times New Roman" w:cs="Times New Roman"/>
                <w:b/>
                <w:sz w:val="24"/>
                <w:szCs w:val="24"/>
              </w:rPr>
              <w:t>Tryb udzielenia zamówienia</w:t>
            </w:r>
            <w:r w:rsidR="005C5E84" w:rsidRPr="00E95263">
              <w:rPr>
                <w:rFonts w:ascii="Times New Roman" w:eastAsia="Times New Roman" w:hAnsi="Times New Roman" w:cs="Times New Roman"/>
                <w:b/>
                <w:sz w:val="24"/>
                <w:szCs w:val="24"/>
              </w:rPr>
              <w:t xml:space="preserve"> oraz miejsce publikacji ogłoszenia</w:t>
            </w:r>
            <w:r w:rsidR="00D1785B" w:rsidRPr="00E95263">
              <w:rPr>
                <w:rFonts w:ascii="Times New Roman" w:eastAsia="Times New Roman" w:hAnsi="Times New Roman" w:cs="Times New Roman"/>
                <w:b/>
                <w:sz w:val="24"/>
                <w:szCs w:val="24"/>
              </w:rPr>
              <w:t>.</w:t>
            </w:r>
          </w:p>
        </w:tc>
      </w:tr>
    </w:tbl>
    <w:p w:rsidR="00D1785B" w:rsidRPr="00E95263" w:rsidRDefault="00D1785B" w:rsidP="00D61890">
      <w:pPr>
        <w:rPr>
          <w:rFonts w:ascii="Times New Roman" w:eastAsia="Times New Roman" w:hAnsi="Times New Roman" w:cs="Times New Roman"/>
          <w:sz w:val="24"/>
          <w:szCs w:val="24"/>
        </w:rPr>
      </w:pPr>
    </w:p>
    <w:p w:rsidR="00C40049" w:rsidRPr="00E95263" w:rsidRDefault="00481122" w:rsidP="00D61890">
      <w:pPr>
        <w:pStyle w:val="Akapitzlist"/>
        <w:widowControl w:val="0"/>
        <w:numPr>
          <w:ilvl w:val="1"/>
          <w:numId w:val="2"/>
        </w:numPr>
        <w:suppressAutoHyphens/>
        <w:autoSpaceDN w:val="0"/>
        <w:spacing w:after="0"/>
        <w:ind w:left="709"/>
        <w:jc w:val="both"/>
        <w:textAlignment w:val="baseline"/>
        <w:rPr>
          <w:rFonts w:ascii="Times New Roman" w:eastAsia="Lucida Sans Unicode" w:hAnsi="Times New Roman" w:cs="Times New Roman"/>
          <w:kern w:val="3"/>
          <w:sz w:val="24"/>
          <w:szCs w:val="24"/>
        </w:rPr>
      </w:pPr>
      <w:r w:rsidRPr="00E95263">
        <w:rPr>
          <w:rFonts w:ascii="Times New Roman" w:eastAsia="Lucida Sans Unicode" w:hAnsi="Times New Roman" w:cs="Times New Roman"/>
          <w:kern w:val="3"/>
          <w:sz w:val="24"/>
          <w:szCs w:val="24"/>
        </w:rPr>
        <w:t xml:space="preserve">Postępowanie prowadzone </w:t>
      </w:r>
      <w:r w:rsidR="00673771" w:rsidRPr="00E95263">
        <w:rPr>
          <w:rFonts w:ascii="Times New Roman" w:eastAsia="Lucida Sans Unicode" w:hAnsi="Times New Roman" w:cs="Times New Roman"/>
          <w:kern w:val="3"/>
          <w:sz w:val="24"/>
          <w:szCs w:val="24"/>
        </w:rPr>
        <w:t xml:space="preserve">jest </w:t>
      </w:r>
      <w:r w:rsidRPr="00E95263">
        <w:rPr>
          <w:rFonts w:ascii="Times New Roman" w:eastAsia="Lucida Sans Unicode" w:hAnsi="Times New Roman" w:cs="Times New Roman"/>
          <w:kern w:val="3"/>
          <w:sz w:val="24"/>
          <w:szCs w:val="24"/>
        </w:rPr>
        <w:t xml:space="preserve">w trybie przetargu nieograniczonego na podstawie ustawy Prawo zamówień publicznych </w:t>
      </w:r>
      <w:r w:rsidR="008D78E6" w:rsidRPr="00E95263">
        <w:rPr>
          <w:rFonts w:ascii="Times New Roman" w:eastAsia="Lucida Sans Unicode" w:hAnsi="Times New Roman" w:cs="Times New Roman"/>
          <w:kern w:val="3"/>
          <w:sz w:val="24"/>
          <w:szCs w:val="24"/>
        </w:rPr>
        <w:t xml:space="preserve">z dnia 29 stycznia 2004 r. </w:t>
      </w:r>
      <w:r w:rsidR="00E95263" w:rsidRPr="00E95263">
        <w:rPr>
          <w:rFonts w:ascii="Times New Roman" w:eastAsia="Lucida Sans Unicode" w:hAnsi="Times New Roman" w:cs="Times New Roman"/>
          <w:kern w:val="3"/>
          <w:sz w:val="24"/>
          <w:szCs w:val="24"/>
        </w:rPr>
        <w:t>(t.j. Dz.U. z 2019 r., poz. 1843</w:t>
      </w:r>
      <w:r w:rsidRPr="00E95263">
        <w:rPr>
          <w:rFonts w:ascii="Times New Roman" w:eastAsia="Lucida Sans Unicode" w:hAnsi="Times New Roman" w:cs="Times New Roman"/>
          <w:kern w:val="3"/>
          <w:sz w:val="24"/>
          <w:szCs w:val="24"/>
        </w:rPr>
        <w:t xml:space="preserve"> z późn. zm.) dalej PZP.</w:t>
      </w:r>
    </w:p>
    <w:p w:rsidR="00481122" w:rsidRPr="00E95263" w:rsidRDefault="00481122" w:rsidP="00D61890">
      <w:pPr>
        <w:pStyle w:val="Akapitzlist"/>
        <w:widowControl w:val="0"/>
        <w:numPr>
          <w:ilvl w:val="1"/>
          <w:numId w:val="2"/>
        </w:numPr>
        <w:suppressAutoHyphens/>
        <w:autoSpaceDN w:val="0"/>
        <w:spacing w:after="0"/>
        <w:ind w:left="709" w:hanging="709"/>
        <w:jc w:val="both"/>
        <w:textAlignment w:val="baseline"/>
        <w:rPr>
          <w:rFonts w:ascii="Times New Roman" w:eastAsia="Lucida Sans Unicode" w:hAnsi="Times New Roman" w:cs="Times New Roman"/>
          <w:kern w:val="3"/>
          <w:sz w:val="24"/>
          <w:szCs w:val="24"/>
        </w:rPr>
      </w:pPr>
      <w:r w:rsidRPr="00E95263">
        <w:rPr>
          <w:rFonts w:ascii="Times New Roman" w:eastAsia="Times New Roman" w:hAnsi="Times New Roman" w:cs="Times New Roman"/>
          <w:sz w:val="24"/>
          <w:szCs w:val="24"/>
        </w:rPr>
        <w:t>Informacje o przetargu zostały opublikowane:</w:t>
      </w:r>
    </w:p>
    <w:p w:rsidR="00481122" w:rsidRPr="00E95263" w:rsidRDefault="00481122" w:rsidP="00D61890">
      <w:pPr>
        <w:pStyle w:val="Akapitzlist"/>
        <w:numPr>
          <w:ilvl w:val="0"/>
          <w:numId w:val="3"/>
        </w:numPr>
        <w:spacing w:after="0"/>
        <w:ind w:left="1134" w:hanging="283"/>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na stronie Urzędu Zamówień Publicznych,</w:t>
      </w:r>
    </w:p>
    <w:p w:rsidR="00481122" w:rsidRPr="00E95263" w:rsidRDefault="00481122" w:rsidP="00D61890">
      <w:pPr>
        <w:pStyle w:val="Akapitzlist"/>
        <w:numPr>
          <w:ilvl w:val="0"/>
          <w:numId w:val="3"/>
        </w:numPr>
        <w:spacing w:after="0"/>
        <w:ind w:left="1134" w:hanging="283"/>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na stronie Biuletynu Informacji Publicznej Gminy Secemin,</w:t>
      </w:r>
    </w:p>
    <w:p w:rsidR="00481122" w:rsidRPr="00E95263" w:rsidRDefault="00481122" w:rsidP="00D61890">
      <w:pPr>
        <w:pStyle w:val="Akapitzlist"/>
        <w:numPr>
          <w:ilvl w:val="0"/>
          <w:numId w:val="3"/>
        </w:numPr>
        <w:spacing w:after="0"/>
        <w:ind w:left="1134" w:hanging="283"/>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na tablicy ogłoszeń w siedzibie Zamawiającego.</w:t>
      </w:r>
    </w:p>
    <w:p w:rsidR="008D78E6" w:rsidRPr="00E95263" w:rsidRDefault="008D78E6"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informuje, że do czasu upływu terminu składania ofert podanego w pkt 14.1. może ulec zmianie: SIWZ, załączniki do SIWZ lub ogłoszenie o zamówieniu zamieszczone na BZP. Z tego też powodu Zamawiający wymaga od Wykonawców by na bieżąco śledzili Biuletyn Informacji Publicznej Gminy Secemin.</w:t>
      </w:r>
    </w:p>
    <w:p w:rsidR="005C5E84" w:rsidRPr="00E95263" w:rsidRDefault="005C5E84" w:rsidP="00D61890">
      <w:pPr>
        <w:spacing w:after="0"/>
        <w:rPr>
          <w:rFonts w:ascii="Times New Roman" w:eastAsia="Times New Roman" w:hAnsi="Times New Roman" w:cs="Times New Roman"/>
          <w:sz w:val="24"/>
          <w:szCs w:val="24"/>
        </w:rPr>
      </w:pPr>
    </w:p>
    <w:tbl>
      <w:tblPr>
        <w:tblStyle w:val="Tabela-Siatka"/>
        <w:tblW w:w="0" w:type="auto"/>
        <w:tblLook w:val="04A0" w:firstRow="1" w:lastRow="0" w:firstColumn="1" w:lastColumn="0" w:noHBand="0" w:noVBand="1"/>
      </w:tblPr>
      <w:tblGrid>
        <w:gridCol w:w="9353"/>
      </w:tblGrid>
      <w:tr w:rsidR="005C5E84" w:rsidRPr="00E95263" w:rsidTr="005C5E84">
        <w:tc>
          <w:tcPr>
            <w:tcW w:w="9353" w:type="dxa"/>
          </w:tcPr>
          <w:p w:rsidR="005C5E84" w:rsidRPr="00E95263" w:rsidRDefault="008D78E6"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 xml:space="preserve"> </w:t>
            </w:r>
            <w:r w:rsidR="005C5E84" w:rsidRPr="00E95263">
              <w:rPr>
                <w:rFonts w:ascii="Times New Roman" w:eastAsia="Times New Roman" w:hAnsi="Times New Roman" w:cs="Times New Roman"/>
                <w:b/>
                <w:sz w:val="24"/>
                <w:szCs w:val="24"/>
              </w:rPr>
              <w:t>Opis przedmiotu zamówienia.</w:t>
            </w:r>
          </w:p>
        </w:tc>
      </w:tr>
    </w:tbl>
    <w:p w:rsidR="005C5E84" w:rsidRPr="00E95263" w:rsidRDefault="005C5E84" w:rsidP="00D61890">
      <w:pPr>
        <w:rPr>
          <w:rFonts w:ascii="Times New Roman" w:eastAsia="Times New Roman" w:hAnsi="Times New Roman" w:cs="Times New Roman"/>
          <w:sz w:val="24"/>
          <w:szCs w:val="24"/>
        </w:rPr>
      </w:pPr>
    </w:p>
    <w:p w:rsidR="00711234" w:rsidRPr="00E95263" w:rsidRDefault="00711234" w:rsidP="00D61890">
      <w:pPr>
        <w:pStyle w:val="Akapitzlist"/>
        <w:numPr>
          <w:ilvl w:val="1"/>
          <w:numId w:val="2"/>
        </w:numPr>
        <w:autoSpaceDE w:val="0"/>
        <w:autoSpaceDN w:val="0"/>
        <w:adjustRightInd w:val="0"/>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Przedmiotem zamówienia </w:t>
      </w:r>
      <w:r w:rsidR="00E95263" w:rsidRPr="00E95263">
        <w:rPr>
          <w:rFonts w:ascii="Times New Roman" w:eastAsia="Times New Roman" w:hAnsi="Times New Roman" w:cs="Times New Roman"/>
          <w:sz w:val="24"/>
          <w:szCs w:val="24"/>
        </w:rPr>
        <w:t>jest</w:t>
      </w:r>
      <w:r w:rsidRPr="00E95263">
        <w:rPr>
          <w:rFonts w:ascii="Times New Roman" w:eastAsia="Times New Roman" w:hAnsi="Times New Roman" w:cs="Times New Roman"/>
          <w:bCs/>
          <w:sz w:val="24"/>
          <w:szCs w:val="24"/>
        </w:rPr>
        <w:t>:</w:t>
      </w:r>
    </w:p>
    <w:p w:rsidR="00E95263" w:rsidRPr="00D76EF1" w:rsidRDefault="00C40049" w:rsidP="00E95263">
      <w:pPr>
        <w:pStyle w:val="Akapitzlist"/>
        <w:autoSpaceDE w:val="0"/>
        <w:autoSpaceDN w:val="0"/>
        <w:adjustRightInd w:val="0"/>
        <w:spacing w:after="0"/>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t>
      </w:r>
      <w:r w:rsidR="00673771" w:rsidRPr="00E95263">
        <w:rPr>
          <w:rFonts w:ascii="Times New Roman" w:eastAsia="Times New Roman" w:hAnsi="Times New Roman" w:cs="Times New Roman"/>
          <w:sz w:val="24"/>
          <w:szCs w:val="24"/>
        </w:rPr>
        <w:t xml:space="preserve"> </w:t>
      </w:r>
      <w:r w:rsidR="00BA60EE" w:rsidRPr="00E95263">
        <w:rPr>
          <w:rFonts w:ascii="Times New Roman" w:eastAsia="Times New Roman" w:hAnsi="Times New Roman" w:cs="Times New Roman"/>
          <w:sz w:val="24"/>
          <w:szCs w:val="24"/>
        </w:rPr>
        <w:t xml:space="preserve">Budowa boiska sportowego na terenie </w:t>
      </w:r>
      <w:r w:rsidR="00E95263" w:rsidRPr="00E95263">
        <w:rPr>
          <w:rFonts w:ascii="Times New Roman" w:eastAsia="Times New Roman" w:hAnsi="Times New Roman" w:cs="Times New Roman"/>
          <w:sz w:val="24"/>
          <w:szCs w:val="24"/>
        </w:rPr>
        <w:t xml:space="preserve">Zespołu Szkolno-Przedszkolnego w </w:t>
      </w:r>
      <w:r w:rsidR="00E95263" w:rsidRPr="00D76EF1">
        <w:rPr>
          <w:rFonts w:ascii="Times New Roman" w:eastAsia="Times New Roman" w:hAnsi="Times New Roman" w:cs="Times New Roman"/>
          <w:sz w:val="24"/>
          <w:szCs w:val="24"/>
        </w:rPr>
        <w:t>Żelisławicach wraz z wykonaniem instalacji elektrycznej.</w:t>
      </w:r>
    </w:p>
    <w:p w:rsidR="00521A01" w:rsidRPr="00D76EF1" w:rsidRDefault="00521A01" w:rsidP="00E95263">
      <w:pPr>
        <w:pStyle w:val="Akapitzlist"/>
        <w:autoSpaceDE w:val="0"/>
        <w:autoSpaceDN w:val="0"/>
        <w:adjustRightInd w:val="0"/>
        <w:spacing w:after="0"/>
        <w:jc w:val="both"/>
        <w:rPr>
          <w:rFonts w:ascii="Times New Roman" w:eastAsia="Times New Roman" w:hAnsi="Times New Roman" w:cs="Times New Roman"/>
          <w:sz w:val="24"/>
          <w:szCs w:val="24"/>
        </w:rPr>
      </w:pPr>
      <w:r w:rsidRPr="00D76EF1">
        <w:rPr>
          <w:rFonts w:ascii="Times New Roman" w:eastAsia="Times New Roman" w:hAnsi="Times New Roman" w:cs="Times New Roman"/>
          <w:sz w:val="24"/>
          <w:szCs w:val="24"/>
        </w:rPr>
        <w:t>Przedmiot zamówienia wg Wspólnego Słownika Zamówień Publicznych to:</w:t>
      </w:r>
    </w:p>
    <w:p w:rsidR="00E106D1" w:rsidRPr="00D76EF1" w:rsidRDefault="00D76EF1" w:rsidP="00D61890">
      <w:pPr>
        <w:pStyle w:val="Akapitzlist"/>
        <w:spacing w:after="0"/>
        <w:ind w:left="709"/>
        <w:jc w:val="both"/>
        <w:rPr>
          <w:rFonts w:ascii="Times New Roman" w:eastAsia="Times New Roman" w:hAnsi="Times New Roman" w:cs="Times New Roman"/>
          <w:sz w:val="24"/>
          <w:szCs w:val="24"/>
        </w:rPr>
      </w:pPr>
      <w:r w:rsidRPr="00D76EF1">
        <w:rPr>
          <w:rFonts w:ascii="Times New Roman" w:eastAsia="Times New Roman" w:hAnsi="Times New Roman" w:cs="Times New Roman"/>
          <w:sz w:val="24"/>
          <w:szCs w:val="24"/>
        </w:rPr>
        <w:t>450000</w:t>
      </w:r>
      <w:r w:rsidR="00E106D1" w:rsidRPr="00D76EF1">
        <w:rPr>
          <w:rFonts w:ascii="Times New Roman" w:eastAsia="Times New Roman" w:hAnsi="Times New Roman" w:cs="Times New Roman"/>
          <w:sz w:val="24"/>
          <w:szCs w:val="24"/>
        </w:rPr>
        <w:t xml:space="preserve">00-7 – </w:t>
      </w:r>
      <w:r w:rsidR="00994D9B" w:rsidRPr="00D76EF1">
        <w:rPr>
          <w:rFonts w:ascii="Times New Roman" w:eastAsia="Times New Roman" w:hAnsi="Times New Roman" w:cs="Times New Roman"/>
          <w:sz w:val="24"/>
          <w:szCs w:val="24"/>
        </w:rPr>
        <w:t>Roboty budowlane,</w:t>
      </w:r>
    </w:p>
    <w:p w:rsidR="00D76EF1" w:rsidRPr="00D76EF1" w:rsidRDefault="00D76EF1" w:rsidP="00D61890">
      <w:pPr>
        <w:pStyle w:val="Akapitzlist"/>
        <w:spacing w:after="0"/>
        <w:ind w:left="709"/>
        <w:jc w:val="both"/>
        <w:rPr>
          <w:rFonts w:ascii="Times New Roman" w:eastAsia="Times New Roman" w:hAnsi="Times New Roman" w:cs="Times New Roman"/>
          <w:sz w:val="24"/>
          <w:szCs w:val="24"/>
        </w:rPr>
      </w:pPr>
      <w:r w:rsidRPr="00D76EF1">
        <w:rPr>
          <w:rFonts w:ascii="Times New Roman" w:eastAsia="Times New Roman" w:hAnsi="Times New Roman" w:cs="Times New Roman"/>
          <w:sz w:val="24"/>
          <w:szCs w:val="24"/>
        </w:rPr>
        <w:t>45212200-8 -  Roboty budowlane w zakresie budowy obiektów sportowych</w:t>
      </w:r>
    </w:p>
    <w:p w:rsidR="009B5047" w:rsidRPr="00D76EF1" w:rsidRDefault="00E106D1" w:rsidP="00D61890">
      <w:pPr>
        <w:pStyle w:val="Akapitzlist"/>
        <w:spacing w:after="0"/>
        <w:ind w:left="709"/>
        <w:jc w:val="both"/>
        <w:rPr>
          <w:rFonts w:ascii="Times New Roman" w:eastAsia="Times New Roman" w:hAnsi="Times New Roman" w:cs="Times New Roman"/>
          <w:sz w:val="24"/>
          <w:szCs w:val="24"/>
        </w:rPr>
      </w:pPr>
      <w:r w:rsidRPr="00D76EF1">
        <w:rPr>
          <w:rFonts w:ascii="Times New Roman" w:eastAsia="Times New Roman" w:hAnsi="Times New Roman" w:cs="Times New Roman"/>
          <w:sz w:val="24"/>
          <w:szCs w:val="24"/>
        </w:rPr>
        <w:t>45.31.00.00-3 – Roboty instalacyjne elektryczne</w:t>
      </w:r>
      <w:r w:rsidR="00EC68D9" w:rsidRPr="00D76EF1">
        <w:rPr>
          <w:rFonts w:ascii="Times New Roman" w:eastAsia="Times New Roman" w:hAnsi="Times New Roman" w:cs="Times New Roman"/>
          <w:sz w:val="24"/>
          <w:szCs w:val="24"/>
        </w:rPr>
        <w:t>.</w:t>
      </w:r>
    </w:p>
    <w:p w:rsidR="002A1E73" w:rsidRPr="00D76EF1" w:rsidRDefault="002A1E73" w:rsidP="00D61890">
      <w:pPr>
        <w:pStyle w:val="Akapitzlist"/>
        <w:numPr>
          <w:ilvl w:val="1"/>
          <w:numId w:val="2"/>
        </w:numPr>
        <w:spacing w:after="0"/>
        <w:ind w:left="709"/>
        <w:jc w:val="both"/>
        <w:rPr>
          <w:rFonts w:ascii="Times New Roman" w:eastAsia="Times New Roman" w:hAnsi="Times New Roman" w:cs="Times New Roman"/>
          <w:sz w:val="24"/>
          <w:szCs w:val="24"/>
        </w:rPr>
      </w:pPr>
      <w:r w:rsidRPr="00D76EF1">
        <w:rPr>
          <w:rFonts w:ascii="Times New Roman" w:eastAsia="Times New Roman" w:hAnsi="Times New Roman" w:cs="Times New Roman"/>
          <w:sz w:val="24"/>
          <w:szCs w:val="24"/>
        </w:rPr>
        <w:t>Lokalizacja inwestycji ukazana jest w załączniku graficznym nr 8 do SIWZ.</w:t>
      </w:r>
    </w:p>
    <w:p w:rsidR="0009588F" w:rsidRPr="00D76EF1" w:rsidRDefault="003C231E" w:rsidP="00D61890">
      <w:pPr>
        <w:pStyle w:val="Akapitzlist"/>
        <w:numPr>
          <w:ilvl w:val="1"/>
          <w:numId w:val="2"/>
        </w:numPr>
        <w:spacing w:after="0"/>
        <w:ind w:left="709"/>
        <w:jc w:val="both"/>
        <w:rPr>
          <w:rFonts w:ascii="Times New Roman" w:eastAsia="Times New Roman" w:hAnsi="Times New Roman" w:cs="Times New Roman"/>
          <w:sz w:val="24"/>
          <w:szCs w:val="24"/>
        </w:rPr>
      </w:pPr>
      <w:r w:rsidRPr="00D76EF1">
        <w:rPr>
          <w:rFonts w:ascii="Times New Roman" w:eastAsia="Times New Roman" w:hAnsi="Times New Roman" w:cs="Times New Roman"/>
          <w:sz w:val="24"/>
          <w:szCs w:val="24"/>
        </w:rPr>
        <w:lastRenderedPageBreak/>
        <w:t xml:space="preserve">Opis </w:t>
      </w:r>
      <w:r w:rsidR="0009588F" w:rsidRPr="00D76EF1">
        <w:rPr>
          <w:rFonts w:ascii="Times New Roman" w:eastAsia="Times New Roman" w:hAnsi="Times New Roman" w:cs="Times New Roman"/>
          <w:sz w:val="24"/>
          <w:szCs w:val="24"/>
        </w:rPr>
        <w:t xml:space="preserve">budowy </w:t>
      </w:r>
      <w:r w:rsidR="0008069C" w:rsidRPr="00D76EF1">
        <w:rPr>
          <w:rFonts w:ascii="Times New Roman" w:eastAsia="Times New Roman" w:hAnsi="Times New Roman" w:cs="Times New Roman"/>
          <w:sz w:val="24"/>
          <w:szCs w:val="24"/>
        </w:rPr>
        <w:t xml:space="preserve">boiska </w:t>
      </w:r>
      <w:r w:rsidR="0009588F" w:rsidRPr="00D76EF1">
        <w:rPr>
          <w:rFonts w:ascii="Times New Roman" w:eastAsia="Times New Roman" w:hAnsi="Times New Roman" w:cs="Times New Roman"/>
          <w:sz w:val="24"/>
          <w:szCs w:val="24"/>
        </w:rPr>
        <w:t>sportowego</w:t>
      </w:r>
      <w:r w:rsidR="00D76EF1" w:rsidRPr="00D76EF1">
        <w:rPr>
          <w:rFonts w:ascii="Times New Roman" w:eastAsia="Times New Roman" w:hAnsi="Times New Roman" w:cs="Times New Roman"/>
          <w:sz w:val="24"/>
          <w:szCs w:val="24"/>
        </w:rPr>
        <w:t xml:space="preserve"> wraz z wykonaniem instalacji elektrycznej</w:t>
      </w:r>
      <w:r w:rsidR="0009588F" w:rsidRPr="00D76EF1">
        <w:rPr>
          <w:rFonts w:ascii="Times New Roman" w:eastAsia="Times New Roman" w:hAnsi="Times New Roman" w:cs="Times New Roman"/>
          <w:sz w:val="24"/>
          <w:szCs w:val="24"/>
        </w:rPr>
        <w:t xml:space="preserve"> </w:t>
      </w:r>
      <w:r w:rsidR="00D76EF1" w:rsidRPr="00D76EF1">
        <w:rPr>
          <w:rFonts w:ascii="Times New Roman" w:eastAsia="Times New Roman" w:hAnsi="Times New Roman" w:cs="Times New Roman"/>
          <w:sz w:val="24"/>
          <w:szCs w:val="24"/>
        </w:rPr>
        <w:t xml:space="preserve">zawarte są </w:t>
      </w:r>
      <w:r w:rsidR="002A1E73" w:rsidRPr="00D76EF1">
        <w:rPr>
          <w:rFonts w:ascii="Times New Roman" w:eastAsia="Times New Roman" w:hAnsi="Times New Roman" w:cs="Times New Roman"/>
          <w:sz w:val="24"/>
          <w:szCs w:val="24"/>
        </w:rPr>
        <w:t xml:space="preserve">w </w:t>
      </w:r>
      <w:r w:rsidR="00D76EF1" w:rsidRPr="00D76EF1">
        <w:rPr>
          <w:rFonts w:ascii="Times New Roman" w:eastAsia="Times New Roman" w:hAnsi="Times New Roman" w:cs="Times New Roman"/>
          <w:sz w:val="24"/>
          <w:szCs w:val="24"/>
        </w:rPr>
        <w:t>projekcie budowlanym (załącznik</w:t>
      </w:r>
      <w:r w:rsidRPr="00D76EF1">
        <w:rPr>
          <w:rFonts w:ascii="Times New Roman" w:eastAsia="Times New Roman" w:hAnsi="Times New Roman" w:cs="Times New Roman"/>
          <w:sz w:val="24"/>
          <w:szCs w:val="24"/>
        </w:rPr>
        <w:t xml:space="preserve"> </w:t>
      </w:r>
      <w:r w:rsidR="0009588F" w:rsidRPr="00D76EF1">
        <w:rPr>
          <w:rFonts w:ascii="Times New Roman" w:eastAsia="Times New Roman" w:hAnsi="Times New Roman" w:cs="Times New Roman"/>
          <w:sz w:val="24"/>
          <w:szCs w:val="24"/>
        </w:rPr>
        <w:t xml:space="preserve">nr </w:t>
      </w:r>
      <w:r w:rsidR="002A1E73" w:rsidRPr="00D76EF1">
        <w:rPr>
          <w:rFonts w:ascii="Times New Roman" w:eastAsia="Times New Roman" w:hAnsi="Times New Roman" w:cs="Times New Roman"/>
          <w:sz w:val="24"/>
          <w:szCs w:val="24"/>
        </w:rPr>
        <w:t>9</w:t>
      </w:r>
      <w:r w:rsidRPr="00D76EF1">
        <w:rPr>
          <w:rFonts w:ascii="Times New Roman" w:eastAsia="Times New Roman" w:hAnsi="Times New Roman" w:cs="Times New Roman"/>
          <w:sz w:val="24"/>
          <w:szCs w:val="24"/>
        </w:rPr>
        <w:t xml:space="preserve"> </w:t>
      </w:r>
      <w:r w:rsidR="00312EE6" w:rsidRPr="00D76EF1">
        <w:rPr>
          <w:rFonts w:ascii="Times New Roman" w:eastAsia="Times New Roman" w:hAnsi="Times New Roman" w:cs="Times New Roman"/>
          <w:sz w:val="24"/>
          <w:szCs w:val="24"/>
        </w:rPr>
        <w:t xml:space="preserve">do </w:t>
      </w:r>
      <w:r w:rsidRPr="00D76EF1">
        <w:rPr>
          <w:rFonts w:ascii="Times New Roman" w:eastAsia="Times New Roman" w:hAnsi="Times New Roman" w:cs="Times New Roman"/>
          <w:sz w:val="24"/>
          <w:szCs w:val="24"/>
        </w:rPr>
        <w:t>SIWZ</w:t>
      </w:r>
      <w:r w:rsidR="00421CA4" w:rsidRPr="00D76EF1">
        <w:rPr>
          <w:rFonts w:ascii="Times New Roman" w:eastAsia="Times New Roman" w:hAnsi="Times New Roman" w:cs="Times New Roman"/>
          <w:sz w:val="24"/>
          <w:szCs w:val="24"/>
        </w:rPr>
        <w:t>)</w:t>
      </w:r>
      <w:r w:rsidR="00867E22">
        <w:rPr>
          <w:rFonts w:ascii="Times New Roman" w:eastAsia="Times New Roman" w:hAnsi="Times New Roman" w:cs="Times New Roman"/>
          <w:sz w:val="24"/>
          <w:szCs w:val="24"/>
        </w:rPr>
        <w:t xml:space="preserve"> oraz projekcie wykonawczym (załącznik nr 9a do SIWZ)</w:t>
      </w:r>
      <w:r w:rsidRPr="00D76EF1">
        <w:rPr>
          <w:rFonts w:ascii="Times New Roman" w:eastAsia="Times New Roman" w:hAnsi="Times New Roman" w:cs="Times New Roman"/>
          <w:sz w:val="24"/>
          <w:szCs w:val="24"/>
        </w:rPr>
        <w:t>.</w:t>
      </w:r>
    </w:p>
    <w:p w:rsidR="0064380B" w:rsidRPr="00A36B44" w:rsidRDefault="00B6737F" w:rsidP="00D61890">
      <w:pPr>
        <w:pStyle w:val="Akapitzlist"/>
        <w:numPr>
          <w:ilvl w:val="1"/>
          <w:numId w:val="2"/>
        </w:numPr>
        <w:ind w:left="709"/>
        <w:rPr>
          <w:rFonts w:ascii="Times New Roman" w:eastAsia="Times New Roman" w:hAnsi="Times New Roman" w:cs="Times New Roman"/>
          <w:sz w:val="24"/>
          <w:szCs w:val="24"/>
        </w:rPr>
      </w:pPr>
      <w:r w:rsidRPr="00A36B44">
        <w:rPr>
          <w:rFonts w:ascii="Times New Roman" w:eastAsia="Times New Roman" w:hAnsi="Times New Roman" w:cs="Times New Roman"/>
          <w:sz w:val="24"/>
          <w:szCs w:val="24"/>
        </w:rPr>
        <w:t>Przedmiar robót</w:t>
      </w:r>
      <w:r w:rsidR="002A1E73" w:rsidRPr="00A36B44">
        <w:rPr>
          <w:rFonts w:ascii="Times New Roman" w:hAnsi="Times New Roman" w:cs="Times New Roman"/>
          <w:sz w:val="24"/>
          <w:szCs w:val="24"/>
        </w:rPr>
        <w:t xml:space="preserve"> </w:t>
      </w:r>
      <w:r w:rsidR="0009588F" w:rsidRPr="00A36B44">
        <w:rPr>
          <w:rFonts w:ascii="Times New Roman" w:hAnsi="Times New Roman" w:cs="Times New Roman"/>
          <w:sz w:val="24"/>
          <w:szCs w:val="24"/>
        </w:rPr>
        <w:t xml:space="preserve">budowy </w:t>
      </w:r>
      <w:r w:rsidR="00D76EF1" w:rsidRPr="00A36B44">
        <w:rPr>
          <w:rFonts w:ascii="Times New Roman" w:eastAsia="Times New Roman" w:hAnsi="Times New Roman" w:cs="Times New Roman"/>
          <w:sz w:val="24"/>
          <w:szCs w:val="24"/>
        </w:rPr>
        <w:t xml:space="preserve">boiska wielofunkcyjnego </w:t>
      </w:r>
      <w:r w:rsidR="00A36B44" w:rsidRPr="00A36B44">
        <w:rPr>
          <w:rFonts w:ascii="Times New Roman" w:eastAsia="Times New Roman" w:hAnsi="Times New Roman" w:cs="Times New Roman"/>
          <w:sz w:val="24"/>
          <w:szCs w:val="24"/>
        </w:rPr>
        <w:t>zawarty jest</w:t>
      </w:r>
      <w:r w:rsidR="002A1E73" w:rsidRPr="00A36B44">
        <w:rPr>
          <w:rFonts w:ascii="Times New Roman" w:eastAsia="Times New Roman" w:hAnsi="Times New Roman" w:cs="Times New Roman"/>
          <w:sz w:val="24"/>
          <w:szCs w:val="24"/>
        </w:rPr>
        <w:t xml:space="preserve"> w załącznik</w:t>
      </w:r>
      <w:r w:rsidR="0009588F" w:rsidRPr="00A36B44">
        <w:rPr>
          <w:rFonts w:ascii="Times New Roman" w:eastAsia="Times New Roman" w:hAnsi="Times New Roman" w:cs="Times New Roman"/>
          <w:sz w:val="24"/>
          <w:szCs w:val="24"/>
        </w:rPr>
        <w:t>u</w:t>
      </w:r>
      <w:r w:rsidR="002A1E73" w:rsidRPr="00A36B44">
        <w:rPr>
          <w:rFonts w:ascii="Times New Roman" w:eastAsia="Times New Roman" w:hAnsi="Times New Roman" w:cs="Times New Roman"/>
          <w:sz w:val="24"/>
          <w:szCs w:val="24"/>
        </w:rPr>
        <w:t xml:space="preserve"> </w:t>
      </w:r>
      <w:r w:rsidR="0009588F" w:rsidRPr="00A36B44">
        <w:rPr>
          <w:rFonts w:ascii="Times New Roman" w:eastAsia="Times New Roman" w:hAnsi="Times New Roman" w:cs="Times New Roman"/>
          <w:sz w:val="24"/>
          <w:szCs w:val="24"/>
        </w:rPr>
        <w:t xml:space="preserve">nr </w:t>
      </w:r>
      <w:r w:rsidR="00920124">
        <w:rPr>
          <w:rFonts w:ascii="Times New Roman" w:eastAsia="Times New Roman" w:hAnsi="Times New Roman" w:cs="Times New Roman"/>
          <w:sz w:val="24"/>
          <w:szCs w:val="24"/>
        </w:rPr>
        <w:t>10</w:t>
      </w:r>
      <w:r w:rsidR="00A36B44" w:rsidRPr="00A36B44">
        <w:rPr>
          <w:rFonts w:ascii="Times New Roman" w:eastAsia="Times New Roman" w:hAnsi="Times New Roman" w:cs="Times New Roman"/>
          <w:sz w:val="24"/>
          <w:szCs w:val="24"/>
        </w:rPr>
        <w:t xml:space="preserve"> </w:t>
      </w:r>
      <w:r w:rsidR="002A1E73" w:rsidRPr="00A36B44">
        <w:rPr>
          <w:rFonts w:ascii="Times New Roman" w:eastAsia="Times New Roman" w:hAnsi="Times New Roman" w:cs="Times New Roman"/>
          <w:sz w:val="24"/>
          <w:szCs w:val="24"/>
        </w:rPr>
        <w:t>do SIWZ.</w:t>
      </w:r>
    </w:p>
    <w:p w:rsidR="006425F9" w:rsidRPr="00A36B44" w:rsidRDefault="00A36B44" w:rsidP="00D61890">
      <w:pPr>
        <w:pStyle w:val="Akapitzlist"/>
        <w:numPr>
          <w:ilvl w:val="1"/>
          <w:numId w:val="2"/>
        </w:numPr>
        <w:ind w:left="709"/>
        <w:jc w:val="both"/>
        <w:rPr>
          <w:rFonts w:ascii="Times New Roman" w:eastAsia="Times New Roman" w:hAnsi="Times New Roman" w:cs="Times New Roman"/>
          <w:sz w:val="24"/>
          <w:szCs w:val="24"/>
        </w:rPr>
      </w:pPr>
      <w:r w:rsidRPr="00A36B44">
        <w:rPr>
          <w:rFonts w:ascii="Times New Roman" w:eastAsia="Times New Roman" w:hAnsi="Times New Roman" w:cs="Times New Roman"/>
          <w:sz w:val="24"/>
          <w:szCs w:val="24"/>
        </w:rPr>
        <w:t>Przedmiar</w:t>
      </w:r>
      <w:r w:rsidR="0009588F" w:rsidRPr="00A36B44">
        <w:rPr>
          <w:rFonts w:ascii="Times New Roman" w:eastAsia="Times New Roman" w:hAnsi="Times New Roman" w:cs="Times New Roman"/>
          <w:sz w:val="24"/>
          <w:szCs w:val="24"/>
        </w:rPr>
        <w:t xml:space="preserve"> robót</w:t>
      </w:r>
      <w:r w:rsidR="0009588F" w:rsidRPr="00A36B44">
        <w:rPr>
          <w:rFonts w:ascii="Times New Roman" w:hAnsi="Times New Roman" w:cs="Times New Roman"/>
          <w:sz w:val="24"/>
          <w:szCs w:val="24"/>
        </w:rPr>
        <w:t xml:space="preserve"> </w:t>
      </w:r>
      <w:r w:rsidR="0009588F" w:rsidRPr="00A36B44">
        <w:rPr>
          <w:rFonts w:ascii="Times New Roman" w:eastAsia="Times New Roman" w:hAnsi="Times New Roman" w:cs="Times New Roman"/>
          <w:sz w:val="24"/>
          <w:szCs w:val="24"/>
        </w:rPr>
        <w:t xml:space="preserve">budowy </w:t>
      </w:r>
      <w:r w:rsidRPr="00A36B44">
        <w:rPr>
          <w:rFonts w:ascii="Times New Roman" w:eastAsia="Times New Roman" w:hAnsi="Times New Roman" w:cs="Times New Roman"/>
          <w:sz w:val="24"/>
          <w:szCs w:val="24"/>
        </w:rPr>
        <w:t>instalacji elektrycznej zawarty</w:t>
      </w:r>
      <w:r w:rsidR="0009588F" w:rsidRPr="00A36B44">
        <w:rPr>
          <w:rFonts w:ascii="Times New Roman" w:eastAsia="Times New Roman" w:hAnsi="Times New Roman" w:cs="Times New Roman"/>
          <w:sz w:val="24"/>
          <w:szCs w:val="24"/>
        </w:rPr>
        <w:t xml:space="preserve"> </w:t>
      </w:r>
      <w:r w:rsidRPr="00A36B44">
        <w:rPr>
          <w:rFonts w:ascii="Times New Roman" w:eastAsia="Times New Roman" w:hAnsi="Times New Roman" w:cs="Times New Roman"/>
          <w:sz w:val="24"/>
          <w:szCs w:val="24"/>
        </w:rPr>
        <w:t>jest</w:t>
      </w:r>
      <w:r w:rsidR="00920124">
        <w:rPr>
          <w:rFonts w:ascii="Times New Roman" w:eastAsia="Times New Roman" w:hAnsi="Times New Roman" w:cs="Times New Roman"/>
          <w:sz w:val="24"/>
          <w:szCs w:val="24"/>
        </w:rPr>
        <w:t xml:space="preserve"> w załączniku nr 11</w:t>
      </w:r>
      <w:r w:rsidR="0009588F" w:rsidRPr="00A36B44">
        <w:rPr>
          <w:rFonts w:ascii="Times New Roman" w:eastAsia="Times New Roman" w:hAnsi="Times New Roman" w:cs="Times New Roman"/>
          <w:sz w:val="24"/>
          <w:szCs w:val="24"/>
        </w:rPr>
        <w:t xml:space="preserve"> do SIWZ.</w:t>
      </w:r>
    </w:p>
    <w:p w:rsidR="00421CA4" w:rsidRPr="00A36B44" w:rsidRDefault="006425F9" w:rsidP="00D61890">
      <w:pPr>
        <w:pStyle w:val="Akapitzlist"/>
        <w:numPr>
          <w:ilvl w:val="1"/>
          <w:numId w:val="2"/>
        </w:numPr>
        <w:ind w:left="709"/>
        <w:jc w:val="both"/>
        <w:rPr>
          <w:rFonts w:ascii="Times New Roman" w:eastAsia="Times New Roman" w:hAnsi="Times New Roman" w:cs="Times New Roman"/>
          <w:sz w:val="24"/>
          <w:szCs w:val="24"/>
        </w:rPr>
      </w:pPr>
      <w:r w:rsidRPr="00A36B44">
        <w:rPr>
          <w:rFonts w:ascii="Times New Roman" w:eastAsia="Times New Roman" w:hAnsi="Times New Roman" w:cs="Times New Roman"/>
          <w:sz w:val="24"/>
          <w:szCs w:val="24"/>
        </w:rPr>
        <w:t>Specyfikacja Techniczna Wykonania i Odbioru Robót boiska sportowego</w:t>
      </w:r>
      <w:r w:rsidR="002A1E73" w:rsidRPr="00A36B44">
        <w:rPr>
          <w:rFonts w:ascii="Times New Roman" w:eastAsia="Times New Roman" w:hAnsi="Times New Roman" w:cs="Times New Roman"/>
          <w:sz w:val="24"/>
          <w:szCs w:val="24"/>
        </w:rPr>
        <w:t xml:space="preserve"> </w:t>
      </w:r>
      <w:r w:rsidRPr="00A36B44">
        <w:rPr>
          <w:rFonts w:ascii="Times New Roman" w:eastAsia="Times New Roman" w:hAnsi="Times New Roman" w:cs="Times New Roman"/>
          <w:sz w:val="24"/>
          <w:szCs w:val="24"/>
        </w:rPr>
        <w:t>zawarta</w:t>
      </w:r>
      <w:r w:rsidR="002A1E73" w:rsidRPr="00A36B44">
        <w:rPr>
          <w:rFonts w:ascii="Times New Roman" w:eastAsia="Times New Roman" w:hAnsi="Times New Roman" w:cs="Times New Roman"/>
          <w:sz w:val="24"/>
          <w:szCs w:val="24"/>
        </w:rPr>
        <w:t xml:space="preserve"> jest w załącznik</w:t>
      </w:r>
      <w:r w:rsidRPr="00A36B44">
        <w:rPr>
          <w:rFonts w:ascii="Times New Roman" w:eastAsia="Times New Roman" w:hAnsi="Times New Roman" w:cs="Times New Roman"/>
          <w:sz w:val="24"/>
          <w:szCs w:val="24"/>
        </w:rPr>
        <w:t>u nr</w:t>
      </w:r>
      <w:r w:rsidR="002A1E73" w:rsidRPr="00A36B44">
        <w:rPr>
          <w:rFonts w:ascii="Times New Roman" w:eastAsia="Times New Roman" w:hAnsi="Times New Roman" w:cs="Times New Roman"/>
          <w:sz w:val="24"/>
          <w:szCs w:val="24"/>
        </w:rPr>
        <w:t xml:space="preserve"> 1</w:t>
      </w:r>
      <w:r w:rsidR="00920124">
        <w:rPr>
          <w:rFonts w:ascii="Times New Roman" w:eastAsia="Times New Roman" w:hAnsi="Times New Roman" w:cs="Times New Roman"/>
          <w:sz w:val="24"/>
          <w:szCs w:val="24"/>
        </w:rPr>
        <w:t>2</w:t>
      </w:r>
      <w:r w:rsidRPr="00A36B44">
        <w:rPr>
          <w:rFonts w:ascii="Times New Roman" w:eastAsia="Times New Roman" w:hAnsi="Times New Roman" w:cs="Times New Roman"/>
          <w:sz w:val="24"/>
          <w:szCs w:val="24"/>
        </w:rPr>
        <w:t xml:space="preserve"> </w:t>
      </w:r>
      <w:r w:rsidR="002A1E73" w:rsidRPr="00A36B44">
        <w:rPr>
          <w:rFonts w:ascii="Times New Roman" w:eastAsia="Times New Roman" w:hAnsi="Times New Roman" w:cs="Times New Roman"/>
          <w:sz w:val="24"/>
          <w:szCs w:val="24"/>
        </w:rPr>
        <w:t>do SIWZ.</w:t>
      </w:r>
    </w:p>
    <w:p w:rsidR="00421CA4" w:rsidRPr="00A36B44" w:rsidRDefault="006425F9" w:rsidP="00D61890">
      <w:pPr>
        <w:pStyle w:val="Akapitzlist"/>
        <w:numPr>
          <w:ilvl w:val="1"/>
          <w:numId w:val="2"/>
        </w:numPr>
        <w:ind w:left="709"/>
        <w:jc w:val="both"/>
        <w:rPr>
          <w:rFonts w:ascii="Times New Roman" w:eastAsia="Times New Roman" w:hAnsi="Times New Roman" w:cs="Times New Roman"/>
          <w:sz w:val="24"/>
          <w:szCs w:val="24"/>
        </w:rPr>
      </w:pPr>
      <w:r w:rsidRPr="00A36B44">
        <w:rPr>
          <w:rFonts w:ascii="Times New Roman" w:eastAsia="Times New Roman" w:hAnsi="Times New Roman" w:cs="Times New Roman"/>
          <w:sz w:val="24"/>
          <w:szCs w:val="24"/>
        </w:rPr>
        <w:t>Specyfikacja Techn</w:t>
      </w:r>
      <w:r w:rsidR="00A36B44" w:rsidRPr="00A36B44">
        <w:rPr>
          <w:rFonts w:ascii="Times New Roman" w:eastAsia="Times New Roman" w:hAnsi="Times New Roman" w:cs="Times New Roman"/>
          <w:sz w:val="24"/>
          <w:szCs w:val="24"/>
        </w:rPr>
        <w:t xml:space="preserve">iczna Wykonania i Odbioru Instalacji Elektrycznej </w:t>
      </w:r>
      <w:r w:rsidR="00920124">
        <w:rPr>
          <w:rFonts w:ascii="Times New Roman" w:eastAsia="Times New Roman" w:hAnsi="Times New Roman" w:cs="Times New Roman"/>
          <w:sz w:val="24"/>
          <w:szCs w:val="24"/>
        </w:rPr>
        <w:t>zawarta jest w załączniku nr 13</w:t>
      </w:r>
      <w:r w:rsidRPr="00A36B44">
        <w:rPr>
          <w:rFonts w:ascii="Times New Roman" w:eastAsia="Times New Roman" w:hAnsi="Times New Roman" w:cs="Times New Roman"/>
          <w:sz w:val="24"/>
          <w:szCs w:val="24"/>
        </w:rPr>
        <w:t xml:space="preserve"> do SIWZ.</w:t>
      </w:r>
    </w:p>
    <w:p w:rsidR="00212050" w:rsidRPr="00A36B44" w:rsidRDefault="00212050" w:rsidP="00D61890">
      <w:pPr>
        <w:pStyle w:val="Akapitzlist"/>
        <w:numPr>
          <w:ilvl w:val="1"/>
          <w:numId w:val="2"/>
        </w:numPr>
        <w:ind w:left="709"/>
        <w:jc w:val="both"/>
        <w:rPr>
          <w:rFonts w:ascii="Times New Roman" w:eastAsia="Times New Roman" w:hAnsi="Times New Roman" w:cs="Times New Roman"/>
          <w:sz w:val="24"/>
          <w:szCs w:val="24"/>
        </w:rPr>
      </w:pPr>
      <w:r w:rsidRPr="00A36B44">
        <w:rPr>
          <w:rFonts w:ascii="Times New Roman" w:eastAsia="Times New Roman" w:hAnsi="Times New Roman" w:cs="Times New Roman"/>
          <w:sz w:val="24"/>
          <w:szCs w:val="24"/>
          <w:lang w:eastAsia="ar-SA"/>
        </w:rPr>
        <w:t>Tam gdzie w  przedmiarach robót lub specy</w:t>
      </w:r>
      <w:r w:rsidR="00C72484" w:rsidRPr="00A36B44">
        <w:rPr>
          <w:rFonts w:ascii="Times New Roman" w:eastAsia="Times New Roman" w:hAnsi="Times New Roman" w:cs="Times New Roman"/>
          <w:sz w:val="24"/>
          <w:szCs w:val="24"/>
          <w:lang w:eastAsia="ar-SA"/>
        </w:rPr>
        <w:t xml:space="preserve">fikacji technicznej wykonania i </w:t>
      </w:r>
      <w:r w:rsidRPr="00A36B44">
        <w:rPr>
          <w:rFonts w:ascii="Times New Roman" w:eastAsia="Times New Roman" w:hAnsi="Times New Roman" w:cs="Times New Roman"/>
          <w:sz w:val="24"/>
          <w:szCs w:val="24"/>
          <w:lang w:eastAsia="ar-SA"/>
        </w:rPr>
        <w:t>odbioru robót zostało wskazane pochodzenie (marka, znak towarowy, producent, dostawca) materiałów lub wskazane normy o których mowa w art. 30 ust. 1</w:t>
      </w:r>
      <w:r w:rsidR="007B6A07" w:rsidRPr="00A36B44">
        <w:rPr>
          <w:rFonts w:ascii="Times New Roman" w:eastAsia="Times New Roman" w:hAnsi="Times New Roman" w:cs="Times New Roman"/>
          <w:sz w:val="24"/>
          <w:szCs w:val="24"/>
          <w:lang w:eastAsia="ar-SA"/>
        </w:rPr>
        <w:t xml:space="preserve"> i </w:t>
      </w:r>
      <w:r w:rsidRPr="00A36B44">
        <w:rPr>
          <w:rFonts w:ascii="Times New Roman" w:eastAsia="Times New Roman" w:hAnsi="Times New Roman" w:cs="Times New Roman"/>
          <w:sz w:val="24"/>
          <w:szCs w:val="24"/>
          <w:lang w:eastAsia="ar-SA"/>
        </w:rPr>
        <w:t>3 PZP, Zamawiający dopuszcza oferowanie materiałów lub rozwiązań równoważnych pod względem parametrów technicznych, użytkowych oraz eksploatacyjnych pod warunkiem, że zagwarantują one realizację robót zgodnie ze sztuką budowlaną oraz zapewnią uzyskanie parametrów technicznych nie gorszych od założonych.</w:t>
      </w:r>
    </w:p>
    <w:p w:rsidR="00B17B04" w:rsidRPr="00A36B44" w:rsidRDefault="00E027F4" w:rsidP="00B17B04">
      <w:pPr>
        <w:pStyle w:val="Akapitzlist"/>
        <w:numPr>
          <w:ilvl w:val="1"/>
          <w:numId w:val="2"/>
        </w:numPr>
        <w:ind w:left="709"/>
        <w:jc w:val="both"/>
        <w:rPr>
          <w:rFonts w:ascii="Times New Roman" w:eastAsia="Times New Roman" w:hAnsi="Times New Roman" w:cs="Times New Roman"/>
          <w:sz w:val="24"/>
          <w:szCs w:val="24"/>
        </w:rPr>
      </w:pPr>
      <w:r w:rsidRPr="00A36B44">
        <w:rPr>
          <w:rFonts w:ascii="Times New Roman" w:eastAsia="Times New Roman" w:hAnsi="Times New Roman" w:cs="Times New Roman"/>
          <w:sz w:val="24"/>
          <w:szCs w:val="24"/>
          <w:lang w:eastAsia="ar-SA"/>
        </w:rPr>
        <w:t>Wykonawca na swój koszt wyznaczy kierownika robót, który będzie posiadał wymagane przez przepisy prawa uprawnienia.</w:t>
      </w:r>
    </w:p>
    <w:p w:rsidR="008627E2" w:rsidRPr="007759B3" w:rsidRDefault="008627E2" w:rsidP="00D61890">
      <w:pPr>
        <w:pStyle w:val="Akapitzlist"/>
        <w:numPr>
          <w:ilvl w:val="1"/>
          <w:numId w:val="2"/>
        </w:numPr>
        <w:ind w:left="709"/>
        <w:jc w:val="both"/>
        <w:rPr>
          <w:rFonts w:ascii="Times New Roman" w:eastAsia="Times New Roman" w:hAnsi="Times New Roman" w:cs="Times New Roman"/>
          <w:sz w:val="24"/>
          <w:szCs w:val="24"/>
        </w:rPr>
      </w:pPr>
      <w:r w:rsidRPr="007759B3">
        <w:rPr>
          <w:rFonts w:ascii="Times New Roman" w:eastAsia="Times New Roman" w:hAnsi="Times New Roman" w:cs="Times New Roman"/>
          <w:sz w:val="24"/>
          <w:szCs w:val="24"/>
          <w:lang w:eastAsia="ar-SA"/>
        </w:rPr>
        <w:t>Z</w:t>
      </w:r>
      <w:r w:rsidR="00E136AD" w:rsidRPr="007759B3">
        <w:rPr>
          <w:rFonts w:ascii="Times New Roman" w:eastAsia="Times New Roman" w:hAnsi="Times New Roman" w:cs="Times New Roman"/>
          <w:sz w:val="24"/>
          <w:szCs w:val="24"/>
          <w:lang w:eastAsia="ar-SA"/>
        </w:rPr>
        <w:t>a</w:t>
      </w:r>
      <w:r w:rsidRPr="007759B3">
        <w:rPr>
          <w:rFonts w:ascii="Times New Roman" w:eastAsia="Times New Roman" w:hAnsi="Times New Roman" w:cs="Times New Roman"/>
          <w:sz w:val="24"/>
          <w:szCs w:val="24"/>
          <w:lang w:eastAsia="ar-SA"/>
        </w:rPr>
        <w:t xml:space="preserve">mawiający informuje, że </w:t>
      </w:r>
      <w:r w:rsidR="007759B3" w:rsidRPr="007759B3">
        <w:rPr>
          <w:rFonts w:ascii="Times New Roman" w:eastAsia="Times New Roman" w:hAnsi="Times New Roman" w:cs="Times New Roman"/>
          <w:sz w:val="24"/>
          <w:szCs w:val="24"/>
          <w:lang w:eastAsia="ar-SA"/>
        </w:rPr>
        <w:t>podpisał umowę o</w:t>
      </w:r>
      <w:r w:rsidRPr="007759B3">
        <w:rPr>
          <w:rFonts w:ascii="Times New Roman" w:eastAsia="Times New Roman" w:hAnsi="Times New Roman" w:cs="Times New Roman"/>
          <w:sz w:val="24"/>
          <w:szCs w:val="24"/>
          <w:lang w:eastAsia="ar-SA"/>
        </w:rPr>
        <w:t xml:space="preserve"> dofinansowanie zewnętrzne na częściowe sfinansowanie zamówienia.</w:t>
      </w:r>
    </w:p>
    <w:p w:rsidR="00D21134" w:rsidRPr="00E95263" w:rsidRDefault="003C231E"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Zamawiający nie </w:t>
      </w:r>
      <w:r w:rsidR="00D21134" w:rsidRPr="00E95263">
        <w:rPr>
          <w:rFonts w:ascii="Times New Roman" w:eastAsia="Times New Roman" w:hAnsi="Times New Roman" w:cs="Times New Roman"/>
          <w:sz w:val="24"/>
          <w:szCs w:val="24"/>
        </w:rPr>
        <w:t>przewiduje zawarcia umowy ramowej.</w:t>
      </w:r>
    </w:p>
    <w:p w:rsidR="000909FD" w:rsidRPr="00E95263" w:rsidRDefault="003C231E"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Zamawiający nie </w:t>
      </w:r>
      <w:r w:rsidR="00D21134" w:rsidRPr="00E95263">
        <w:rPr>
          <w:rFonts w:ascii="Times New Roman" w:eastAsia="Times New Roman" w:hAnsi="Times New Roman" w:cs="Times New Roman"/>
          <w:sz w:val="24"/>
          <w:szCs w:val="24"/>
        </w:rPr>
        <w:t>dopuszcza</w:t>
      </w:r>
      <w:r w:rsidR="00B959A8" w:rsidRPr="00E95263">
        <w:rPr>
          <w:rFonts w:ascii="Times New Roman" w:eastAsia="Times New Roman" w:hAnsi="Times New Roman" w:cs="Times New Roman"/>
          <w:sz w:val="24"/>
          <w:szCs w:val="24"/>
        </w:rPr>
        <w:t xml:space="preserve"> składania ofert wariantowych.</w:t>
      </w:r>
    </w:p>
    <w:p w:rsidR="00717FF6" w:rsidRPr="00A36B44" w:rsidRDefault="000909FD" w:rsidP="00717FF6">
      <w:pPr>
        <w:pStyle w:val="Akapitzlist"/>
        <w:numPr>
          <w:ilvl w:val="1"/>
          <w:numId w:val="2"/>
        </w:numPr>
        <w:ind w:left="709"/>
        <w:jc w:val="both"/>
        <w:rPr>
          <w:rFonts w:ascii="Times New Roman" w:eastAsia="Times New Roman" w:hAnsi="Times New Roman" w:cs="Times New Roman"/>
          <w:sz w:val="24"/>
          <w:szCs w:val="24"/>
        </w:rPr>
      </w:pPr>
      <w:r w:rsidRPr="00A36B44">
        <w:rPr>
          <w:rFonts w:ascii="Times New Roman" w:eastAsia="Times New Roman" w:hAnsi="Times New Roman" w:cs="Times New Roman"/>
          <w:sz w:val="24"/>
          <w:szCs w:val="24"/>
        </w:rPr>
        <w:t>Zamawiający</w:t>
      </w:r>
      <w:r w:rsidR="00A36B44" w:rsidRPr="00A36B44">
        <w:rPr>
          <w:rFonts w:ascii="Times New Roman" w:eastAsia="Times New Roman" w:hAnsi="Times New Roman" w:cs="Times New Roman"/>
          <w:sz w:val="24"/>
          <w:szCs w:val="24"/>
        </w:rPr>
        <w:t xml:space="preserve"> nie dopuszcza składania ofert częściowych</w:t>
      </w:r>
      <w:r w:rsidRPr="00A36B44">
        <w:rPr>
          <w:rFonts w:ascii="Times New Roman" w:eastAsia="Times New Roman" w:hAnsi="Times New Roman" w:cs="Times New Roman"/>
          <w:sz w:val="24"/>
          <w:szCs w:val="24"/>
        </w:rPr>
        <w:t xml:space="preserve"> na wykonanie </w:t>
      </w:r>
      <w:r w:rsidR="00A36B44" w:rsidRPr="00A36B44">
        <w:rPr>
          <w:rFonts w:ascii="Times New Roman" w:eastAsia="Times New Roman" w:hAnsi="Times New Roman" w:cs="Times New Roman"/>
          <w:sz w:val="24"/>
          <w:szCs w:val="24"/>
        </w:rPr>
        <w:t>przedmiotu zamówienia</w:t>
      </w:r>
      <w:r w:rsidRPr="00A36B44">
        <w:rPr>
          <w:rFonts w:ascii="Times New Roman" w:eastAsia="Times New Roman" w:hAnsi="Times New Roman" w:cs="Times New Roman"/>
          <w:sz w:val="24"/>
          <w:szCs w:val="24"/>
        </w:rPr>
        <w:t xml:space="preserve">. </w:t>
      </w:r>
    </w:p>
    <w:p w:rsidR="00D21134" w:rsidRPr="00A36B44" w:rsidRDefault="00717FF6" w:rsidP="00717FF6">
      <w:pPr>
        <w:pStyle w:val="Akapitzlist"/>
        <w:numPr>
          <w:ilvl w:val="1"/>
          <w:numId w:val="2"/>
        </w:numPr>
        <w:ind w:left="709"/>
        <w:jc w:val="both"/>
        <w:rPr>
          <w:rFonts w:ascii="Times New Roman" w:eastAsia="Times New Roman" w:hAnsi="Times New Roman" w:cs="Times New Roman"/>
          <w:sz w:val="24"/>
          <w:szCs w:val="24"/>
        </w:rPr>
      </w:pPr>
      <w:r w:rsidRPr="00A36B44">
        <w:rPr>
          <w:rFonts w:ascii="Times New Roman" w:eastAsia="Times New Roman" w:hAnsi="Times New Roman" w:cs="Times New Roman"/>
          <w:sz w:val="24"/>
          <w:szCs w:val="24"/>
        </w:rPr>
        <w:t xml:space="preserve">Zamawiający dopuszcza udzielenie zamówienia </w:t>
      </w:r>
      <w:r w:rsidR="00A36B44" w:rsidRPr="00A36B44">
        <w:rPr>
          <w:rFonts w:ascii="Times New Roman" w:eastAsia="Times New Roman" w:hAnsi="Times New Roman" w:cs="Times New Roman"/>
          <w:sz w:val="24"/>
          <w:szCs w:val="24"/>
        </w:rPr>
        <w:t>uzupełniającego</w:t>
      </w:r>
      <w:r w:rsidRPr="00A36B44">
        <w:rPr>
          <w:rFonts w:ascii="Times New Roman" w:eastAsia="Times New Roman" w:hAnsi="Times New Roman" w:cs="Times New Roman"/>
          <w:sz w:val="24"/>
          <w:szCs w:val="24"/>
        </w:rPr>
        <w:t xml:space="preserve"> (polegającego na powtórzeniu podobnych robót budowlanych) o wielkości do 20% zamówienia podstawowego zgodnie z zapisami PZP.</w:t>
      </w:r>
    </w:p>
    <w:p w:rsidR="00D21134" w:rsidRPr="00E95263" w:rsidRDefault="00D21134"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nie przewiduje zwrotu kosztów udziału w postępowaniu.</w:t>
      </w:r>
    </w:p>
    <w:p w:rsidR="00795257" w:rsidRDefault="00A53D30" w:rsidP="00D61890">
      <w:pPr>
        <w:pStyle w:val="Akapitzlist"/>
        <w:numPr>
          <w:ilvl w:val="1"/>
          <w:numId w:val="2"/>
        </w:numPr>
        <w:spacing w:after="0"/>
        <w:ind w:left="709"/>
        <w:jc w:val="both"/>
        <w:rPr>
          <w:rFonts w:ascii="Times New Roman" w:eastAsia="Times New Roman" w:hAnsi="Times New Roman" w:cs="Times New Roman"/>
          <w:sz w:val="24"/>
          <w:szCs w:val="24"/>
        </w:rPr>
      </w:pPr>
      <w:r w:rsidRPr="00A36B44">
        <w:rPr>
          <w:rFonts w:ascii="Times New Roman" w:eastAsia="Times New Roman" w:hAnsi="Times New Roman" w:cs="Times New Roman"/>
          <w:sz w:val="24"/>
          <w:szCs w:val="24"/>
        </w:rPr>
        <w:t xml:space="preserve">Okres </w:t>
      </w:r>
      <w:r w:rsidR="003C231E" w:rsidRPr="00A36B44">
        <w:rPr>
          <w:rFonts w:ascii="Times New Roman" w:eastAsia="Times New Roman" w:hAnsi="Times New Roman" w:cs="Times New Roman"/>
          <w:sz w:val="24"/>
          <w:szCs w:val="24"/>
        </w:rPr>
        <w:t xml:space="preserve">gwarancji i </w:t>
      </w:r>
      <w:r w:rsidRPr="00A36B44">
        <w:rPr>
          <w:rFonts w:ascii="Times New Roman" w:eastAsia="Times New Roman" w:hAnsi="Times New Roman" w:cs="Times New Roman"/>
          <w:sz w:val="24"/>
          <w:szCs w:val="24"/>
        </w:rPr>
        <w:t xml:space="preserve">rękojmi za wady </w:t>
      </w:r>
      <w:r w:rsidR="003C231E" w:rsidRPr="00A36B44">
        <w:rPr>
          <w:rFonts w:ascii="Times New Roman" w:eastAsia="Times New Roman" w:hAnsi="Times New Roman" w:cs="Times New Roman"/>
          <w:sz w:val="24"/>
          <w:szCs w:val="24"/>
        </w:rPr>
        <w:t>inwestycji</w:t>
      </w:r>
      <w:r w:rsidRPr="00A36B44">
        <w:rPr>
          <w:rFonts w:ascii="Times New Roman" w:eastAsia="Times New Roman" w:hAnsi="Times New Roman" w:cs="Times New Roman"/>
          <w:sz w:val="24"/>
          <w:szCs w:val="24"/>
        </w:rPr>
        <w:t xml:space="preserve"> </w:t>
      </w:r>
      <w:r w:rsidR="00CD3F27" w:rsidRPr="00A36B44">
        <w:rPr>
          <w:rFonts w:ascii="Times New Roman" w:eastAsia="Times New Roman" w:hAnsi="Times New Roman" w:cs="Times New Roman"/>
          <w:sz w:val="24"/>
          <w:szCs w:val="24"/>
        </w:rPr>
        <w:t>nie może być krótszy niż</w:t>
      </w:r>
      <w:r w:rsidRPr="00A36B44">
        <w:rPr>
          <w:rFonts w:ascii="Times New Roman" w:eastAsia="Times New Roman" w:hAnsi="Times New Roman" w:cs="Times New Roman"/>
          <w:sz w:val="24"/>
          <w:szCs w:val="24"/>
        </w:rPr>
        <w:t xml:space="preserve"> 3 lata</w:t>
      </w:r>
      <w:r w:rsidR="00A36B44">
        <w:rPr>
          <w:rFonts w:ascii="Times New Roman" w:eastAsia="Times New Roman" w:hAnsi="Times New Roman" w:cs="Times New Roman"/>
          <w:sz w:val="24"/>
          <w:szCs w:val="24"/>
        </w:rPr>
        <w:t>, które</w:t>
      </w:r>
      <w:r w:rsidRPr="00A36B44">
        <w:rPr>
          <w:rFonts w:ascii="Times New Roman" w:eastAsia="Times New Roman" w:hAnsi="Times New Roman" w:cs="Times New Roman"/>
          <w:sz w:val="24"/>
          <w:szCs w:val="24"/>
        </w:rPr>
        <w:t xml:space="preserve"> liczone </w:t>
      </w:r>
      <w:r w:rsidR="00A36B44">
        <w:rPr>
          <w:rFonts w:ascii="Times New Roman" w:eastAsia="Times New Roman" w:hAnsi="Times New Roman" w:cs="Times New Roman"/>
          <w:sz w:val="24"/>
          <w:szCs w:val="24"/>
        </w:rPr>
        <w:t xml:space="preserve">będą </w:t>
      </w:r>
      <w:r w:rsidRPr="00A36B44">
        <w:rPr>
          <w:rFonts w:ascii="Times New Roman" w:eastAsia="Times New Roman" w:hAnsi="Times New Roman" w:cs="Times New Roman"/>
          <w:sz w:val="24"/>
          <w:szCs w:val="24"/>
        </w:rPr>
        <w:t xml:space="preserve">od protokolarnego odbioru </w:t>
      </w:r>
      <w:r w:rsidR="00CD3F27" w:rsidRPr="00A36B44">
        <w:rPr>
          <w:rFonts w:ascii="Times New Roman" w:eastAsia="Times New Roman" w:hAnsi="Times New Roman" w:cs="Times New Roman"/>
          <w:sz w:val="24"/>
          <w:szCs w:val="24"/>
        </w:rPr>
        <w:t>inwestycji bez wad przez Zamawiającego</w:t>
      </w:r>
      <w:r w:rsidRPr="00A36B44">
        <w:rPr>
          <w:rFonts w:ascii="Times New Roman" w:eastAsia="Times New Roman" w:hAnsi="Times New Roman" w:cs="Times New Roman"/>
          <w:sz w:val="24"/>
          <w:szCs w:val="24"/>
        </w:rPr>
        <w:t>.</w:t>
      </w:r>
    </w:p>
    <w:p w:rsidR="007759B3" w:rsidRPr="00A36B44" w:rsidRDefault="007759B3" w:rsidP="00D61890">
      <w:pPr>
        <w:pStyle w:val="Akapitzlist"/>
        <w:numPr>
          <w:ilvl w:val="1"/>
          <w:numId w:val="2"/>
        </w:numPr>
        <w:spacing w:after="0"/>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Zamawiający wymaga od Wykonawcy dostosowania realizacji zamówienia do potrzeb wszystkich użytkowników, w szczególności zapewnienia dostępności dla osób niepełnosprawnych.  </w:t>
      </w:r>
    </w:p>
    <w:p w:rsidR="00777E83" w:rsidRPr="00E95263" w:rsidRDefault="00777E83" w:rsidP="00D61890">
      <w:pPr>
        <w:spacing w:after="0"/>
        <w:ind w:left="-11"/>
        <w:jc w:val="both"/>
        <w:rPr>
          <w:rFonts w:ascii="Times New Roman" w:eastAsia="Times New Roman" w:hAnsi="Times New Roman" w:cs="Times New Roman"/>
          <w:sz w:val="24"/>
          <w:szCs w:val="24"/>
          <w:highlight w:val="yellow"/>
        </w:rPr>
      </w:pPr>
    </w:p>
    <w:tbl>
      <w:tblPr>
        <w:tblStyle w:val="Tabela-Siatka"/>
        <w:tblW w:w="0" w:type="auto"/>
        <w:tblInd w:w="-11" w:type="dxa"/>
        <w:tblLook w:val="04A0" w:firstRow="1" w:lastRow="0" w:firstColumn="1" w:lastColumn="0" w:noHBand="0" w:noVBand="1"/>
      </w:tblPr>
      <w:tblGrid>
        <w:gridCol w:w="9353"/>
      </w:tblGrid>
      <w:tr w:rsidR="00795257" w:rsidRPr="00E95263" w:rsidTr="00BA0D5F">
        <w:tc>
          <w:tcPr>
            <w:tcW w:w="9353" w:type="dxa"/>
          </w:tcPr>
          <w:p w:rsidR="00795257" w:rsidRPr="00E95263" w:rsidRDefault="008D78E6"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 xml:space="preserve"> </w:t>
            </w:r>
            <w:r w:rsidR="00795257" w:rsidRPr="00E95263">
              <w:rPr>
                <w:rFonts w:ascii="Times New Roman" w:eastAsia="Times New Roman" w:hAnsi="Times New Roman" w:cs="Times New Roman"/>
                <w:b/>
                <w:sz w:val="24"/>
                <w:szCs w:val="24"/>
              </w:rPr>
              <w:t>Termin realizacji zamówienia.</w:t>
            </w:r>
          </w:p>
        </w:tc>
      </w:tr>
    </w:tbl>
    <w:p w:rsidR="00795257" w:rsidRPr="00E95263" w:rsidRDefault="00795257" w:rsidP="00D61890">
      <w:pPr>
        <w:ind w:left="-11"/>
        <w:jc w:val="both"/>
        <w:rPr>
          <w:rFonts w:ascii="Times New Roman" w:eastAsia="Times New Roman" w:hAnsi="Times New Roman" w:cs="Times New Roman"/>
          <w:sz w:val="24"/>
          <w:szCs w:val="24"/>
        </w:rPr>
      </w:pPr>
    </w:p>
    <w:p w:rsidR="002273E6" w:rsidRPr="007759B3" w:rsidRDefault="00EE6F63" w:rsidP="00294749">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Zamawiający </w:t>
      </w:r>
      <w:r w:rsidR="007759B3">
        <w:rPr>
          <w:rFonts w:ascii="Times New Roman" w:eastAsia="Times New Roman" w:hAnsi="Times New Roman" w:cs="Times New Roman"/>
          <w:sz w:val="24"/>
          <w:szCs w:val="24"/>
        </w:rPr>
        <w:t xml:space="preserve">wyznacza termin wykonania zamówienia </w:t>
      </w:r>
      <w:r w:rsidRPr="00E95263">
        <w:rPr>
          <w:rFonts w:ascii="Times New Roman" w:eastAsia="Times New Roman" w:hAnsi="Times New Roman" w:cs="Times New Roman"/>
          <w:sz w:val="24"/>
          <w:szCs w:val="24"/>
        </w:rPr>
        <w:t xml:space="preserve">tj. </w:t>
      </w:r>
      <w:r w:rsidR="007759B3" w:rsidRPr="007759B3">
        <w:rPr>
          <w:rFonts w:ascii="Times New Roman" w:eastAsia="Times New Roman" w:hAnsi="Times New Roman" w:cs="Times New Roman"/>
          <w:b/>
          <w:sz w:val="24"/>
          <w:szCs w:val="24"/>
        </w:rPr>
        <w:t>od dnia podpisania umowy</w:t>
      </w:r>
      <w:r w:rsidRPr="007759B3">
        <w:rPr>
          <w:rFonts w:ascii="Times New Roman" w:eastAsia="Times New Roman" w:hAnsi="Times New Roman" w:cs="Times New Roman"/>
          <w:sz w:val="24"/>
          <w:szCs w:val="24"/>
        </w:rPr>
        <w:t xml:space="preserve"> do </w:t>
      </w:r>
      <w:r w:rsidR="007759B3" w:rsidRPr="007759B3">
        <w:rPr>
          <w:rFonts w:ascii="Times New Roman" w:eastAsia="Times New Roman" w:hAnsi="Times New Roman" w:cs="Times New Roman"/>
          <w:b/>
          <w:sz w:val="24"/>
          <w:szCs w:val="24"/>
        </w:rPr>
        <w:t>15 sierpnia 2020</w:t>
      </w:r>
      <w:r w:rsidRPr="007759B3">
        <w:rPr>
          <w:rFonts w:ascii="Times New Roman" w:eastAsia="Times New Roman" w:hAnsi="Times New Roman" w:cs="Times New Roman"/>
          <w:b/>
          <w:sz w:val="24"/>
          <w:szCs w:val="24"/>
        </w:rPr>
        <w:t xml:space="preserve"> r.</w:t>
      </w:r>
    </w:p>
    <w:p w:rsidR="007759B3" w:rsidRPr="007759B3" w:rsidRDefault="007759B3" w:rsidP="007759B3">
      <w:pPr>
        <w:pStyle w:val="Akapitzlist"/>
        <w:numPr>
          <w:ilvl w:val="1"/>
          <w:numId w:val="2"/>
        </w:numPr>
        <w:ind w:left="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Zamawiający informuje, że zostało wszczęte postępowanie administracyjne </w:t>
      </w:r>
      <w:r>
        <w:rPr>
          <w:rFonts w:ascii="Times New Roman" w:eastAsia="Times New Roman" w:hAnsi="Times New Roman" w:cs="Times New Roman"/>
          <w:b/>
          <w:sz w:val="24"/>
          <w:szCs w:val="24"/>
        </w:rPr>
        <w:br/>
      </w:r>
      <w:r w:rsidRPr="007759B3">
        <w:rPr>
          <w:rFonts w:ascii="Times New Roman" w:eastAsia="Times New Roman" w:hAnsi="Times New Roman" w:cs="Times New Roman"/>
          <w:b/>
          <w:sz w:val="24"/>
          <w:szCs w:val="24"/>
        </w:rPr>
        <w:t xml:space="preserve">o udzielenie pozwolenia na budowę. Mając ten fakt na uwadze, za termin </w:t>
      </w:r>
      <w:r w:rsidRPr="007759B3">
        <w:rPr>
          <w:rFonts w:ascii="Times New Roman" w:eastAsia="Times New Roman" w:hAnsi="Times New Roman" w:cs="Times New Roman"/>
          <w:b/>
          <w:sz w:val="24"/>
          <w:szCs w:val="24"/>
        </w:rPr>
        <w:lastRenderedPageBreak/>
        <w:t xml:space="preserve">rozpoczęcia robót budowlanych będzie uważać się dzień, w którym decyzja zezwalająca na budowę stanie się ostateczna.  </w:t>
      </w:r>
    </w:p>
    <w:p w:rsidR="0081372B" w:rsidRPr="00B64B0F" w:rsidRDefault="0081372B" w:rsidP="00294749">
      <w:pPr>
        <w:pStyle w:val="Akapitzlist"/>
        <w:numPr>
          <w:ilvl w:val="1"/>
          <w:numId w:val="2"/>
        </w:numPr>
        <w:ind w:left="709"/>
        <w:jc w:val="both"/>
        <w:rPr>
          <w:rFonts w:ascii="Times New Roman" w:eastAsia="Times New Roman" w:hAnsi="Times New Roman" w:cs="Times New Roman"/>
          <w:sz w:val="24"/>
          <w:szCs w:val="24"/>
        </w:rPr>
      </w:pPr>
      <w:r w:rsidRPr="00B64B0F">
        <w:rPr>
          <w:rFonts w:ascii="Times New Roman" w:eastAsia="Times New Roman" w:hAnsi="Times New Roman" w:cs="Times New Roman"/>
          <w:sz w:val="24"/>
          <w:szCs w:val="24"/>
        </w:rPr>
        <w:t>Przez termin wykonania zamówienia rozumie się termin zgłoszenia do odbioru Zamawiającemu prawidłowo wykonanych robót (bez wad) potwierdzonych przez Inspektora Nadzoru.</w:t>
      </w:r>
    </w:p>
    <w:p w:rsidR="00916753" w:rsidRPr="00B64B0F" w:rsidRDefault="00EE6F63" w:rsidP="00D61890">
      <w:pPr>
        <w:pStyle w:val="Akapitzlist"/>
        <w:numPr>
          <w:ilvl w:val="1"/>
          <w:numId w:val="2"/>
        </w:numPr>
        <w:ind w:left="709"/>
        <w:jc w:val="both"/>
        <w:rPr>
          <w:rFonts w:ascii="Times New Roman" w:eastAsia="Times New Roman" w:hAnsi="Times New Roman" w:cs="Times New Roman"/>
          <w:sz w:val="24"/>
          <w:szCs w:val="24"/>
        </w:rPr>
      </w:pPr>
      <w:r w:rsidRPr="00B64B0F">
        <w:rPr>
          <w:rFonts w:ascii="Times New Roman" w:eastAsia="Times New Roman" w:hAnsi="Times New Roman" w:cs="Times New Roman"/>
          <w:sz w:val="24"/>
          <w:szCs w:val="24"/>
        </w:rPr>
        <w:t xml:space="preserve">Zamawiający </w:t>
      </w:r>
      <w:r w:rsidR="007759B3">
        <w:rPr>
          <w:rFonts w:ascii="Times New Roman" w:eastAsia="Times New Roman" w:hAnsi="Times New Roman" w:cs="Times New Roman"/>
          <w:sz w:val="24"/>
          <w:szCs w:val="24"/>
        </w:rPr>
        <w:t xml:space="preserve">wyznaczając powyższy </w:t>
      </w:r>
      <w:r w:rsidRPr="00B64B0F">
        <w:rPr>
          <w:rFonts w:ascii="Times New Roman" w:eastAsia="Times New Roman" w:hAnsi="Times New Roman" w:cs="Times New Roman"/>
          <w:sz w:val="24"/>
          <w:szCs w:val="24"/>
        </w:rPr>
        <w:t xml:space="preserve">termin realizacji zamówienia </w:t>
      </w:r>
      <w:r w:rsidR="007759B3">
        <w:rPr>
          <w:rFonts w:ascii="Times New Roman" w:eastAsia="Times New Roman" w:hAnsi="Times New Roman" w:cs="Times New Roman"/>
          <w:sz w:val="24"/>
          <w:szCs w:val="24"/>
        </w:rPr>
        <w:t xml:space="preserve">nakłada na Wykonawcę obowiązek </w:t>
      </w:r>
      <w:r w:rsidRPr="00B64B0F">
        <w:rPr>
          <w:rFonts w:ascii="Times New Roman" w:eastAsia="Times New Roman" w:hAnsi="Times New Roman" w:cs="Times New Roman"/>
          <w:sz w:val="24"/>
          <w:szCs w:val="24"/>
        </w:rPr>
        <w:t>zapewni</w:t>
      </w:r>
      <w:r w:rsidR="007759B3">
        <w:rPr>
          <w:rFonts w:ascii="Times New Roman" w:eastAsia="Times New Roman" w:hAnsi="Times New Roman" w:cs="Times New Roman"/>
          <w:sz w:val="24"/>
          <w:szCs w:val="24"/>
        </w:rPr>
        <w:t>a bezpieczeństwa</w:t>
      </w:r>
      <w:r w:rsidRPr="00B64B0F">
        <w:rPr>
          <w:rFonts w:ascii="Times New Roman" w:eastAsia="Times New Roman" w:hAnsi="Times New Roman" w:cs="Times New Roman"/>
          <w:sz w:val="24"/>
          <w:szCs w:val="24"/>
        </w:rPr>
        <w:t xml:space="preserve"> uczniom i pracownikom placówki szkolnej</w:t>
      </w:r>
      <w:r w:rsidR="002273E6" w:rsidRPr="00B64B0F">
        <w:rPr>
          <w:rFonts w:ascii="Times New Roman" w:eastAsia="Times New Roman" w:hAnsi="Times New Roman" w:cs="Times New Roman"/>
          <w:sz w:val="24"/>
          <w:szCs w:val="24"/>
        </w:rPr>
        <w:t xml:space="preserve"> przy której będą prowadzone roboty budowlane</w:t>
      </w:r>
      <w:r w:rsidRPr="00B64B0F">
        <w:rPr>
          <w:rFonts w:ascii="Times New Roman" w:eastAsia="Times New Roman" w:hAnsi="Times New Roman" w:cs="Times New Roman"/>
          <w:sz w:val="24"/>
          <w:szCs w:val="24"/>
        </w:rPr>
        <w:t>.</w:t>
      </w:r>
    </w:p>
    <w:p w:rsidR="00916753" w:rsidRPr="00B64B0F" w:rsidRDefault="007759B3" w:rsidP="00D61890">
      <w:pPr>
        <w:pStyle w:val="Akapitzlist"/>
        <w:numPr>
          <w:ilvl w:val="1"/>
          <w:numId w:val="2"/>
        </w:num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Jakakolwiek z</w:t>
      </w:r>
      <w:r w:rsidR="00916753" w:rsidRPr="00B64B0F">
        <w:rPr>
          <w:rFonts w:ascii="Times New Roman" w:eastAsia="Times New Roman" w:hAnsi="Times New Roman" w:cs="Times New Roman"/>
          <w:sz w:val="24"/>
          <w:szCs w:val="24"/>
        </w:rPr>
        <w:t>miana terminu realizacji zamówienia wymaga uzyskania zgody Zamawiającego.</w:t>
      </w:r>
    </w:p>
    <w:p w:rsidR="00777E83" w:rsidRPr="00E95263" w:rsidRDefault="00777E83" w:rsidP="00D61890">
      <w:pPr>
        <w:spacing w:after="0"/>
        <w:ind w:left="-11"/>
        <w:jc w:val="both"/>
        <w:rPr>
          <w:rFonts w:ascii="Times New Roman" w:eastAsia="Times New Roman" w:hAnsi="Times New Roman" w:cs="Times New Roman"/>
          <w:sz w:val="24"/>
          <w:szCs w:val="24"/>
          <w:highlight w:val="yellow"/>
        </w:rPr>
      </w:pPr>
    </w:p>
    <w:tbl>
      <w:tblPr>
        <w:tblStyle w:val="Tabela-Siatka"/>
        <w:tblW w:w="0" w:type="auto"/>
        <w:tblInd w:w="-11" w:type="dxa"/>
        <w:tblLook w:val="04A0" w:firstRow="1" w:lastRow="0" w:firstColumn="1" w:lastColumn="0" w:noHBand="0" w:noVBand="1"/>
      </w:tblPr>
      <w:tblGrid>
        <w:gridCol w:w="9353"/>
      </w:tblGrid>
      <w:tr w:rsidR="00244771" w:rsidRPr="00E95263" w:rsidTr="00244771">
        <w:tc>
          <w:tcPr>
            <w:tcW w:w="9353" w:type="dxa"/>
          </w:tcPr>
          <w:p w:rsidR="00244771" w:rsidRPr="00E95263" w:rsidRDefault="008D78E6"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 xml:space="preserve"> </w:t>
            </w:r>
            <w:r w:rsidR="00244771" w:rsidRPr="00E95263">
              <w:rPr>
                <w:rFonts w:ascii="Times New Roman" w:eastAsia="Times New Roman" w:hAnsi="Times New Roman" w:cs="Times New Roman"/>
                <w:b/>
                <w:sz w:val="24"/>
                <w:szCs w:val="24"/>
              </w:rPr>
              <w:t>Podwykonawcy.</w:t>
            </w:r>
          </w:p>
        </w:tc>
      </w:tr>
    </w:tbl>
    <w:p w:rsidR="00244771" w:rsidRPr="00E95263" w:rsidRDefault="00244771" w:rsidP="00D61890">
      <w:pPr>
        <w:ind w:left="-11"/>
        <w:jc w:val="both"/>
        <w:rPr>
          <w:rFonts w:ascii="Times New Roman" w:eastAsia="Times New Roman" w:hAnsi="Times New Roman" w:cs="Times New Roman"/>
          <w:sz w:val="24"/>
          <w:szCs w:val="24"/>
        </w:rPr>
      </w:pPr>
    </w:p>
    <w:p w:rsidR="00795257" w:rsidRPr="00E95263" w:rsidRDefault="00B959A8"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Wykonawca może powierzyć wykonanie części</w:t>
      </w:r>
      <w:r w:rsidR="00B60DF2" w:rsidRPr="00E95263">
        <w:rPr>
          <w:rFonts w:ascii="Times New Roman" w:eastAsia="Times New Roman" w:hAnsi="Times New Roman" w:cs="Times New Roman"/>
          <w:sz w:val="24"/>
          <w:szCs w:val="24"/>
        </w:rPr>
        <w:t xml:space="preserve"> lub całości zamówienia</w:t>
      </w:r>
      <w:r w:rsidRPr="00E95263">
        <w:rPr>
          <w:rFonts w:ascii="Times New Roman" w:eastAsia="Times New Roman" w:hAnsi="Times New Roman" w:cs="Times New Roman"/>
          <w:sz w:val="24"/>
          <w:szCs w:val="24"/>
        </w:rPr>
        <w:t xml:space="preserve"> Podwykonawcy</w:t>
      </w:r>
      <w:r w:rsidR="00B32E71" w:rsidRPr="00E95263">
        <w:rPr>
          <w:rFonts w:ascii="Times New Roman" w:eastAsia="Times New Roman" w:hAnsi="Times New Roman" w:cs="Times New Roman"/>
          <w:sz w:val="24"/>
          <w:szCs w:val="24"/>
        </w:rPr>
        <w:t>.</w:t>
      </w:r>
    </w:p>
    <w:p w:rsidR="00212050" w:rsidRPr="00E95263" w:rsidRDefault="00B959A8"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nie zastrzega obowiązku osobistego wykonania przez Wykonawcę kluczowych części zamówienia.</w:t>
      </w:r>
    </w:p>
    <w:p w:rsidR="00212050" w:rsidRPr="00E95263" w:rsidRDefault="00212050"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Zamawiający żąda wskazania przez Wykonawcę w </w:t>
      </w:r>
      <w:r w:rsidRPr="00B64B0F">
        <w:rPr>
          <w:rFonts w:ascii="Times New Roman" w:eastAsia="Times New Roman" w:hAnsi="Times New Roman" w:cs="Times New Roman"/>
          <w:sz w:val="24"/>
          <w:szCs w:val="24"/>
        </w:rPr>
        <w:t>formularzu ofertowym stanowiącym załącznik nr 1 do SIWZ nazwy (firmy)</w:t>
      </w:r>
      <w:r w:rsidRPr="00E95263">
        <w:rPr>
          <w:rFonts w:ascii="Times New Roman" w:eastAsia="Times New Roman" w:hAnsi="Times New Roman" w:cs="Times New Roman"/>
          <w:sz w:val="24"/>
          <w:szCs w:val="24"/>
        </w:rPr>
        <w:t xml:space="preserve"> Podwykonawcy, załączenia do oferty </w:t>
      </w:r>
      <w:r w:rsidRPr="00920124">
        <w:rPr>
          <w:rFonts w:ascii="Times New Roman" w:eastAsia="Times New Roman" w:hAnsi="Times New Roman" w:cs="Times New Roman"/>
          <w:sz w:val="24"/>
          <w:szCs w:val="24"/>
        </w:rPr>
        <w:t>oświadcze</w:t>
      </w:r>
      <w:r w:rsidR="00662FC0" w:rsidRPr="00920124">
        <w:rPr>
          <w:rFonts w:ascii="Times New Roman" w:eastAsia="Times New Roman" w:hAnsi="Times New Roman" w:cs="Times New Roman"/>
          <w:sz w:val="24"/>
          <w:szCs w:val="24"/>
        </w:rPr>
        <w:t>ń</w:t>
      </w:r>
      <w:r w:rsidR="004F4FDB" w:rsidRPr="00920124">
        <w:rPr>
          <w:rFonts w:ascii="Times New Roman" w:eastAsia="Times New Roman" w:hAnsi="Times New Roman" w:cs="Times New Roman"/>
          <w:sz w:val="24"/>
          <w:szCs w:val="24"/>
        </w:rPr>
        <w:t xml:space="preserve"> Podwykonawcy (załącznik nr</w:t>
      </w:r>
      <w:r w:rsidR="002F273E" w:rsidRPr="00920124">
        <w:rPr>
          <w:rFonts w:ascii="Times New Roman" w:eastAsia="Times New Roman" w:hAnsi="Times New Roman" w:cs="Times New Roman"/>
          <w:sz w:val="24"/>
          <w:szCs w:val="24"/>
        </w:rPr>
        <w:t xml:space="preserve"> 6</w:t>
      </w:r>
      <w:r w:rsidR="008D7EB5" w:rsidRPr="00920124">
        <w:rPr>
          <w:rFonts w:ascii="Times New Roman" w:eastAsia="Times New Roman" w:hAnsi="Times New Roman" w:cs="Times New Roman"/>
          <w:sz w:val="24"/>
          <w:szCs w:val="24"/>
        </w:rPr>
        <w:t xml:space="preserve"> </w:t>
      </w:r>
      <w:r w:rsidR="00662FC0" w:rsidRPr="00920124">
        <w:rPr>
          <w:rFonts w:ascii="Times New Roman" w:eastAsia="Times New Roman" w:hAnsi="Times New Roman" w:cs="Times New Roman"/>
          <w:sz w:val="24"/>
          <w:szCs w:val="24"/>
        </w:rPr>
        <w:t xml:space="preserve">i 7 </w:t>
      </w:r>
      <w:r w:rsidRPr="00920124">
        <w:rPr>
          <w:rFonts w:ascii="Times New Roman" w:eastAsia="Times New Roman" w:hAnsi="Times New Roman" w:cs="Times New Roman"/>
          <w:sz w:val="24"/>
          <w:szCs w:val="24"/>
        </w:rPr>
        <w:t>do SIWZ) oraz dokumentów (dotyczących Podwykonawcy)</w:t>
      </w:r>
      <w:r w:rsidRPr="00E95263">
        <w:rPr>
          <w:rFonts w:ascii="Times New Roman" w:eastAsia="Times New Roman" w:hAnsi="Times New Roman" w:cs="Times New Roman"/>
          <w:sz w:val="24"/>
          <w:szCs w:val="24"/>
        </w:rPr>
        <w:t xml:space="preserve"> o których mowa w </w:t>
      </w:r>
      <w:r w:rsidR="00D071C4" w:rsidRPr="00920124">
        <w:rPr>
          <w:rFonts w:ascii="Times New Roman" w:eastAsia="Times New Roman" w:hAnsi="Times New Roman" w:cs="Times New Roman"/>
          <w:sz w:val="24"/>
          <w:szCs w:val="24"/>
        </w:rPr>
        <w:t>pkt 8.1.-8.3. i 8.5</w:t>
      </w:r>
      <w:r w:rsidRPr="00920124">
        <w:rPr>
          <w:rFonts w:ascii="Times New Roman" w:eastAsia="Times New Roman" w:hAnsi="Times New Roman" w:cs="Times New Roman"/>
          <w:sz w:val="24"/>
          <w:szCs w:val="24"/>
        </w:rPr>
        <w:t>.</w:t>
      </w:r>
    </w:p>
    <w:p w:rsidR="006F63DA" w:rsidRPr="00E95263" w:rsidRDefault="006F63DA"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Jeżeli zmiana albo rezygnacja z Podwykonawcy dotyczy podmiotu, na którego zasoby Wykonawca powoływał się, na zasadach określonych w art. 2</w:t>
      </w:r>
      <w:r w:rsidR="00BE3E99" w:rsidRPr="00E95263">
        <w:rPr>
          <w:rFonts w:ascii="Times New Roman" w:eastAsia="Times New Roman" w:hAnsi="Times New Roman" w:cs="Times New Roman"/>
          <w:sz w:val="24"/>
          <w:szCs w:val="24"/>
        </w:rPr>
        <w:t>2a</w:t>
      </w:r>
      <w:r w:rsidRPr="00E95263">
        <w:rPr>
          <w:rFonts w:ascii="Times New Roman" w:eastAsia="Times New Roman" w:hAnsi="Times New Roman" w:cs="Times New Roman"/>
          <w:sz w:val="24"/>
          <w:szCs w:val="24"/>
        </w:rPr>
        <w:t xml:space="preserve"> </w:t>
      </w:r>
      <w:r w:rsidR="00B60DF2" w:rsidRPr="00E95263">
        <w:rPr>
          <w:rFonts w:ascii="Times New Roman" w:eastAsia="Times New Roman" w:hAnsi="Times New Roman" w:cs="Times New Roman"/>
          <w:sz w:val="24"/>
          <w:szCs w:val="24"/>
        </w:rPr>
        <w:t>PZP</w:t>
      </w:r>
      <w:r w:rsidRPr="00E95263">
        <w:rPr>
          <w:rFonts w:ascii="Times New Roman" w:eastAsia="Times New Roman" w:hAnsi="Times New Roman" w:cs="Times New Roman"/>
          <w:sz w:val="24"/>
          <w:szCs w:val="24"/>
        </w:rPr>
        <w:t>, w celu wykazania spełniania warunków udziału w postępowaniu, o których mowa w art. 22 ust. 1</w:t>
      </w:r>
      <w:r w:rsidR="008D7EB5" w:rsidRPr="00E95263">
        <w:rPr>
          <w:rFonts w:ascii="Times New Roman" w:eastAsia="Times New Roman" w:hAnsi="Times New Roman" w:cs="Times New Roman"/>
          <w:sz w:val="24"/>
          <w:szCs w:val="24"/>
        </w:rPr>
        <w:t xml:space="preserve"> pkt 2</w:t>
      </w:r>
      <w:r w:rsidRPr="00E95263">
        <w:rPr>
          <w:rFonts w:ascii="Times New Roman" w:eastAsia="Times New Roman" w:hAnsi="Times New Roman" w:cs="Times New Roman"/>
          <w:sz w:val="24"/>
          <w:szCs w:val="24"/>
        </w:rPr>
        <w:t xml:space="preserve"> </w:t>
      </w:r>
      <w:r w:rsidR="00B60DF2" w:rsidRPr="00E95263">
        <w:rPr>
          <w:rFonts w:ascii="Times New Roman" w:eastAsia="Times New Roman" w:hAnsi="Times New Roman" w:cs="Times New Roman"/>
          <w:sz w:val="24"/>
          <w:szCs w:val="24"/>
        </w:rPr>
        <w:t>PZP</w:t>
      </w:r>
      <w:r w:rsidRPr="00E95263">
        <w:rPr>
          <w:rFonts w:ascii="Times New Roman" w:eastAsia="Times New Roman" w:hAnsi="Times New Roman" w:cs="Times New Roman"/>
          <w:sz w:val="24"/>
          <w:szCs w:val="24"/>
        </w:rPr>
        <w:t>, Wykonawca jest obowiązany wykazać Zamawiającemu, iż proponowany inny Podwykonawca lub Wykonawca samodzielnie spełnia je w stopniu nie mniejszym niż wymagany w trakcie postępo</w:t>
      </w:r>
      <w:r w:rsidR="00662FC0" w:rsidRPr="00E95263">
        <w:rPr>
          <w:rFonts w:ascii="Times New Roman" w:eastAsia="Times New Roman" w:hAnsi="Times New Roman" w:cs="Times New Roman"/>
          <w:sz w:val="24"/>
          <w:szCs w:val="24"/>
        </w:rPr>
        <w:t>wania o udzielenie zamówienia.</w:t>
      </w:r>
    </w:p>
    <w:p w:rsidR="00795257" w:rsidRPr="00E95263" w:rsidRDefault="00795257"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Powierzenie części lub całości zam</w:t>
      </w:r>
      <w:r w:rsidR="006F63DA" w:rsidRPr="00E95263">
        <w:rPr>
          <w:rFonts w:ascii="Times New Roman" w:eastAsia="Times New Roman" w:hAnsi="Times New Roman" w:cs="Times New Roman"/>
          <w:sz w:val="24"/>
          <w:szCs w:val="24"/>
        </w:rPr>
        <w:t>ówienia P</w:t>
      </w:r>
      <w:r w:rsidRPr="00E95263">
        <w:rPr>
          <w:rFonts w:ascii="Times New Roman" w:eastAsia="Times New Roman" w:hAnsi="Times New Roman" w:cs="Times New Roman"/>
          <w:sz w:val="24"/>
          <w:szCs w:val="24"/>
        </w:rPr>
        <w:t>odwykonawcy nie zwalnia Wykonawcy z odpowiedzialności za prawidłową realizację zamówienia.</w:t>
      </w: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11" w:type="dxa"/>
        <w:tblLook w:val="04A0" w:firstRow="1" w:lastRow="0" w:firstColumn="1" w:lastColumn="0" w:noHBand="0" w:noVBand="1"/>
      </w:tblPr>
      <w:tblGrid>
        <w:gridCol w:w="9353"/>
      </w:tblGrid>
      <w:tr w:rsidR="00795257" w:rsidRPr="00E95263" w:rsidTr="00795257">
        <w:tc>
          <w:tcPr>
            <w:tcW w:w="9353" w:type="dxa"/>
          </w:tcPr>
          <w:p w:rsidR="00795257" w:rsidRPr="00E95263" w:rsidRDefault="008D78E6"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 xml:space="preserve"> </w:t>
            </w:r>
            <w:r w:rsidR="009B6207" w:rsidRPr="00E95263">
              <w:rPr>
                <w:rFonts w:ascii="Times New Roman" w:eastAsia="Times New Roman" w:hAnsi="Times New Roman" w:cs="Times New Roman"/>
                <w:b/>
                <w:sz w:val="24"/>
                <w:szCs w:val="24"/>
              </w:rPr>
              <w:t>W</w:t>
            </w:r>
            <w:r w:rsidR="006F63DA" w:rsidRPr="00E95263">
              <w:rPr>
                <w:rFonts w:ascii="Times New Roman" w:eastAsia="Times New Roman" w:hAnsi="Times New Roman" w:cs="Times New Roman"/>
                <w:b/>
                <w:sz w:val="24"/>
                <w:szCs w:val="24"/>
              </w:rPr>
              <w:t>ymagania do ofert składanych przez konsorcja</w:t>
            </w:r>
            <w:r w:rsidR="009B6207" w:rsidRPr="00E95263">
              <w:rPr>
                <w:rFonts w:ascii="Times New Roman" w:eastAsia="Times New Roman" w:hAnsi="Times New Roman" w:cs="Times New Roman"/>
                <w:b/>
                <w:sz w:val="24"/>
                <w:szCs w:val="24"/>
              </w:rPr>
              <w:t>.</w:t>
            </w:r>
          </w:p>
        </w:tc>
      </w:tr>
    </w:tbl>
    <w:p w:rsidR="00244771" w:rsidRPr="00E95263" w:rsidRDefault="00244771" w:rsidP="00D61890">
      <w:pPr>
        <w:rPr>
          <w:rFonts w:ascii="Times New Roman" w:eastAsia="Times New Roman" w:hAnsi="Times New Roman" w:cs="Times New Roman"/>
          <w:sz w:val="24"/>
          <w:szCs w:val="24"/>
        </w:rPr>
      </w:pPr>
    </w:p>
    <w:p w:rsidR="003F3D50" w:rsidRPr="00920124" w:rsidRDefault="003F3D50" w:rsidP="003F3D50">
      <w:pPr>
        <w:spacing w:after="0"/>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Oferty </w:t>
      </w:r>
      <w:r w:rsidRPr="00920124">
        <w:rPr>
          <w:rFonts w:ascii="Times New Roman" w:eastAsia="Times New Roman" w:hAnsi="Times New Roman" w:cs="Times New Roman"/>
          <w:sz w:val="24"/>
          <w:szCs w:val="24"/>
        </w:rPr>
        <w:t>wspólne przedstawione przez Wykonawców (konsorcja), będą musiały spełniać, poza opisanymi w pkt 13., następujące wymagania:</w:t>
      </w:r>
    </w:p>
    <w:p w:rsidR="00D071C4" w:rsidRPr="00920124" w:rsidRDefault="00D071C4" w:rsidP="00D071C4">
      <w:pPr>
        <w:spacing w:after="0"/>
        <w:jc w:val="both"/>
        <w:rPr>
          <w:rFonts w:ascii="Times New Roman" w:eastAsia="Times New Roman" w:hAnsi="Times New Roman" w:cs="Times New Roman"/>
          <w:sz w:val="24"/>
          <w:szCs w:val="24"/>
        </w:rPr>
      </w:pPr>
      <w:r w:rsidRPr="00920124">
        <w:rPr>
          <w:rFonts w:ascii="Times New Roman" w:eastAsia="Times New Roman" w:hAnsi="Times New Roman" w:cs="Times New Roman"/>
          <w:sz w:val="24"/>
          <w:szCs w:val="24"/>
        </w:rPr>
        <w:t>- członkowie konsorcjum będą zobowiązani do złożenia dokumentów wskazanych</w:t>
      </w:r>
      <w:r w:rsidR="00B54C8C" w:rsidRPr="00920124">
        <w:rPr>
          <w:rFonts w:ascii="Times New Roman" w:eastAsia="Times New Roman" w:hAnsi="Times New Roman" w:cs="Times New Roman"/>
          <w:sz w:val="24"/>
          <w:szCs w:val="24"/>
        </w:rPr>
        <w:t xml:space="preserve"> w pkt</w:t>
      </w:r>
      <w:r w:rsidRPr="00920124">
        <w:rPr>
          <w:rFonts w:ascii="Times New Roman" w:eastAsia="Times New Roman" w:hAnsi="Times New Roman" w:cs="Times New Roman"/>
          <w:sz w:val="24"/>
          <w:szCs w:val="24"/>
        </w:rPr>
        <w:t xml:space="preserve"> 8.1.-8.3. w sposób opisany w tych punktach,</w:t>
      </w:r>
    </w:p>
    <w:p w:rsidR="00D071C4" w:rsidRPr="00920124" w:rsidRDefault="00D071C4" w:rsidP="00D071C4">
      <w:pPr>
        <w:spacing w:after="0"/>
        <w:jc w:val="both"/>
        <w:rPr>
          <w:rFonts w:ascii="Times New Roman" w:eastAsia="Times New Roman" w:hAnsi="Times New Roman" w:cs="Times New Roman"/>
          <w:sz w:val="24"/>
          <w:szCs w:val="24"/>
        </w:rPr>
      </w:pPr>
      <w:r w:rsidRPr="00920124">
        <w:rPr>
          <w:rFonts w:ascii="Times New Roman" w:eastAsia="Times New Roman" w:hAnsi="Times New Roman" w:cs="Times New Roman"/>
          <w:sz w:val="24"/>
          <w:szCs w:val="24"/>
        </w:rPr>
        <w:t>- oferta musi być podpisana w taki sposób, by wiązała prawnie wszystkich partnerów konsorcjum,</w:t>
      </w:r>
    </w:p>
    <w:p w:rsidR="00D071C4" w:rsidRPr="00E95263" w:rsidRDefault="00D071C4" w:rsidP="00D071C4">
      <w:pPr>
        <w:spacing w:after="0"/>
        <w:jc w:val="both"/>
        <w:rPr>
          <w:rFonts w:ascii="Times New Roman" w:eastAsia="Times New Roman" w:hAnsi="Times New Roman" w:cs="Times New Roman"/>
          <w:sz w:val="24"/>
          <w:szCs w:val="24"/>
        </w:rPr>
      </w:pPr>
      <w:r w:rsidRPr="00920124">
        <w:rPr>
          <w:rFonts w:ascii="Times New Roman" w:eastAsia="Times New Roman" w:hAnsi="Times New Roman" w:cs="Times New Roman"/>
          <w:sz w:val="24"/>
          <w:szCs w:val="24"/>
        </w:rPr>
        <w:t>- wszyscy partnerzy</w:t>
      </w:r>
      <w:r w:rsidRPr="00E95263">
        <w:rPr>
          <w:rFonts w:ascii="Times New Roman" w:eastAsia="Times New Roman" w:hAnsi="Times New Roman" w:cs="Times New Roman"/>
          <w:sz w:val="24"/>
          <w:szCs w:val="24"/>
        </w:rPr>
        <w:t xml:space="preserve"> konsorcjum są zobowiązani </w:t>
      </w:r>
      <w:r w:rsidR="000B5F84" w:rsidRPr="00E95263">
        <w:rPr>
          <w:rFonts w:ascii="Times New Roman" w:eastAsia="Times New Roman" w:hAnsi="Times New Roman" w:cs="Times New Roman"/>
          <w:sz w:val="24"/>
          <w:szCs w:val="24"/>
        </w:rPr>
        <w:t>u</w:t>
      </w:r>
      <w:r w:rsidRPr="00E95263">
        <w:rPr>
          <w:rFonts w:ascii="Times New Roman" w:eastAsia="Times New Roman" w:hAnsi="Times New Roman" w:cs="Times New Roman"/>
          <w:sz w:val="24"/>
          <w:szCs w:val="24"/>
        </w:rPr>
        <w:t xml:space="preserve">stanowić wspólnego pełnomocnika do reprezentowania ich w postępowaniu o udzielenie zamówienia albo reprezentowania w postępowaniu i zawarcia umowy w sprawie zamówienia publicznego. Pełnomocnictwo musi </w:t>
      </w:r>
      <w:r w:rsidRPr="00E95263">
        <w:rPr>
          <w:rFonts w:ascii="Times New Roman" w:eastAsia="Times New Roman" w:hAnsi="Times New Roman" w:cs="Times New Roman"/>
          <w:sz w:val="24"/>
          <w:szCs w:val="24"/>
        </w:rPr>
        <w:lastRenderedPageBreak/>
        <w:t>szczegółowo określać zakres umocowania pełnomocnika. Pełnomocnictwo załącza się do oferty konsorcjum,</w:t>
      </w:r>
    </w:p>
    <w:p w:rsidR="00D071C4" w:rsidRPr="00E95263" w:rsidRDefault="00D071C4" w:rsidP="00D071C4">
      <w:pPr>
        <w:spacing w:after="0"/>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jeżeli oferta partnerów konsorcjum zostanie wybrana jako najkorzystniejsza, to Zamawiający zażąda przed zawarciem umowy w sprawie zamówienia publicznego umowy regulującej współpracę partnerów konsorcjum,</w:t>
      </w:r>
    </w:p>
    <w:p w:rsidR="00D071C4" w:rsidRPr="00E95263" w:rsidRDefault="00D071C4" w:rsidP="00D071C4">
      <w:pPr>
        <w:spacing w:after="0"/>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jeden z partnerów konsorcjum zostanie wyznaczony, na mocy umowy konsorcjum, jako partner kierujący (lider), upoważniony do zaciągania zobowiązań, otrzymywania poleceń oraz instrukcji dla i w imieniu każdego, jak też dla wszystkich partnerów konsorcjum,</w:t>
      </w:r>
    </w:p>
    <w:p w:rsidR="00D071C4" w:rsidRPr="00E95263" w:rsidRDefault="00D071C4" w:rsidP="00D071C4">
      <w:pPr>
        <w:spacing w:after="0"/>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wszyscy partnerzy będą ponosić odpowiedzialność solidarną za wykonanie przedmiotu umowy zgodnie z postanowieniami zawartej z Zamawiającym umowy,</w:t>
      </w:r>
    </w:p>
    <w:p w:rsidR="00D071C4" w:rsidRPr="00E95263" w:rsidRDefault="00D071C4" w:rsidP="00D071C4">
      <w:pPr>
        <w:spacing w:after="0"/>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Zamawiający może w ramach odpowiedzialności solidarnej żądać wykonania umowy w całości przez partnera kierującego lub od wszystkich partnerów łącznie lub od każdego z osobna, albo też w inny sposób ustalony w umowie konsorcjum</w:t>
      </w:r>
      <w:r w:rsidRPr="00E95263">
        <w:rPr>
          <w:rFonts w:ascii="Times New Roman" w:hAnsi="Times New Roman" w:cs="Times New Roman"/>
          <w:sz w:val="24"/>
          <w:szCs w:val="24"/>
        </w:rPr>
        <w:t>.</w:t>
      </w:r>
    </w:p>
    <w:p w:rsidR="008A39EC" w:rsidRPr="00E95263" w:rsidRDefault="008A39EC" w:rsidP="00D61890">
      <w:pPr>
        <w:spacing w:after="0"/>
        <w:jc w:val="both"/>
        <w:rPr>
          <w:rFonts w:ascii="Times New Roman" w:eastAsia="Times New Roman" w:hAnsi="Times New Roman" w:cs="Times New Roman"/>
          <w:sz w:val="24"/>
          <w:szCs w:val="24"/>
        </w:rPr>
      </w:pPr>
    </w:p>
    <w:tbl>
      <w:tblPr>
        <w:tblStyle w:val="Tabela-Siatka"/>
        <w:tblW w:w="0" w:type="auto"/>
        <w:tblLook w:val="04A0" w:firstRow="1" w:lastRow="0" w:firstColumn="1" w:lastColumn="0" w:noHBand="0" w:noVBand="1"/>
      </w:tblPr>
      <w:tblGrid>
        <w:gridCol w:w="9353"/>
      </w:tblGrid>
      <w:tr w:rsidR="008A39EC" w:rsidRPr="00E95263" w:rsidTr="008A39EC">
        <w:tc>
          <w:tcPr>
            <w:tcW w:w="9353" w:type="dxa"/>
          </w:tcPr>
          <w:p w:rsidR="008A39EC" w:rsidRPr="00E95263" w:rsidRDefault="008D78E6"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bCs/>
                <w:sz w:val="24"/>
                <w:szCs w:val="24"/>
              </w:rPr>
              <w:t xml:space="preserve"> </w:t>
            </w:r>
            <w:r w:rsidR="00D7638B" w:rsidRPr="00E95263">
              <w:rPr>
                <w:rFonts w:ascii="Times New Roman" w:eastAsia="Times New Roman" w:hAnsi="Times New Roman" w:cs="Times New Roman"/>
                <w:b/>
                <w:bCs/>
                <w:sz w:val="24"/>
                <w:szCs w:val="24"/>
              </w:rPr>
              <w:t>Warunki udziału w postępowaniu oraz opis sposobu dokonywania oceny spełniania tych warunków</w:t>
            </w:r>
            <w:r w:rsidR="00E85B3F" w:rsidRPr="00E95263">
              <w:rPr>
                <w:rFonts w:ascii="Times New Roman" w:eastAsia="Times New Roman" w:hAnsi="Times New Roman" w:cs="Times New Roman"/>
                <w:b/>
                <w:bCs/>
                <w:sz w:val="24"/>
                <w:szCs w:val="24"/>
              </w:rPr>
              <w:t>.</w:t>
            </w:r>
          </w:p>
        </w:tc>
      </w:tr>
    </w:tbl>
    <w:p w:rsidR="00371F72" w:rsidRPr="00E95263" w:rsidRDefault="00371F72" w:rsidP="00D61890">
      <w:pPr>
        <w:jc w:val="both"/>
        <w:rPr>
          <w:rFonts w:ascii="Times New Roman" w:eastAsia="Times New Roman" w:hAnsi="Times New Roman" w:cs="Times New Roman"/>
          <w:sz w:val="24"/>
          <w:szCs w:val="24"/>
        </w:rPr>
      </w:pPr>
    </w:p>
    <w:p w:rsidR="00197FB1" w:rsidRPr="00E95263" w:rsidRDefault="00854999"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O udzielenie zamówienia mogą ubiegać się Wykonawcy, którz</w:t>
      </w:r>
      <w:r w:rsidR="00197FB1" w:rsidRPr="00E95263">
        <w:rPr>
          <w:rFonts w:ascii="Times New Roman" w:eastAsia="Times New Roman" w:hAnsi="Times New Roman" w:cs="Times New Roman"/>
          <w:sz w:val="24"/>
          <w:szCs w:val="24"/>
        </w:rPr>
        <w:t>y spełniają warunki, dotyczące:</w:t>
      </w:r>
    </w:p>
    <w:p w:rsidR="00197FB1" w:rsidRPr="00E95263" w:rsidRDefault="00197FB1" w:rsidP="00D61890">
      <w:pPr>
        <w:pStyle w:val="Akapitzlist"/>
        <w:ind w:left="709"/>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 kompetencji lub uprawnień do prowadzenia określonej działalności zawodowej, o ile wynika to z odrębnych przepisów,</w:t>
      </w:r>
    </w:p>
    <w:p w:rsidR="00197FB1" w:rsidRPr="00E95263" w:rsidRDefault="00197FB1" w:rsidP="00D61890">
      <w:pPr>
        <w:pStyle w:val="Akapitzlist"/>
        <w:ind w:left="709"/>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 sytuacji ekonomicznej lub finansowej,</w:t>
      </w:r>
    </w:p>
    <w:p w:rsidR="00197FB1" w:rsidRPr="00E95263" w:rsidRDefault="00197FB1" w:rsidP="00D61890">
      <w:pPr>
        <w:pStyle w:val="Akapitzlist"/>
        <w:ind w:left="709"/>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 zdolności technicznej lub zawodowej.</w:t>
      </w:r>
    </w:p>
    <w:p w:rsidR="00854999" w:rsidRPr="00E95263" w:rsidRDefault="00854999"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Ocena spełniania warunków udziału w postępowaniu dokonana zostanie na podstawie analizy formalno-prawnej i merytorycznej oświadczeń i dokumentów złożonych przez W</w:t>
      </w:r>
      <w:r w:rsidR="002236DA" w:rsidRPr="00E95263">
        <w:rPr>
          <w:rFonts w:ascii="Times New Roman" w:eastAsia="Times New Roman" w:hAnsi="Times New Roman" w:cs="Times New Roman"/>
          <w:sz w:val="24"/>
          <w:szCs w:val="24"/>
        </w:rPr>
        <w:t xml:space="preserve">ykonawcę zgodnie z </w:t>
      </w:r>
      <w:r w:rsidRPr="00E95263">
        <w:rPr>
          <w:rFonts w:ascii="Times New Roman" w:eastAsia="Times New Roman" w:hAnsi="Times New Roman" w:cs="Times New Roman"/>
          <w:sz w:val="24"/>
          <w:szCs w:val="24"/>
        </w:rPr>
        <w:t xml:space="preserve">formułą: „spełnia – nie spełnia” w następujący sposób: </w:t>
      </w:r>
    </w:p>
    <w:p w:rsidR="00854999" w:rsidRPr="00E95263" w:rsidRDefault="00854999"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Pr="00E95263">
        <w:rPr>
          <w:rFonts w:ascii="Times New Roman" w:eastAsia="Times New Roman" w:hAnsi="Times New Roman" w:cs="Times New Roman"/>
          <w:b/>
          <w:sz w:val="24"/>
          <w:szCs w:val="24"/>
        </w:rPr>
        <w:t xml:space="preserve">w zakresie </w:t>
      </w:r>
      <w:r w:rsidR="00197FB1" w:rsidRPr="00E95263">
        <w:rPr>
          <w:rFonts w:ascii="Times New Roman" w:eastAsia="Times New Roman" w:hAnsi="Times New Roman" w:cs="Times New Roman"/>
          <w:b/>
          <w:sz w:val="24"/>
          <w:szCs w:val="24"/>
        </w:rPr>
        <w:t>kompetencji lub uprawnień do prowadzenia określonej działalności zawodowej, o ile wynika to z odrębnych przepisów</w:t>
      </w:r>
      <w:r w:rsidRPr="00E95263">
        <w:rPr>
          <w:rFonts w:ascii="Times New Roman" w:eastAsia="Times New Roman" w:hAnsi="Times New Roman" w:cs="Times New Roman"/>
          <w:sz w:val="24"/>
          <w:szCs w:val="24"/>
        </w:rPr>
        <w:t xml:space="preserve">, </w:t>
      </w:r>
      <w:r w:rsidR="00D250D4" w:rsidRPr="00E95263">
        <w:rPr>
          <w:rFonts w:ascii="Times New Roman" w:eastAsia="Times New Roman" w:hAnsi="Times New Roman" w:cs="Times New Roman"/>
          <w:sz w:val="24"/>
          <w:szCs w:val="24"/>
        </w:rPr>
        <w:t>Zamawiający nie precyzuje w tym zakresie żadnych wymagań, których spełnianie Wykonawca zobowiązany jest wykazać w sposób szczególny</w:t>
      </w:r>
      <w:r w:rsidRPr="00E95263">
        <w:rPr>
          <w:rFonts w:ascii="Times New Roman" w:eastAsia="Times New Roman" w:hAnsi="Times New Roman" w:cs="Times New Roman"/>
          <w:sz w:val="24"/>
          <w:szCs w:val="24"/>
        </w:rPr>
        <w:t xml:space="preserve">. Zamawiający dokona oceny spełniania powyższego warunku na podstawie oświadczenia </w:t>
      </w:r>
      <w:r w:rsidR="005630D0" w:rsidRPr="00E95263">
        <w:rPr>
          <w:rFonts w:ascii="Times New Roman" w:eastAsia="Times New Roman" w:hAnsi="Times New Roman" w:cs="Times New Roman"/>
          <w:sz w:val="24"/>
          <w:szCs w:val="24"/>
        </w:rPr>
        <w:t>W</w:t>
      </w:r>
      <w:r w:rsidRPr="00E95263">
        <w:rPr>
          <w:rFonts w:ascii="Times New Roman" w:eastAsia="Times New Roman" w:hAnsi="Times New Roman" w:cs="Times New Roman"/>
          <w:sz w:val="24"/>
          <w:szCs w:val="24"/>
        </w:rPr>
        <w:t>ykonawcy o spełnianiu warunków udziału w postępowaniu,</w:t>
      </w:r>
    </w:p>
    <w:p w:rsidR="00197FB1" w:rsidRPr="00E95263" w:rsidRDefault="00197FB1"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Pr="00E95263">
        <w:rPr>
          <w:rFonts w:ascii="Times New Roman" w:eastAsia="Times New Roman" w:hAnsi="Times New Roman" w:cs="Times New Roman"/>
          <w:b/>
          <w:sz w:val="24"/>
          <w:szCs w:val="24"/>
        </w:rPr>
        <w:t>w zakresie sytuacji ekonomicznej lub finansowej</w:t>
      </w:r>
      <w:r w:rsidRPr="00E95263">
        <w:rPr>
          <w:rFonts w:ascii="Times New Roman" w:eastAsia="Times New Roman" w:hAnsi="Times New Roman" w:cs="Times New Roman"/>
          <w:sz w:val="24"/>
          <w:szCs w:val="24"/>
        </w:rPr>
        <w:t>, Zamawiający nie precyzuje w tym zakresie żadnych wymagań, których spełnianie Wykonawca zobowiązany jest wykazać w sposób szczególny. Zamawiający dokona oceny spełniania powyższego warunku na podstawie oświadczenia Wykonawcy o spełnianiu warunków udziału w postępowaniu,</w:t>
      </w:r>
    </w:p>
    <w:p w:rsidR="00702999" w:rsidRDefault="00854999" w:rsidP="00702999">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Pr="00E95263">
        <w:rPr>
          <w:rFonts w:ascii="Times New Roman" w:eastAsia="Times New Roman" w:hAnsi="Times New Roman" w:cs="Times New Roman"/>
          <w:b/>
          <w:sz w:val="24"/>
          <w:szCs w:val="24"/>
        </w:rPr>
        <w:t xml:space="preserve">w zakresie </w:t>
      </w:r>
      <w:r w:rsidR="00197FB1" w:rsidRPr="00E95263">
        <w:rPr>
          <w:rFonts w:ascii="Times New Roman" w:eastAsia="Times New Roman" w:hAnsi="Times New Roman" w:cs="Times New Roman"/>
          <w:b/>
          <w:sz w:val="24"/>
          <w:szCs w:val="24"/>
        </w:rPr>
        <w:t>zdolności technicznej lub zawodowej</w:t>
      </w:r>
      <w:r w:rsidRPr="00E95263">
        <w:rPr>
          <w:rFonts w:ascii="Times New Roman" w:eastAsia="Times New Roman" w:hAnsi="Times New Roman" w:cs="Times New Roman"/>
          <w:sz w:val="24"/>
          <w:szCs w:val="24"/>
        </w:rPr>
        <w:t xml:space="preserve"> </w:t>
      </w:r>
      <w:r w:rsidR="00702999">
        <w:rPr>
          <w:rFonts w:ascii="Times New Roman" w:eastAsia="Times New Roman" w:hAnsi="Times New Roman" w:cs="Times New Roman"/>
          <w:sz w:val="24"/>
          <w:szCs w:val="24"/>
        </w:rPr>
        <w:t>W</w:t>
      </w:r>
      <w:r w:rsidR="006C16DC" w:rsidRPr="00E95263">
        <w:rPr>
          <w:rFonts w:ascii="Times New Roman" w:eastAsia="Times New Roman" w:hAnsi="Times New Roman" w:cs="Times New Roman"/>
          <w:sz w:val="24"/>
          <w:szCs w:val="24"/>
        </w:rPr>
        <w:t xml:space="preserve">arunek zostanie spełniony, jeżeli Wykonawca wykaże </w:t>
      </w:r>
      <w:r w:rsidR="008D7EB5" w:rsidRPr="00E95263">
        <w:rPr>
          <w:rFonts w:ascii="Times New Roman" w:eastAsia="Times New Roman" w:hAnsi="Times New Roman" w:cs="Times New Roman"/>
          <w:sz w:val="24"/>
          <w:szCs w:val="24"/>
        </w:rPr>
        <w:t xml:space="preserve">zrealizowanie </w:t>
      </w:r>
      <w:r w:rsidR="006C16DC" w:rsidRPr="00E95263">
        <w:rPr>
          <w:rFonts w:ascii="Times New Roman" w:eastAsia="Times New Roman" w:hAnsi="Times New Roman" w:cs="Times New Roman"/>
          <w:sz w:val="24"/>
          <w:szCs w:val="24"/>
        </w:rPr>
        <w:t xml:space="preserve">przynajmniej </w:t>
      </w:r>
      <w:r w:rsidR="003C5C6F" w:rsidRPr="00B64B0F">
        <w:rPr>
          <w:rFonts w:ascii="Times New Roman" w:eastAsia="Times New Roman" w:hAnsi="Times New Roman" w:cs="Times New Roman"/>
          <w:sz w:val="24"/>
          <w:szCs w:val="24"/>
        </w:rPr>
        <w:t xml:space="preserve">jednego zadania w zakresie budowy boiska </w:t>
      </w:r>
      <w:r w:rsidR="008D78E6" w:rsidRPr="00B64B0F">
        <w:rPr>
          <w:rFonts w:ascii="Times New Roman" w:eastAsia="Times New Roman" w:hAnsi="Times New Roman" w:cs="Times New Roman"/>
          <w:sz w:val="24"/>
          <w:szCs w:val="24"/>
        </w:rPr>
        <w:t>wielofunkcyjnego</w:t>
      </w:r>
      <w:r w:rsidR="003C5C6F" w:rsidRPr="00B64B0F">
        <w:rPr>
          <w:rFonts w:ascii="Times New Roman" w:eastAsia="Times New Roman" w:hAnsi="Times New Roman" w:cs="Times New Roman"/>
          <w:sz w:val="24"/>
          <w:szCs w:val="24"/>
        </w:rPr>
        <w:t xml:space="preserve"> </w:t>
      </w:r>
      <w:r w:rsidR="006C16DC" w:rsidRPr="00B64B0F">
        <w:rPr>
          <w:rFonts w:ascii="Times New Roman" w:eastAsia="Times New Roman" w:hAnsi="Times New Roman" w:cs="Times New Roman"/>
          <w:sz w:val="24"/>
          <w:szCs w:val="24"/>
        </w:rPr>
        <w:t xml:space="preserve">o wartości nie mniejszej niż </w:t>
      </w:r>
      <w:r w:rsidR="003C5C6F" w:rsidRPr="00B64B0F">
        <w:rPr>
          <w:rFonts w:ascii="Times New Roman" w:eastAsia="Times New Roman" w:hAnsi="Times New Roman" w:cs="Times New Roman"/>
          <w:sz w:val="24"/>
          <w:szCs w:val="24"/>
        </w:rPr>
        <w:t>5</w:t>
      </w:r>
      <w:r w:rsidR="002858BB" w:rsidRPr="00B64B0F">
        <w:rPr>
          <w:rFonts w:ascii="Times New Roman" w:eastAsia="Times New Roman" w:hAnsi="Times New Roman" w:cs="Times New Roman"/>
          <w:sz w:val="24"/>
          <w:szCs w:val="24"/>
        </w:rPr>
        <w:t>00</w:t>
      </w:r>
      <w:r w:rsidR="006C16DC" w:rsidRPr="00B64B0F">
        <w:rPr>
          <w:rFonts w:ascii="Times New Roman" w:eastAsia="Times New Roman" w:hAnsi="Times New Roman" w:cs="Times New Roman"/>
          <w:sz w:val="24"/>
          <w:szCs w:val="24"/>
        </w:rPr>
        <w:t>.000,00 zł</w:t>
      </w:r>
      <w:r w:rsidR="00927080" w:rsidRPr="00B64B0F">
        <w:rPr>
          <w:rFonts w:ascii="Times New Roman" w:eastAsia="Times New Roman" w:hAnsi="Times New Roman" w:cs="Times New Roman"/>
          <w:sz w:val="24"/>
          <w:szCs w:val="24"/>
        </w:rPr>
        <w:t xml:space="preserve"> </w:t>
      </w:r>
      <w:r w:rsidR="00B64B0F" w:rsidRPr="00B64B0F">
        <w:rPr>
          <w:rFonts w:ascii="Times New Roman" w:eastAsia="Times New Roman" w:hAnsi="Times New Roman" w:cs="Times New Roman"/>
          <w:sz w:val="24"/>
          <w:szCs w:val="24"/>
        </w:rPr>
        <w:t xml:space="preserve">w </w:t>
      </w:r>
      <w:r w:rsidR="006C16DC" w:rsidRPr="00B64B0F">
        <w:rPr>
          <w:rFonts w:ascii="Times New Roman" w:eastAsia="Times New Roman" w:hAnsi="Times New Roman" w:cs="Times New Roman"/>
          <w:sz w:val="24"/>
          <w:szCs w:val="24"/>
        </w:rPr>
        <w:t xml:space="preserve">okresie ostatnich pięciu lat przed upływem terminu składania ofert wraz z podaniem </w:t>
      </w:r>
      <w:r w:rsidR="003C5C6F" w:rsidRPr="00B64B0F">
        <w:rPr>
          <w:rFonts w:ascii="Times New Roman" w:eastAsia="Times New Roman" w:hAnsi="Times New Roman" w:cs="Times New Roman"/>
          <w:sz w:val="24"/>
          <w:szCs w:val="24"/>
        </w:rPr>
        <w:t>nazwy, wartości</w:t>
      </w:r>
      <w:r w:rsidR="006C16DC" w:rsidRPr="00B64B0F">
        <w:rPr>
          <w:rFonts w:ascii="Times New Roman" w:eastAsia="Times New Roman" w:hAnsi="Times New Roman" w:cs="Times New Roman"/>
          <w:sz w:val="24"/>
          <w:szCs w:val="24"/>
        </w:rPr>
        <w:t xml:space="preserve">, </w:t>
      </w:r>
      <w:r w:rsidR="003C5C6F" w:rsidRPr="00B64B0F">
        <w:rPr>
          <w:rFonts w:ascii="Times New Roman" w:eastAsia="Times New Roman" w:hAnsi="Times New Roman" w:cs="Times New Roman"/>
          <w:sz w:val="24"/>
          <w:szCs w:val="24"/>
        </w:rPr>
        <w:lastRenderedPageBreak/>
        <w:t xml:space="preserve">terminu, miejsca realizacji zamówienia oraz </w:t>
      </w:r>
      <w:r w:rsidR="006C16DC" w:rsidRPr="00B64B0F">
        <w:rPr>
          <w:rFonts w:ascii="Times New Roman" w:eastAsia="Times New Roman" w:hAnsi="Times New Roman" w:cs="Times New Roman"/>
          <w:sz w:val="24"/>
          <w:szCs w:val="24"/>
        </w:rPr>
        <w:t xml:space="preserve">podmiotu, na rzecz którego roboty budowlane zostały wykonane. </w:t>
      </w:r>
      <w:r w:rsidR="004D37C8" w:rsidRPr="00B64B0F">
        <w:rPr>
          <w:rFonts w:ascii="Times New Roman" w:eastAsia="Times New Roman" w:hAnsi="Times New Roman" w:cs="Times New Roman"/>
          <w:sz w:val="24"/>
          <w:szCs w:val="24"/>
        </w:rPr>
        <w:t xml:space="preserve">Zadania te mogą być zrealizowane oddzielnie. </w:t>
      </w:r>
    </w:p>
    <w:p w:rsidR="00702999" w:rsidRPr="00702999" w:rsidRDefault="00702999" w:rsidP="00702999">
      <w:pPr>
        <w:pStyle w:val="Akapitzlist"/>
        <w:ind w:left="709"/>
        <w:jc w:val="both"/>
        <w:rPr>
          <w:rFonts w:ascii="Times New Roman" w:eastAsia="Times New Roman" w:hAnsi="Times New Roman" w:cs="Times New Roman"/>
          <w:sz w:val="24"/>
          <w:szCs w:val="24"/>
        </w:rPr>
      </w:pPr>
      <w:r w:rsidRPr="00702999">
        <w:rPr>
          <w:rFonts w:ascii="Times New Roman" w:eastAsia="Times New Roman" w:hAnsi="Times New Roman" w:cs="Times New Roman"/>
          <w:sz w:val="24"/>
          <w:szCs w:val="24"/>
        </w:rPr>
        <w:t xml:space="preserve">Zamawiający na podstawie art. 29 ust. 3a ustawy Pzp wymaga, by osoby wykonujące roboty budowlane oraz świadczące usługi w miejscu wykonywania zamówienia były zatrudnione na umowę o pracę w rozumieniu art. 22 §1 Kodeksu pracy. Wykonawca składając podpisaną ofertę oświadcza, że osoby, które będą realizować zamówienie są zatrudnione na podstawie umowy o pracę. Dla udokumentowania faktu zatrudnienia osób na podstawie umowy o pracę przed przystąpieniem do wykonania zamówienia, </w:t>
      </w:r>
      <w:r w:rsidRPr="00702999">
        <w:rPr>
          <w:rFonts w:ascii="Times New Roman" w:eastAsia="Times New Roman" w:hAnsi="Times New Roman" w:cs="Times New Roman"/>
          <w:sz w:val="24"/>
          <w:szCs w:val="24"/>
          <w:u w:val="single"/>
        </w:rPr>
        <w:t xml:space="preserve">Wykonawca, którego oferta zostanie oceniona jako najkorzystniejsza, zobowiązuje się przedstawić </w:t>
      </w:r>
      <w:r w:rsidRPr="00702999">
        <w:rPr>
          <w:rFonts w:ascii="Times New Roman" w:eastAsia="Times New Roman" w:hAnsi="Times New Roman" w:cs="Times New Roman"/>
          <w:b/>
          <w:sz w:val="24"/>
          <w:szCs w:val="24"/>
          <w:u w:val="single"/>
        </w:rPr>
        <w:t>na wezwanie</w:t>
      </w:r>
      <w:r w:rsidRPr="00702999">
        <w:rPr>
          <w:rFonts w:ascii="Times New Roman" w:eastAsia="Times New Roman" w:hAnsi="Times New Roman" w:cs="Times New Roman"/>
          <w:sz w:val="24"/>
          <w:szCs w:val="24"/>
          <w:u w:val="single"/>
        </w:rPr>
        <w:t xml:space="preserve"> Zamawiającego w terminie nie dłuższym niż 7 dni od daty doręczenia wezwania - listę pracowników ( ze wskazaniem imienia i nazwiska) zatrudnionych do realizacji zamówienia przez Wykonawcę lub podwykonawcę, które będą wykonywać roboty budowalne oraz świadczyć usługi w miejscu wykonywania zamówienia – </w:t>
      </w:r>
      <w:r>
        <w:rPr>
          <w:rFonts w:ascii="Times New Roman" w:eastAsia="Times New Roman" w:hAnsi="Times New Roman" w:cs="Times New Roman"/>
          <w:b/>
          <w:sz w:val="24"/>
          <w:szCs w:val="24"/>
          <w:u w:val="single"/>
        </w:rPr>
        <w:t>załącznik nr 14</w:t>
      </w:r>
      <w:r w:rsidRPr="00702999">
        <w:rPr>
          <w:rFonts w:ascii="Times New Roman" w:eastAsia="Times New Roman" w:hAnsi="Times New Roman" w:cs="Times New Roman"/>
          <w:b/>
          <w:sz w:val="24"/>
          <w:szCs w:val="24"/>
          <w:u w:val="single"/>
        </w:rPr>
        <w:t xml:space="preserve"> do SIWZ</w:t>
      </w:r>
      <w:r w:rsidRPr="00702999">
        <w:rPr>
          <w:rFonts w:ascii="Times New Roman" w:eastAsia="Times New Roman" w:hAnsi="Times New Roman" w:cs="Times New Roman"/>
          <w:sz w:val="24"/>
          <w:szCs w:val="24"/>
          <w:u w:val="single"/>
        </w:rPr>
        <w:t>.</w:t>
      </w:r>
      <w:r w:rsidRPr="00702999">
        <w:rPr>
          <w:rFonts w:ascii="Times New Roman" w:eastAsia="Times New Roman" w:hAnsi="Times New Roman" w:cs="Times New Roman"/>
          <w:sz w:val="24"/>
          <w:szCs w:val="24"/>
        </w:rPr>
        <w:t xml:space="preserve"> W przypadku zmiany pracowników skierowanych do realizacji zamówienia lub zmiany warunków zawartych z nimi umów o pracę, Wykonawca zobowiązany jest każdorazowo i niezwłocznie zgłaszać ten fakt Zamawiającemu na piśmie.</w:t>
      </w:r>
    </w:p>
    <w:p w:rsidR="00005ABC" w:rsidRPr="00E95263" w:rsidRDefault="00332C02"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Warunkiem udziału w postępowaniu jest także niepodleganie wykluczeniu Wykonawcy z postępowania o udzielenie zamówienia na podstawie art. 24</w:t>
      </w:r>
      <w:r w:rsidR="002F273E" w:rsidRPr="00E95263">
        <w:rPr>
          <w:rFonts w:ascii="Times New Roman" w:eastAsia="Times New Roman" w:hAnsi="Times New Roman" w:cs="Times New Roman"/>
          <w:sz w:val="24"/>
          <w:szCs w:val="24"/>
        </w:rPr>
        <w:t xml:space="preserve"> ust. 1 i 5</w:t>
      </w:r>
      <w:r w:rsidRPr="00E95263">
        <w:rPr>
          <w:rFonts w:ascii="Times New Roman" w:eastAsia="Times New Roman" w:hAnsi="Times New Roman" w:cs="Times New Roman"/>
          <w:sz w:val="24"/>
          <w:szCs w:val="24"/>
        </w:rPr>
        <w:t xml:space="preserve"> PZP.</w:t>
      </w:r>
    </w:p>
    <w:p w:rsidR="00E92530" w:rsidRPr="00E95263" w:rsidRDefault="00E90651"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w:t>
      </w:r>
      <w:r w:rsidR="00E92530" w:rsidRPr="00E95263">
        <w:rPr>
          <w:rFonts w:ascii="Times New Roman" w:eastAsia="Times New Roman" w:hAnsi="Times New Roman" w:cs="Times New Roman"/>
          <w:sz w:val="24"/>
          <w:szCs w:val="24"/>
        </w:rPr>
        <w:t xml:space="preserve"> </w:t>
      </w:r>
      <w:r w:rsidRPr="00E95263">
        <w:rPr>
          <w:rFonts w:ascii="Times New Roman" w:eastAsia="Times New Roman" w:hAnsi="Times New Roman" w:cs="Times New Roman"/>
          <w:sz w:val="24"/>
          <w:szCs w:val="24"/>
        </w:rPr>
        <w:t xml:space="preserve">oświadcza, że skorzysta z zapisów </w:t>
      </w:r>
      <w:r w:rsidRPr="00B64B0F">
        <w:rPr>
          <w:rFonts w:ascii="Times New Roman" w:eastAsia="Times New Roman" w:hAnsi="Times New Roman" w:cs="Times New Roman"/>
          <w:sz w:val="24"/>
          <w:szCs w:val="24"/>
        </w:rPr>
        <w:t>art. 24aa PZP</w:t>
      </w:r>
      <w:r w:rsidRPr="00E95263">
        <w:rPr>
          <w:rFonts w:ascii="Times New Roman" w:eastAsia="Times New Roman" w:hAnsi="Times New Roman" w:cs="Times New Roman"/>
          <w:sz w:val="24"/>
          <w:szCs w:val="24"/>
        </w:rPr>
        <w:t xml:space="preserve"> tj. najpierw dokona oceny ofert, a następnie zbada, czy </w:t>
      </w:r>
      <w:r w:rsidR="00673FD3" w:rsidRPr="00E95263">
        <w:rPr>
          <w:rFonts w:ascii="Times New Roman" w:eastAsia="Times New Roman" w:hAnsi="Times New Roman" w:cs="Times New Roman"/>
          <w:sz w:val="24"/>
          <w:szCs w:val="24"/>
        </w:rPr>
        <w:t>W</w:t>
      </w:r>
      <w:r w:rsidRPr="00E95263">
        <w:rPr>
          <w:rFonts w:ascii="Times New Roman" w:eastAsia="Times New Roman" w:hAnsi="Times New Roman" w:cs="Times New Roman"/>
          <w:sz w:val="24"/>
          <w:szCs w:val="24"/>
        </w:rPr>
        <w:t>ykonawca, który złożył najkorzystniejszą ofertę, nie podlega wykluczeniu oraz spełnia warunki udziału w postępowaniu.</w:t>
      </w:r>
      <w:r w:rsidR="00673FD3" w:rsidRPr="00E95263">
        <w:rPr>
          <w:rFonts w:ascii="Times New Roman" w:hAnsi="Times New Roman" w:cs="Times New Roman"/>
          <w:sz w:val="24"/>
          <w:szCs w:val="24"/>
        </w:rPr>
        <w:t xml:space="preserve"> </w:t>
      </w:r>
      <w:r w:rsidR="00673FD3" w:rsidRPr="00E95263">
        <w:rPr>
          <w:rFonts w:ascii="Times New Roman" w:eastAsia="Times New Roman" w:hAnsi="Times New Roman" w:cs="Times New Roman"/>
          <w:sz w:val="24"/>
          <w:szCs w:val="24"/>
        </w:rPr>
        <w:t>W sytuacji jednak gdy wybrany w ten sposób Wykonawca będzie uchylał się od zawarcia umowy lub wniesienia wymaganego zabezpieczenia należytego wykonania umowy, Zamawiający zbada, czy kolejny w rankingu Wy</w:t>
      </w:r>
      <w:r w:rsidR="003C5C6F" w:rsidRPr="00E95263">
        <w:rPr>
          <w:rFonts w:ascii="Times New Roman" w:eastAsia="Times New Roman" w:hAnsi="Times New Roman" w:cs="Times New Roman"/>
          <w:sz w:val="24"/>
          <w:szCs w:val="24"/>
        </w:rPr>
        <w:t>konawca nie podlega wykluczeniu</w:t>
      </w:r>
      <w:r w:rsidR="00673FD3" w:rsidRPr="00E95263">
        <w:rPr>
          <w:rFonts w:ascii="Times New Roman" w:eastAsia="Times New Roman" w:hAnsi="Times New Roman" w:cs="Times New Roman"/>
          <w:sz w:val="24"/>
          <w:szCs w:val="24"/>
        </w:rPr>
        <w:t xml:space="preserve"> oraz czy spełnia warunki udziału w postępowaniu.</w:t>
      </w:r>
    </w:p>
    <w:p w:rsidR="008A39EC" w:rsidRPr="00E95263" w:rsidRDefault="005630D0"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W przypadku podmiotów występujących wspólnie (konsorcjum lub powoływanie się na </w:t>
      </w:r>
      <w:r w:rsidR="002F273E" w:rsidRPr="00E95263">
        <w:rPr>
          <w:rFonts w:ascii="Times New Roman" w:eastAsia="Times New Roman" w:hAnsi="Times New Roman" w:cs="Times New Roman"/>
          <w:sz w:val="24"/>
          <w:szCs w:val="24"/>
        </w:rPr>
        <w:t>P</w:t>
      </w:r>
      <w:r w:rsidRPr="00E95263">
        <w:rPr>
          <w:rFonts w:ascii="Times New Roman" w:eastAsia="Times New Roman" w:hAnsi="Times New Roman" w:cs="Times New Roman"/>
          <w:sz w:val="24"/>
          <w:szCs w:val="24"/>
        </w:rPr>
        <w:t>odwykonawców) spełnienie danego warunku będzie oceniane łącznie. Niespełnienie danego warunku spowoduje wykluczenie wszystkich podmiotów występujących wspólnie</w:t>
      </w:r>
      <w:r w:rsidR="004A6359" w:rsidRPr="00E95263">
        <w:rPr>
          <w:rFonts w:ascii="Times New Roman" w:eastAsia="Times New Roman" w:hAnsi="Times New Roman" w:cs="Times New Roman"/>
          <w:sz w:val="24"/>
          <w:szCs w:val="24"/>
        </w:rPr>
        <w:t>.</w:t>
      </w:r>
    </w:p>
    <w:p w:rsidR="004E3988" w:rsidRPr="00E95263" w:rsidRDefault="004E3988"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371F72" w:rsidRPr="00E95263" w:rsidTr="008A39EC">
        <w:tc>
          <w:tcPr>
            <w:tcW w:w="9356" w:type="dxa"/>
          </w:tcPr>
          <w:p w:rsidR="00371F72" w:rsidRPr="00E95263" w:rsidRDefault="008D78E6"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bCs/>
                <w:sz w:val="24"/>
                <w:szCs w:val="24"/>
              </w:rPr>
              <w:t xml:space="preserve"> </w:t>
            </w:r>
            <w:r w:rsidR="00E85B3F" w:rsidRPr="00E95263">
              <w:rPr>
                <w:rFonts w:ascii="Times New Roman" w:eastAsia="Times New Roman" w:hAnsi="Times New Roman" w:cs="Times New Roman"/>
                <w:b/>
                <w:bCs/>
                <w:sz w:val="24"/>
                <w:szCs w:val="24"/>
              </w:rPr>
              <w:t>Informacja o oświadczeniach lub dokumentach, jakie mają dostarczyć Wykonawcy w celu potwierdzenia spełniania warunków udziału w postępowaniu oraz niepodlegania wykluczeniu na podstawie art. 24 ust. 1</w:t>
            </w:r>
            <w:r w:rsidR="006B00E7" w:rsidRPr="00E95263">
              <w:rPr>
                <w:rFonts w:ascii="Times New Roman" w:eastAsia="Times New Roman" w:hAnsi="Times New Roman" w:cs="Times New Roman"/>
                <w:b/>
                <w:bCs/>
                <w:sz w:val="24"/>
                <w:szCs w:val="24"/>
              </w:rPr>
              <w:t xml:space="preserve"> i 5</w:t>
            </w:r>
            <w:r w:rsidR="00E85B3F" w:rsidRPr="00E95263">
              <w:rPr>
                <w:rFonts w:ascii="Times New Roman" w:eastAsia="Times New Roman" w:hAnsi="Times New Roman" w:cs="Times New Roman"/>
                <w:b/>
                <w:bCs/>
                <w:sz w:val="24"/>
                <w:szCs w:val="24"/>
              </w:rPr>
              <w:t xml:space="preserve"> PZP</w:t>
            </w:r>
            <w:r w:rsidR="00AD48E6" w:rsidRPr="00E95263">
              <w:rPr>
                <w:rFonts w:ascii="Times New Roman" w:eastAsia="Times New Roman" w:hAnsi="Times New Roman" w:cs="Times New Roman"/>
                <w:b/>
                <w:sz w:val="24"/>
                <w:szCs w:val="24"/>
              </w:rPr>
              <w:t>.</w:t>
            </w:r>
          </w:p>
        </w:tc>
      </w:tr>
    </w:tbl>
    <w:p w:rsidR="00371F72" w:rsidRPr="00E95263" w:rsidRDefault="00371F72" w:rsidP="00D61890">
      <w:pPr>
        <w:jc w:val="both"/>
        <w:rPr>
          <w:rFonts w:ascii="Times New Roman" w:eastAsia="Times New Roman" w:hAnsi="Times New Roman" w:cs="Times New Roman"/>
          <w:sz w:val="24"/>
          <w:szCs w:val="24"/>
        </w:rPr>
      </w:pPr>
    </w:p>
    <w:p w:rsidR="009C316D" w:rsidRPr="00E95263" w:rsidRDefault="009C316D" w:rsidP="009C316D">
      <w:pPr>
        <w:numPr>
          <w:ilvl w:val="1"/>
          <w:numId w:val="2"/>
        </w:numPr>
        <w:ind w:left="709"/>
        <w:contextualSpacing/>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 zakresie wykazania spełniania przez Wykonawcę warunków, o których mowa w art. 22 ust. 1 pkt 2 PZP, do oferty należy załączyć:</w:t>
      </w:r>
    </w:p>
    <w:p w:rsidR="009C316D" w:rsidRPr="00B64B0F" w:rsidRDefault="009C316D" w:rsidP="009C316D">
      <w:pPr>
        <w:numPr>
          <w:ilvl w:val="0"/>
          <w:numId w:val="38"/>
        </w:numPr>
        <w:contextualSpacing/>
        <w:jc w:val="both"/>
        <w:rPr>
          <w:rFonts w:ascii="Times New Roman" w:eastAsia="Times New Roman" w:hAnsi="Times New Roman" w:cs="Times New Roman"/>
          <w:sz w:val="24"/>
          <w:szCs w:val="24"/>
        </w:rPr>
      </w:pPr>
      <w:r w:rsidRPr="00E95263">
        <w:rPr>
          <w:rFonts w:ascii="Times New Roman" w:eastAsia="Times New Roman" w:hAnsi="Times New Roman" w:cs="Times New Roman"/>
          <w:b/>
          <w:sz w:val="24"/>
          <w:szCs w:val="24"/>
        </w:rPr>
        <w:t xml:space="preserve">w zakresie kompetencji lub uprawnień do prowadzenia określonej działalności zawodowej, o ile wynika to z odrębnych </w:t>
      </w:r>
      <w:r w:rsidRPr="00B64B0F">
        <w:rPr>
          <w:rFonts w:ascii="Times New Roman" w:eastAsia="Times New Roman" w:hAnsi="Times New Roman" w:cs="Times New Roman"/>
          <w:b/>
          <w:sz w:val="24"/>
          <w:szCs w:val="24"/>
        </w:rPr>
        <w:t>przepisów</w:t>
      </w:r>
      <w:r w:rsidRPr="00B64B0F">
        <w:rPr>
          <w:rFonts w:ascii="Times New Roman" w:eastAsia="Times New Roman" w:hAnsi="Times New Roman" w:cs="Times New Roman"/>
          <w:sz w:val="24"/>
          <w:szCs w:val="24"/>
        </w:rPr>
        <w:t>:</w:t>
      </w:r>
    </w:p>
    <w:p w:rsidR="009C316D" w:rsidRPr="00B64B0F" w:rsidRDefault="009C316D" w:rsidP="009C316D">
      <w:pPr>
        <w:ind w:left="709"/>
        <w:contextualSpacing/>
        <w:jc w:val="both"/>
        <w:rPr>
          <w:rFonts w:ascii="Times New Roman" w:eastAsia="Times New Roman" w:hAnsi="Times New Roman" w:cs="Times New Roman"/>
          <w:sz w:val="24"/>
          <w:szCs w:val="24"/>
        </w:rPr>
      </w:pPr>
      <w:r w:rsidRPr="00B64B0F">
        <w:rPr>
          <w:rFonts w:ascii="Times New Roman" w:eastAsia="Times New Roman" w:hAnsi="Times New Roman" w:cs="Times New Roman"/>
          <w:sz w:val="24"/>
          <w:szCs w:val="24"/>
        </w:rPr>
        <w:t>-</w:t>
      </w:r>
      <w:r w:rsidR="006915DB" w:rsidRPr="00B64B0F">
        <w:rPr>
          <w:rFonts w:ascii="Times New Roman" w:eastAsia="Times New Roman" w:hAnsi="Times New Roman" w:cs="Times New Roman"/>
          <w:sz w:val="24"/>
          <w:szCs w:val="24"/>
        </w:rPr>
        <w:t xml:space="preserve"> </w:t>
      </w:r>
      <w:r w:rsidRPr="00B64B0F">
        <w:rPr>
          <w:rFonts w:ascii="Times New Roman" w:eastAsia="Times New Roman" w:hAnsi="Times New Roman" w:cs="Times New Roman"/>
          <w:b/>
          <w:sz w:val="24"/>
          <w:szCs w:val="24"/>
        </w:rPr>
        <w:t>oświadczenie o spełnieniu warunku</w:t>
      </w:r>
      <w:r w:rsidRPr="00B64B0F">
        <w:rPr>
          <w:rFonts w:ascii="Times New Roman" w:eastAsia="Times New Roman" w:hAnsi="Times New Roman" w:cs="Times New Roman"/>
          <w:sz w:val="24"/>
          <w:szCs w:val="24"/>
        </w:rPr>
        <w:t xml:space="preserve"> zawarte w załączniku nr 3 do SIWZ</w:t>
      </w:r>
      <w:r w:rsidR="00537006" w:rsidRPr="00B64B0F">
        <w:rPr>
          <w:rFonts w:ascii="Times New Roman" w:eastAsia="Times New Roman" w:hAnsi="Times New Roman" w:cs="Times New Roman"/>
          <w:sz w:val="24"/>
          <w:szCs w:val="24"/>
        </w:rPr>
        <w:t>.</w:t>
      </w:r>
    </w:p>
    <w:p w:rsidR="009C316D" w:rsidRPr="00B64B0F" w:rsidRDefault="009C316D" w:rsidP="009C316D">
      <w:pPr>
        <w:numPr>
          <w:ilvl w:val="0"/>
          <w:numId w:val="38"/>
        </w:numPr>
        <w:contextualSpacing/>
        <w:jc w:val="both"/>
        <w:rPr>
          <w:rFonts w:ascii="Times New Roman" w:eastAsia="Times New Roman" w:hAnsi="Times New Roman" w:cs="Times New Roman"/>
          <w:sz w:val="24"/>
          <w:szCs w:val="24"/>
        </w:rPr>
      </w:pPr>
      <w:r w:rsidRPr="00B64B0F">
        <w:rPr>
          <w:rFonts w:ascii="Times New Roman" w:eastAsia="Times New Roman" w:hAnsi="Times New Roman" w:cs="Times New Roman"/>
          <w:b/>
          <w:sz w:val="24"/>
          <w:szCs w:val="24"/>
        </w:rPr>
        <w:t>w zakresie sytuacji ekonomicznej lub finansowej</w:t>
      </w:r>
      <w:r w:rsidRPr="00B64B0F">
        <w:rPr>
          <w:rFonts w:ascii="Times New Roman" w:eastAsia="Times New Roman" w:hAnsi="Times New Roman" w:cs="Times New Roman"/>
          <w:sz w:val="24"/>
          <w:szCs w:val="24"/>
        </w:rPr>
        <w:t>:</w:t>
      </w:r>
    </w:p>
    <w:p w:rsidR="009C316D" w:rsidRPr="00B64B0F" w:rsidRDefault="009C316D" w:rsidP="009C316D">
      <w:pPr>
        <w:ind w:left="709"/>
        <w:contextualSpacing/>
        <w:jc w:val="both"/>
        <w:rPr>
          <w:rFonts w:ascii="Times New Roman" w:eastAsia="Times New Roman" w:hAnsi="Times New Roman" w:cs="Times New Roman"/>
          <w:sz w:val="24"/>
          <w:szCs w:val="24"/>
        </w:rPr>
      </w:pPr>
      <w:r w:rsidRPr="00B64B0F">
        <w:rPr>
          <w:rFonts w:ascii="Times New Roman" w:eastAsia="Times New Roman" w:hAnsi="Times New Roman" w:cs="Times New Roman"/>
          <w:sz w:val="24"/>
          <w:szCs w:val="24"/>
        </w:rPr>
        <w:t xml:space="preserve">- </w:t>
      </w:r>
      <w:r w:rsidRPr="00B64B0F">
        <w:rPr>
          <w:rFonts w:ascii="Times New Roman" w:eastAsia="Times New Roman" w:hAnsi="Times New Roman" w:cs="Times New Roman"/>
          <w:b/>
          <w:sz w:val="24"/>
          <w:szCs w:val="24"/>
        </w:rPr>
        <w:t>oświadczenie o spełnieniu warunku</w:t>
      </w:r>
      <w:r w:rsidRPr="00B64B0F">
        <w:rPr>
          <w:rFonts w:ascii="Times New Roman" w:eastAsia="Times New Roman" w:hAnsi="Times New Roman" w:cs="Times New Roman"/>
          <w:sz w:val="24"/>
          <w:szCs w:val="24"/>
        </w:rPr>
        <w:t xml:space="preserve"> zawarte w załączniku nr 3 do SIWZ</w:t>
      </w:r>
      <w:r w:rsidR="00537006" w:rsidRPr="00B64B0F">
        <w:rPr>
          <w:rFonts w:ascii="Times New Roman" w:eastAsia="Times New Roman" w:hAnsi="Times New Roman" w:cs="Times New Roman"/>
          <w:sz w:val="24"/>
          <w:szCs w:val="24"/>
        </w:rPr>
        <w:t>.</w:t>
      </w:r>
    </w:p>
    <w:p w:rsidR="009C316D" w:rsidRPr="00B64B0F" w:rsidRDefault="009C316D" w:rsidP="009C316D">
      <w:pPr>
        <w:numPr>
          <w:ilvl w:val="0"/>
          <w:numId w:val="38"/>
        </w:numPr>
        <w:contextualSpacing/>
        <w:jc w:val="both"/>
        <w:rPr>
          <w:rFonts w:ascii="Times New Roman" w:eastAsia="Times New Roman" w:hAnsi="Times New Roman" w:cs="Times New Roman"/>
          <w:sz w:val="24"/>
          <w:szCs w:val="24"/>
        </w:rPr>
      </w:pPr>
      <w:r w:rsidRPr="00B64B0F">
        <w:rPr>
          <w:rFonts w:ascii="Times New Roman" w:eastAsia="Times New Roman" w:hAnsi="Times New Roman" w:cs="Times New Roman"/>
          <w:b/>
          <w:sz w:val="24"/>
          <w:szCs w:val="24"/>
        </w:rPr>
        <w:lastRenderedPageBreak/>
        <w:t>w zakresie zdolności technicznej lub zawodowej</w:t>
      </w:r>
      <w:r w:rsidRPr="00B64B0F">
        <w:rPr>
          <w:rFonts w:ascii="Times New Roman" w:eastAsia="Times New Roman" w:hAnsi="Times New Roman" w:cs="Times New Roman"/>
          <w:sz w:val="24"/>
          <w:szCs w:val="24"/>
        </w:rPr>
        <w:t>:</w:t>
      </w:r>
    </w:p>
    <w:p w:rsidR="009C316D" w:rsidRPr="00E95263" w:rsidRDefault="009C316D" w:rsidP="009C316D">
      <w:pPr>
        <w:ind w:left="709"/>
        <w:contextualSpacing/>
        <w:jc w:val="both"/>
        <w:rPr>
          <w:rFonts w:ascii="Times New Roman" w:eastAsia="Times New Roman" w:hAnsi="Times New Roman" w:cs="Times New Roman"/>
          <w:sz w:val="24"/>
          <w:szCs w:val="24"/>
        </w:rPr>
      </w:pPr>
      <w:r w:rsidRPr="00B64B0F">
        <w:rPr>
          <w:rFonts w:ascii="Times New Roman" w:eastAsia="Times New Roman" w:hAnsi="Times New Roman" w:cs="Times New Roman"/>
          <w:sz w:val="24"/>
          <w:szCs w:val="24"/>
        </w:rPr>
        <w:t xml:space="preserve">- </w:t>
      </w:r>
      <w:r w:rsidRPr="00B64B0F">
        <w:rPr>
          <w:rFonts w:ascii="Times New Roman" w:eastAsia="Times New Roman" w:hAnsi="Times New Roman" w:cs="Times New Roman"/>
          <w:b/>
          <w:sz w:val="24"/>
          <w:szCs w:val="24"/>
        </w:rPr>
        <w:t>oświadczenie o spełnieniu warunku</w:t>
      </w:r>
      <w:r w:rsidRPr="00B64B0F">
        <w:rPr>
          <w:rFonts w:ascii="Times New Roman" w:eastAsia="Times New Roman" w:hAnsi="Times New Roman" w:cs="Times New Roman"/>
          <w:sz w:val="24"/>
          <w:szCs w:val="24"/>
        </w:rPr>
        <w:t xml:space="preserve"> zawarte w załączniku nr 3 do SIWZ.</w:t>
      </w:r>
    </w:p>
    <w:p w:rsidR="009C316D" w:rsidRPr="00E95263" w:rsidRDefault="009C316D" w:rsidP="009C316D">
      <w:pPr>
        <w:ind w:left="709"/>
        <w:contextualSpacing/>
        <w:jc w:val="both"/>
        <w:rPr>
          <w:rFonts w:ascii="Times New Roman" w:eastAsia="Arial Unicode MS" w:hAnsi="Times New Roman" w:cs="Times New Roman"/>
          <w:sz w:val="24"/>
          <w:szCs w:val="24"/>
        </w:rPr>
      </w:pPr>
      <w:r w:rsidRPr="00E95263">
        <w:rPr>
          <w:rFonts w:ascii="Times New Roman" w:eastAsia="Arial Unicode MS" w:hAnsi="Times New Roman" w:cs="Times New Roman"/>
          <w:sz w:val="24"/>
          <w:szCs w:val="24"/>
        </w:rPr>
        <w:t>W przypadku wspólnego ubiegania się o udzielenie niniejszego zamówienia przez dwóch lub więcej Wykonawców (konsorcja) do oferty muszą być załączone w/w oświadczenia podpisane przez pełnomocnika konsorcjum, który będzie uprawniony do reprezentowania wszystkich członków konsorcjum lub podpisane przez każdego członka konsorcjum oddzielnie, ewentualnie podpisane wspólnie przez wszystkich.</w:t>
      </w:r>
    </w:p>
    <w:p w:rsidR="009C316D" w:rsidRPr="00E95263" w:rsidRDefault="009C316D" w:rsidP="009C316D">
      <w:pPr>
        <w:ind w:left="709"/>
        <w:contextualSpacing/>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Pr="00E95263">
        <w:rPr>
          <w:rFonts w:ascii="Times New Roman" w:eastAsia="Times New Roman" w:hAnsi="Times New Roman" w:cs="Times New Roman"/>
          <w:b/>
          <w:sz w:val="24"/>
          <w:szCs w:val="24"/>
        </w:rPr>
        <w:t>załącznik nr 5 do SIWZ</w:t>
      </w:r>
      <w:r w:rsidRPr="00E95263">
        <w:rPr>
          <w:rFonts w:ascii="Times New Roman" w:eastAsia="Times New Roman" w:hAnsi="Times New Roman" w:cs="Times New Roman"/>
          <w:sz w:val="24"/>
          <w:szCs w:val="24"/>
        </w:rPr>
        <w:t xml:space="preserve"> zawierający wykaz zrealizowania </w:t>
      </w:r>
      <w:r w:rsidRPr="00B64B0F">
        <w:rPr>
          <w:rFonts w:ascii="Times New Roman" w:eastAsia="Times New Roman" w:hAnsi="Times New Roman" w:cs="Times New Roman"/>
          <w:sz w:val="24"/>
          <w:szCs w:val="24"/>
        </w:rPr>
        <w:t xml:space="preserve">przynajmniej jednego zadania </w:t>
      </w:r>
      <w:r w:rsidR="00340F2D" w:rsidRPr="00B64B0F">
        <w:rPr>
          <w:rFonts w:ascii="Times New Roman" w:eastAsia="Times New Roman" w:hAnsi="Times New Roman" w:cs="Times New Roman"/>
          <w:sz w:val="24"/>
          <w:szCs w:val="24"/>
        </w:rPr>
        <w:t xml:space="preserve">w zakresie budowy boiska wielofunkcyjnego </w:t>
      </w:r>
      <w:r w:rsidR="00B64B0F" w:rsidRPr="00B64B0F">
        <w:rPr>
          <w:rFonts w:ascii="Times New Roman" w:eastAsia="Times New Roman" w:hAnsi="Times New Roman" w:cs="Times New Roman"/>
          <w:sz w:val="24"/>
          <w:szCs w:val="24"/>
        </w:rPr>
        <w:t>o wartości nie mniejszej niż 5</w:t>
      </w:r>
      <w:r w:rsidRPr="00B64B0F">
        <w:rPr>
          <w:rFonts w:ascii="Times New Roman" w:eastAsia="Times New Roman" w:hAnsi="Times New Roman" w:cs="Times New Roman"/>
          <w:sz w:val="24"/>
          <w:szCs w:val="24"/>
        </w:rPr>
        <w:t>00.000,00 zł w okresie ostatnich pięciu lat przed upływem terminu składania ofert wraz z podaniem nazwy, wartości, terminu, miejsca realizacji zamówienia oraz podmiotu, na rzecz którego roboty budowlane zostały wykonane. Zamawiający nie dopuszcza sumowania robót budowlanych.</w:t>
      </w:r>
    </w:p>
    <w:p w:rsidR="009C316D" w:rsidRPr="00E95263" w:rsidRDefault="009C316D" w:rsidP="009C316D">
      <w:pPr>
        <w:ind w:left="709"/>
        <w:contextualSpacing/>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Pr="00E95263">
        <w:rPr>
          <w:rFonts w:ascii="Times New Roman" w:eastAsia="Times New Roman" w:hAnsi="Times New Roman" w:cs="Times New Roman"/>
          <w:b/>
          <w:sz w:val="24"/>
          <w:szCs w:val="24"/>
        </w:rPr>
        <w:t>dokumenty potwierdzające realizację zadań wskazanych w załączniku nr 5 do SIWZ</w:t>
      </w:r>
      <w:r w:rsidRPr="00E95263">
        <w:rPr>
          <w:rFonts w:ascii="Times New Roman" w:eastAsia="Times New Roman" w:hAnsi="Times New Roman" w:cs="Times New Roman"/>
          <w:sz w:val="24"/>
          <w:szCs w:val="24"/>
        </w:rPr>
        <w:t>.</w:t>
      </w:r>
    </w:p>
    <w:p w:rsidR="009C316D" w:rsidRPr="00E95263" w:rsidRDefault="009C316D" w:rsidP="009C316D">
      <w:pPr>
        <w:ind w:left="709"/>
        <w:contextualSpacing/>
        <w:jc w:val="both"/>
        <w:rPr>
          <w:rFonts w:ascii="Times New Roman" w:eastAsia="Times New Roman" w:hAnsi="Times New Roman" w:cs="Times New Roman"/>
          <w:sz w:val="24"/>
          <w:szCs w:val="24"/>
        </w:rPr>
      </w:pPr>
      <w:r w:rsidRPr="00E95263">
        <w:rPr>
          <w:rFonts w:ascii="Times New Roman" w:eastAsia="Arial Unicode MS" w:hAnsi="Times New Roman" w:cs="Times New Roman"/>
          <w:sz w:val="24"/>
          <w:szCs w:val="24"/>
        </w:rPr>
        <w:t>W przypadku wspólnego ubiegania się o udzielenie niniejszego zamówienia przez dwóch lub więcej Wykonawców (konsorcja) lub powoływania się przez Wykonawcę na doświadczenie Podwykonawcy</w:t>
      </w:r>
      <w:r w:rsidR="000B5F84" w:rsidRPr="00E95263">
        <w:rPr>
          <w:rFonts w:ascii="Times New Roman" w:eastAsia="Arial Unicode MS" w:hAnsi="Times New Roman" w:cs="Times New Roman"/>
          <w:sz w:val="24"/>
          <w:szCs w:val="24"/>
        </w:rPr>
        <w:t>,</w:t>
      </w:r>
      <w:r w:rsidRPr="00E95263">
        <w:rPr>
          <w:rFonts w:ascii="Times New Roman" w:eastAsia="Arial Unicode MS" w:hAnsi="Times New Roman" w:cs="Times New Roman"/>
          <w:sz w:val="24"/>
          <w:szCs w:val="24"/>
        </w:rPr>
        <w:t xml:space="preserve"> do oferty musi być załączone w/w oświadczenie i dokumenty podpisane (dotyczące) podmiotu, który </w:t>
      </w:r>
      <w:r w:rsidRPr="00B64B0F">
        <w:rPr>
          <w:rFonts w:ascii="Times New Roman" w:eastAsia="Arial Unicode MS" w:hAnsi="Times New Roman" w:cs="Times New Roman"/>
          <w:sz w:val="24"/>
          <w:szCs w:val="24"/>
        </w:rPr>
        <w:t>zrealizował dane roboty budowlane.</w:t>
      </w:r>
    </w:p>
    <w:p w:rsidR="009C316D" w:rsidRPr="00E95263" w:rsidRDefault="009C316D" w:rsidP="009C316D">
      <w:pPr>
        <w:numPr>
          <w:ilvl w:val="1"/>
          <w:numId w:val="2"/>
        </w:numPr>
        <w:ind w:left="709"/>
        <w:contextualSpacing/>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 zakresie potwierdzenia niepodlegania wykluczeniu na podstawie art. 24 ust. 1 i 5 PZP, należy przedłożyć:</w:t>
      </w:r>
    </w:p>
    <w:p w:rsidR="009C316D" w:rsidRPr="00E95263" w:rsidRDefault="009C316D" w:rsidP="009C316D">
      <w:pPr>
        <w:ind w:left="709"/>
        <w:contextualSpacing/>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Pr="00E95263">
        <w:rPr>
          <w:rFonts w:ascii="Times New Roman" w:hAnsi="Times New Roman" w:cs="Times New Roman"/>
          <w:b/>
          <w:sz w:val="24"/>
          <w:szCs w:val="24"/>
        </w:rPr>
        <w:t>oświadczenie o braku podstaw do wykluczenia</w:t>
      </w:r>
      <w:r w:rsidRPr="00E95263">
        <w:rPr>
          <w:rFonts w:ascii="Times New Roman" w:hAnsi="Times New Roman" w:cs="Times New Roman"/>
          <w:sz w:val="24"/>
          <w:szCs w:val="24"/>
        </w:rPr>
        <w:t xml:space="preserve"> </w:t>
      </w:r>
      <w:r w:rsidR="00537006" w:rsidRPr="00E95263">
        <w:rPr>
          <w:rFonts w:ascii="Times New Roman" w:eastAsia="Times New Roman" w:hAnsi="Times New Roman" w:cs="Times New Roman"/>
          <w:sz w:val="24"/>
          <w:szCs w:val="24"/>
        </w:rPr>
        <w:t>zawarte załączniku nr 4 do SIWZ.</w:t>
      </w:r>
    </w:p>
    <w:p w:rsidR="009C316D" w:rsidRPr="00E95263" w:rsidRDefault="009C316D" w:rsidP="009C316D">
      <w:pPr>
        <w:ind w:left="709"/>
        <w:contextualSpacing/>
        <w:jc w:val="both"/>
        <w:rPr>
          <w:rFonts w:ascii="Times New Roman" w:eastAsia="Arial Unicode MS" w:hAnsi="Times New Roman" w:cs="Times New Roman"/>
          <w:color w:val="000000"/>
          <w:sz w:val="24"/>
          <w:szCs w:val="24"/>
        </w:rPr>
      </w:pPr>
      <w:r w:rsidRPr="00E95263">
        <w:rPr>
          <w:rFonts w:ascii="Times New Roman" w:eastAsia="Arial Unicode MS" w:hAnsi="Times New Roman" w:cs="Times New Roman"/>
          <w:sz w:val="24"/>
          <w:szCs w:val="24"/>
        </w:rPr>
        <w:t xml:space="preserve">- </w:t>
      </w:r>
      <w:r w:rsidRPr="00E95263">
        <w:rPr>
          <w:rFonts w:ascii="Times New Roman" w:eastAsia="Arial Unicode MS" w:hAnsi="Times New Roman" w:cs="Times New Roman"/>
          <w:b/>
          <w:sz w:val="24"/>
          <w:szCs w:val="24"/>
        </w:rPr>
        <w:t>lista podmiotów należących do tej samej grupy kapitałowej</w:t>
      </w:r>
      <w:r w:rsidRPr="00E95263">
        <w:rPr>
          <w:rFonts w:ascii="Times New Roman" w:eastAsia="Arial Unicode MS" w:hAnsi="Times New Roman" w:cs="Times New Roman"/>
          <w:sz w:val="24"/>
          <w:szCs w:val="24"/>
        </w:rPr>
        <w:t xml:space="preserve">, o której mowa w art. 24 ust. 1 pkt 23 PZP, albo </w:t>
      </w:r>
      <w:r w:rsidRPr="00E95263">
        <w:rPr>
          <w:rFonts w:ascii="Times New Roman" w:eastAsia="Arial Unicode MS" w:hAnsi="Times New Roman" w:cs="Times New Roman"/>
          <w:b/>
          <w:sz w:val="24"/>
          <w:szCs w:val="24"/>
        </w:rPr>
        <w:t xml:space="preserve">informacja o tym, że Wykonawca nie należy do grupy </w:t>
      </w:r>
      <w:r w:rsidRPr="00E95263">
        <w:rPr>
          <w:rFonts w:ascii="Times New Roman" w:eastAsia="Arial Unicode MS" w:hAnsi="Times New Roman" w:cs="Times New Roman"/>
          <w:b/>
          <w:color w:val="000000"/>
          <w:sz w:val="24"/>
          <w:szCs w:val="24"/>
        </w:rPr>
        <w:t>kapitałowej (</w:t>
      </w:r>
      <w:r w:rsidRPr="00E95263">
        <w:rPr>
          <w:rFonts w:ascii="Times New Roman" w:eastAsia="Arial Unicode MS" w:hAnsi="Times New Roman" w:cs="Times New Roman"/>
          <w:color w:val="000000"/>
          <w:sz w:val="24"/>
          <w:szCs w:val="24"/>
        </w:rPr>
        <w:t>załącznik nr 6 do SIWZ).</w:t>
      </w:r>
    </w:p>
    <w:p w:rsidR="009C316D" w:rsidRPr="00E95263" w:rsidRDefault="009C316D" w:rsidP="009C316D">
      <w:pPr>
        <w:ind w:left="709"/>
        <w:contextualSpacing/>
        <w:jc w:val="both"/>
        <w:rPr>
          <w:rFonts w:ascii="Times New Roman" w:eastAsia="Arial Unicode MS" w:hAnsi="Times New Roman" w:cs="Times New Roman"/>
          <w:sz w:val="24"/>
          <w:szCs w:val="24"/>
        </w:rPr>
      </w:pPr>
      <w:r w:rsidRPr="00E95263">
        <w:rPr>
          <w:rFonts w:ascii="Times New Roman" w:eastAsia="Arial Unicode MS" w:hAnsi="Times New Roman" w:cs="Times New Roman"/>
          <w:sz w:val="24"/>
          <w:szCs w:val="24"/>
        </w:rPr>
        <w:t>W przypadku wspólnego ubiegania się o udzielenie niniejszego zamówienia przez dwóch lub więcej Wykonawców (konsorcja) do oferty muszą być załączone w/w oświadczenia podpisane przez pełnomocnika konsorcjum, który będzie uprawniony do reprezentowania wszystkich członków konsorcjum lub podpisane przez każdego członka konsorcjum oddzielnie, ewentualnie podpisane wspólnie przez wszystkich.</w:t>
      </w:r>
    </w:p>
    <w:p w:rsidR="009C316D" w:rsidRPr="00E95263" w:rsidRDefault="009C316D" w:rsidP="009C316D">
      <w:pPr>
        <w:ind w:left="709"/>
        <w:contextualSpacing/>
        <w:jc w:val="both"/>
        <w:rPr>
          <w:rFonts w:ascii="Times New Roman" w:eastAsia="Arial Unicode MS" w:hAnsi="Times New Roman" w:cs="Times New Roman"/>
          <w:sz w:val="24"/>
          <w:szCs w:val="24"/>
        </w:rPr>
      </w:pPr>
      <w:r w:rsidRPr="00E95263">
        <w:rPr>
          <w:rFonts w:ascii="Times New Roman" w:eastAsia="Arial Unicode MS" w:hAnsi="Times New Roman" w:cs="Times New Roman"/>
          <w:sz w:val="24"/>
          <w:szCs w:val="24"/>
        </w:rPr>
        <w:t>Załącznik nr 6 do SIWZ jest składany także przez wszystkich Podwykonawców.</w:t>
      </w:r>
    </w:p>
    <w:p w:rsidR="009C316D" w:rsidRPr="00E95263" w:rsidRDefault="009C316D" w:rsidP="009C316D">
      <w:pPr>
        <w:ind w:left="709"/>
        <w:contextualSpacing/>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Pr="00E95263">
        <w:rPr>
          <w:rFonts w:ascii="Times New Roman" w:eastAsia="Times New Roman" w:hAnsi="Times New Roman" w:cs="Times New Roman"/>
          <w:b/>
          <w:sz w:val="24"/>
          <w:szCs w:val="24"/>
        </w:rPr>
        <w:t>aktualny odpis z właściwego rejestru lub z centralnej ewidencji i informacji o działalności gospodarczej</w:t>
      </w:r>
      <w:r w:rsidRPr="00E95263">
        <w:rPr>
          <w:rFonts w:ascii="Times New Roman" w:eastAsia="Times New Roman" w:hAnsi="Times New Roman" w:cs="Times New Roman"/>
          <w:sz w:val="24"/>
          <w:szCs w:val="24"/>
        </w:rPr>
        <w:t>, jeżeli odrębne przepisy wymagają wpisu do rejestru lub ewidencji, w celu wykazania braku podstaw do wykluczenia w oparciu o art. 24 ust. 5 pkt 1 PZP, wystawionego nie wcześniej niż 6 miesięcy przed upływem terminu składania wniosków o dopuszczenie do udziału w postępowaniu o udzielenie zamówienia albo składania o</w:t>
      </w:r>
      <w:r w:rsidR="00537006" w:rsidRPr="00E95263">
        <w:rPr>
          <w:rFonts w:ascii="Times New Roman" w:eastAsia="Times New Roman" w:hAnsi="Times New Roman" w:cs="Times New Roman"/>
          <w:sz w:val="24"/>
          <w:szCs w:val="24"/>
        </w:rPr>
        <w:t>fert.</w:t>
      </w:r>
    </w:p>
    <w:p w:rsidR="009C316D" w:rsidRPr="00E95263" w:rsidRDefault="009C316D" w:rsidP="009C316D">
      <w:pPr>
        <w:ind w:left="709"/>
        <w:contextualSpacing/>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 przypadku wspólnego ubiegania się o udzielenie niniejszego zamówienia przez dwóch lub więcej Wykonawców (konsorcja) lub powoływania się przez Wykonawcę na doświadczenie Podwykonawcy</w:t>
      </w:r>
      <w:r w:rsidR="000B5F84" w:rsidRPr="00E95263">
        <w:rPr>
          <w:rFonts w:ascii="Times New Roman" w:eastAsia="Times New Roman" w:hAnsi="Times New Roman" w:cs="Times New Roman"/>
          <w:sz w:val="24"/>
          <w:szCs w:val="24"/>
        </w:rPr>
        <w:t>,</w:t>
      </w:r>
      <w:r w:rsidRPr="00E95263">
        <w:rPr>
          <w:rFonts w:ascii="Times New Roman" w:eastAsia="Times New Roman" w:hAnsi="Times New Roman" w:cs="Times New Roman"/>
          <w:sz w:val="24"/>
          <w:szCs w:val="24"/>
        </w:rPr>
        <w:t xml:space="preserve"> do oferty mus</w:t>
      </w:r>
      <w:r w:rsidR="000B5F84" w:rsidRPr="00E95263">
        <w:rPr>
          <w:rFonts w:ascii="Times New Roman" w:eastAsia="Times New Roman" w:hAnsi="Times New Roman" w:cs="Times New Roman"/>
          <w:sz w:val="24"/>
          <w:szCs w:val="24"/>
        </w:rPr>
        <w:t>zą</w:t>
      </w:r>
      <w:r w:rsidRPr="00E95263">
        <w:rPr>
          <w:rFonts w:ascii="Times New Roman" w:eastAsia="Times New Roman" w:hAnsi="Times New Roman" w:cs="Times New Roman"/>
          <w:sz w:val="24"/>
          <w:szCs w:val="24"/>
        </w:rPr>
        <w:t xml:space="preserve"> być załączone w/w odpisy, dotyczące każdego podmiotu z osobna.</w:t>
      </w:r>
    </w:p>
    <w:p w:rsidR="009C316D" w:rsidRPr="00E95263" w:rsidRDefault="009C316D" w:rsidP="009C316D">
      <w:pPr>
        <w:numPr>
          <w:ilvl w:val="1"/>
          <w:numId w:val="2"/>
        </w:numPr>
        <w:ind w:left="709"/>
        <w:contextualSpacing/>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Dokumenty podmiotów zagranicznych:</w:t>
      </w:r>
    </w:p>
    <w:p w:rsidR="009C316D" w:rsidRPr="00E95263" w:rsidRDefault="009C316D" w:rsidP="009C316D">
      <w:pPr>
        <w:ind w:left="709"/>
        <w:contextualSpacing/>
        <w:jc w:val="both"/>
        <w:rPr>
          <w:rFonts w:ascii="Times New Roman" w:eastAsia="Times New Roman" w:hAnsi="Times New Roman" w:cs="Times New Roman"/>
          <w:b/>
          <w:sz w:val="24"/>
          <w:szCs w:val="24"/>
        </w:rPr>
      </w:pPr>
      <w:r w:rsidRPr="00E95263">
        <w:rPr>
          <w:rFonts w:ascii="Times New Roman" w:eastAsia="Times New Roman" w:hAnsi="Times New Roman" w:cs="Times New Roman"/>
          <w:sz w:val="24"/>
          <w:szCs w:val="24"/>
        </w:rPr>
        <w:lastRenderedPageBreak/>
        <w:t xml:space="preserve">- jeżeli Wykonawca ma siedzibę lub miejsce zamieszkania poza terytorium Rzeczypospolitej Polskiej, przedkłada </w:t>
      </w:r>
      <w:r w:rsidRPr="00E95263">
        <w:rPr>
          <w:rFonts w:ascii="Times New Roman" w:eastAsia="Times New Roman" w:hAnsi="Times New Roman" w:cs="Times New Roman"/>
          <w:b/>
          <w:sz w:val="24"/>
          <w:szCs w:val="24"/>
        </w:rPr>
        <w:t>dokument wystawiony w kraju, w którym ma siedzibę lub miejsce zamieszkania potwierdzający, że nie otwarto jego likwidacji ani nie ogłoszono upadłości - wystawiony nie wcześniej niż 6 miesięcy przed upływem terminu składania ofert.</w:t>
      </w:r>
    </w:p>
    <w:p w:rsidR="009C316D" w:rsidRPr="00E95263" w:rsidRDefault="009C316D" w:rsidP="009C316D">
      <w:pPr>
        <w:numPr>
          <w:ilvl w:val="1"/>
          <w:numId w:val="2"/>
        </w:numPr>
        <w:spacing w:after="0"/>
        <w:ind w:left="709"/>
        <w:contextualSpacing/>
        <w:jc w:val="both"/>
        <w:rPr>
          <w:rFonts w:ascii="Times New Roman" w:eastAsia="Arial Unicode MS" w:hAnsi="Times New Roman" w:cs="Times New Roman"/>
          <w:sz w:val="24"/>
          <w:szCs w:val="24"/>
        </w:rPr>
      </w:pPr>
      <w:r w:rsidRPr="00E95263">
        <w:rPr>
          <w:rFonts w:ascii="Times New Roman" w:eastAsia="Arial Unicode MS" w:hAnsi="Times New Roman" w:cs="Times New Roman"/>
          <w:sz w:val="24"/>
          <w:szCs w:val="24"/>
        </w:rPr>
        <w:t xml:space="preserve">Zgodnie z art. 25a ust. 3 PZP 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w:t>
      </w:r>
      <w:r w:rsidRPr="00E95263">
        <w:rPr>
          <w:rFonts w:ascii="Times New Roman" w:eastAsia="Arial Unicode MS" w:hAnsi="Times New Roman" w:cs="Times New Roman"/>
          <w:color w:val="000000"/>
          <w:sz w:val="24"/>
          <w:szCs w:val="24"/>
        </w:rPr>
        <w:t>zasobów na potrzeby wykonania zamówienia – (przykładowe zobowiązanie stanowi załącznik nr 7 do SIWZ).</w:t>
      </w:r>
    </w:p>
    <w:p w:rsidR="002343A7" w:rsidRPr="00E95263" w:rsidRDefault="009C316D" w:rsidP="009C316D">
      <w:pPr>
        <w:pStyle w:val="Akapitzlist"/>
        <w:numPr>
          <w:ilvl w:val="1"/>
          <w:numId w:val="2"/>
        </w:numPr>
        <w:spacing w:after="0"/>
        <w:ind w:left="709"/>
        <w:jc w:val="both"/>
        <w:rPr>
          <w:rFonts w:ascii="Times New Roman" w:eastAsia="Arial Unicode MS" w:hAnsi="Times New Roman" w:cs="Times New Roman"/>
          <w:sz w:val="24"/>
          <w:szCs w:val="24"/>
        </w:rPr>
      </w:pPr>
      <w:r w:rsidRPr="00E95263">
        <w:rPr>
          <w:rFonts w:ascii="Times New Roman" w:eastAsia="Arial Unicode MS" w:hAnsi="Times New Roman" w:cs="Times New Roman"/>
          <w:sz w:val="24"/>
          <w:szCs w:val="24"/>
        </w:rPr>
        <w:t>Zamawiający</w:t>
      </w:r>
      <w:r w:rsidR="002343A7" w:rsidRPr="00E95263">
        <w:rPr>
          <w:rFonts w:ascii="Times New Roman" w:eastAsia="Arial Unicode MS" w:hAnsi="Times New Roman" w:cs="Times New Roman"/>
          <w:sz w:val="24"/>
          <w:szCs w:val="24"/>
        </w:rPr>
        <w:t xml:space="preserve"> żąda także załączenia do oferty następujących dokumentów:</w:t>
      </w:r>
    </w:p>
    <w:p w:rsidR="009C316D" w:rsidRPr="005450C0" w:rsidRDefault="009C316D" w:rsidP="009C316D">
      <w:pPr>
        <w:pStyle w:val="Akapitzlist"/>
        <w:ind w:left="709"/>
        <w:jc w:val="both"/>
        <w:rPr>
          <w:rFonts w:ascii="Times New Roman" w:eastAsia="Arial Unicode MS" w:hAnsi="Times New Roman" w:cs="Times New Roman"/>
          <w:sz w:val="24"/>
          <w:szCs w:val="24"/>
        </w:rPr>
      </w:pPr>
      <w:r w:rsidRPr="005450C0">
        <w:rPr>
          <w:rFonts w:ascii="Times New Roman" w:eastAsia="Arial Unicode MS" w:hAnsi="Times New Roman" w:cs="Times New Roman"/>
          <w:sz w:val="24"/>
          <w:szCs w:val="24"/>
        </w:rPr>
        <w:t xml:space="preserve">- </w:t>
      </w:r>
      <w:r w:rsidRPr="005450C0">
        <w:rPr>
          <w:rFonts w:ascii="Times New Roman" w:eastAsia="Arial Unicode MS" w:hAnsi="Times New Roman" w:cs="Times New Roman"/>
          <w:b/>
          <w:sz w:val="24"/>
          <w:szCs w:val="24"/>
        </w:rPr>
        <w:t>kosztorysu ofertowego</w:t>
      </w:r>
      <w:r w:rsidR="00537006" w:rsidRPr="005450C0">
        <w:rPr>
          <w:rFonts w:ascii="Times New Roman" w:eastAsia="Arial Unicode MS" w:hAnsi="Times New Roman" w:cs="Times New Roman"/>
          <w:sz w:val="24"/>
          <w:szCs w:val="24"/>
        </w:rPr>
        <w:t>.</w:t>
      </w:r>
    </w:p>
    <w:p w:rsidR="009C316D" w:rsidRPr="00E95263" w:rsidRDefault="009C316D" w:rsidP="009C316D">
      <w:pPr>
        <w:pStyle w:val="Akapitzlist"/>
        <w:spacing w:after="0"/>
        <w:ind w:left="709"/>
        <w:jc w:val="both"/>
        <w:rPr>
          <w:rFonts w:ascii="Times New Roman" w:hAnsi="Times New Roman" w:cs="Times New Roman"/>
          <w:bCs/>
          <w:sz w:val="24"/>
          <w:szCs w:val="24"/>
        </w:rPr>
      </w:pPr>
      <w:r w:rsidRPr="005450C0">
        <w:rPr>
          <w:rFonts w:ascii="Times New Roman" w:eastAsia="Arial Unicode MS" w:hAnsi="Times New Roman" w:cs="Times New Roman"/>
          <w:sz w:val="24"/>
          <w:szCs w:val="24"/>
        </w:rPr>
        <w:t xml:space="preserve">- </w:t>
      </w:r>
      <w:r w:rsidRPr="005450C0">
        <w:rPr>
          <w:rFonts w:ascii="Times New Roman" w:hAnsi="Times New Roman" w:cs="Times New Roman"/>
          <w:b/>
          <w:bCs/>
          <w:sz w:val="24"/>
          <w:szCs w:val="24"/>
        </w:rPr>
        <w:t>pełnomocnictwa</w:t>
      </w:r>
      <w:r w:rsidRPr="005450C0">
        <w:rPr>
          <w:rFonts w:ascii="Times New Roman" w:hAnsi="Times New Roman" w:cs="Times New Roman"/>
          <w:bCs/>
          <w:sz w:val="24"/>
          <w:szCs w:val="24"/>
        </w:rPr>
        <w:t>, gdy dwaj lub więcej Wykonawców wspólnie ubiegają się o udzielenie zamówienia (konsorcjum) lub jeżeli Wykonawcę reprezentuje pełnomocnik.</w:t>
      </w:r>
    </w:p>
    <w:p w:rsidR="000C4DEB" w:rsidRPr="00E95263" w:rsidRDefault="000C4DEB" w:rsidP="009C316D">
      <w:pPr>
        <w:spacing w:after="0"/>
        <w:jc w:val="both"/>
        <w:rPr>
          <w:rFonts w:ascii="Times New Roman" w:hAnsi="Times New Roman" w:cs="Times New Roman"/>
          <w:bCs/>
          <w:sz w:val="24"/>
          <w:szCs w:val="24"/>
        </w:rPr>
      </w:pPr>
    </w:p>
    <w:tbl>
      <w:tblPr>
        <w:tblStyle w:val="Tabela-Siatka"/>
        <w:tblW w:w="0" w:type="auto"/>
        <w:tblInd w:w="-34" w:type="dxa"/>
        <w:tblLook w:val="04A0" w:firstRow="1" w:lastRow="0" w:firstColumn="1" w:lastColumn="0" w:noHBand="0" w:noVBand="1"/>
      </w:tblPr>
      <w:tblGrid>
        <w:gridCol w:w="9356"/>
      </w:tblGrid>
      <w:tr w:rsidR="00614C1D" w:rsidRPr="00E95263" w:rsidTr="00614C1D">
        <w:tc>
          <w:tcPr>
            <w:tcW w:w="9356" w:type="dxa"/>
          </w:tcPr>
          <w:p w:rsidR="00614C1D" w:rsidRPr="00E95263" w:rsidRDefault="008D78E6"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bCs/>
                <w:sz w:val="24"/>
                <w:szCs w:val="24"/>
              </w:rPr>
              <w:t xml:space="preserve"> </w:t>
            </w:r>
            <w:r w:rsidR="00230C5E" w:rsidRPr="00E95263">
              <w:rPr>
                <w:rFonts w:ascii="Times New Roman" w:eastAsia="Times New Roman" w:hAnsi="Times New Roman" w:cs="Times New Roman"/>
                <w:b/>
                <w:bCs/>
                <w:sz w:val="24"/>
                <w:szCs w:val="24"/>
              </w:rPr>
              <w:t>Dokumenty składające się na ofertę</w:t>
            </w:r>
            <w:r w:rsidR="00614C1D" w:rsidRPr="00E95263">
              <w:rPr>
                <w:rFonts w:ascii="Times New Roman" w:eastAsia="Times New Roman" w:hAnsi="Times New Roman" w:cs="Times New Roman"/>
                <w:b/>
                <w:sz w:val="24"/>
                <w:szCs w:val="24"/>
              </w:rPr>
              <w:t>.</w:t>
            </w:r>
          </w:p>
        </w:tc>
      </w:tr>
    </w:tbl>
    <w:p w:rsidR="00230C5E" w:rsidRPr="00E95263" w:rsidRDefault="00230C5E" w:rsidP="00D61890">
      <w:pPr>
        <w:jc w:val="both"/>
        <w:rPr>
          <w:rFonts w:ascii="Times New Roman" w:eastAsia="Times New Roman" w:hAnsi="Times New Roman" w:cs="Times New Roman"/>
          <w:sz w:val="24"/>
          <w:szCs w:val="24"/>
        </w:rPr>
      </w:pPr>
    </w:p>
    <w:p w:rsidR="00587033" w:rsidRPr="00E95263" w:rsidRDefault="00587033" w:rsidP="00587033">
      <w:pPr>
        <w:pStyle w:val="Akapitzlist"/>
        <w:numPr>
          <w:ilvl w:val="1"/>
          <w:numId w:val="4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Wypełniony Formularz ofertowy (załącznik nr 1 do SIWZ) – załącznik obligatoryjny.</w:t>
      </w:r>
    </w:p>
    <w:p w:rsidR="00587033" w:rsidRPr="00E95263" w:rsidRDefault="00587033" w:rsidP="00587033">
      <w:pPr>
        <w:pStyle w:val="Akapitzlist"/>
        <w:numPr>
          <w:ilvl w:val="1"/>
          <w:numId w:val="4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Oświadczenie o spełnianiu warunków udziału w postępowaniu, o których mowa w art. 22 ust. 1 PZP (załącznik nr 3 do SIWZ) – załącznik obligatoryjny.</w:t>
      </w:r>
    </w:p>
    <w:p w:rsidR="00587033" w:rsidRPr="00E95263" w:rsidRDefault="00587033" w:rsidP="00587033">
      <w:pPr>
        <w:pStyle w:val="Akapitzlist"/>
        <w:numPr>
          <w:ilvl w:val="1"/>
          <w:numId w:val="4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Oświadczenie o braku podstaw do wykluczenia na podstawie art. 24 ust. 1 i 5 PZP (załącznik nr 4 do SIWZ) – załącznik obligatoryjny.</w:t>
      </w:r>
    </w:p>
    <w:p w:rsidR="00587033" w:rsidRPr="00E95263" w:rsidRDefault="00587033" w:rsidP="00587033">
      <w:pPr>
        <w:pStyle w:val="Akapitzlist"/>
        <w:numPr>
          <w:ilvl w:val="1"/>
          <w:numId w:val="4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Wykaz wykonanych robót budowlanych (załącznik nr 5 do SIWZ) – załącznik obligatoryjny.</w:t>
      </w:r>
    </w:p>
    <w:p w:rsidR="00587033" w:rsidRPr="00E95263" w:rsidRDefault="00587033" w:rsidP="00587033">
      <w:pPr>
        <w:pStyle w:val="Akapitzlist"/>
        <w:numPr>
          <w:ilvl w:val="1"/>
          <w:numId w:val="4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Informacja o braku przynależności do grupy kapitałowej lub lista podmiotów należących do tej samej grupy kapitałowej (załącznik nr 6 do SIWZ) – załącznik obligatoryjny.</w:t>
      </w:r>
    </w:p>
    <w:p w:rsidR="00587033" w:rsidRPr="00E95263" w:rsidRDefault="00587033" w:rsidP="00587033">
      <w:pPr>
        <w:pStyle w:val="Akapitzlist"/>
        <w:numPr>
          <w:ilvl w:val="1"/>
          <w:numId w:val="4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Zobowiązanie innych podmiotów do oddania Wykonawcy do dyspozycji niezbędnych zasobów (załącznik nr 7 do SIWZ) – załącznik obligatoryjny tylko gdy Wykonawca korzysta z zasobów innych podmiotów.</w:t>
      </w:r>
    </w:p>
    <w:p w:rsidR="00587033" w:rsidRPr="005450C0" w:rsidRDefault="00587033" w:rsidP="00587033">
      <w:pPr>
        <w:pStyle w:val="Akapitzlist"/>
        <w:numPr>
          <w:ilvl w:val="1"/>
          <w:numId w:val="42"/>
        </w:numPr>
        <w:ind w:left="709"/>
        <w:jc w:val="both"/>
        <w:rPr>
          <w:rFonts w:ascii="Times New Roman" w:eastAsia="Times New Roman" w:hAnsi="Times New Roman" w:cs="Times New Roman"/>
          <w:sz w:val="24"/>
          <w:szCs w:val="24"/>
        </w:rPr>
      </w:pPr>
      <w:r w:rsidRPr="005450C0">
        <w:rPr>
          <w:rFonts w:ascii="Times New Roman" w:eastAsia="Times New Roman" w:hAnsi="Times New Roman" w:cs="Times New Roman"/>
          <w:sz w:val="24"/>
          <w:szCs w:val="24"/>
        </w:rPr>
        <w:t>Dokumenty potwierdzające wykonanie robót budowlanych – załącznik obligatoryjny.</w:t>
      </w:r>
    </w:p>
    <w:p w:rsidR="00587033" w:rsidRPr="005450C0" w:rsidRDefault="005450C0" w:rsidP="00587033">
      <w:pPr>
        <w:pStyle w:val="Akapitzlist"/>
        <w:numPr>
          <w:ilvl w:val="1"/>
          <w:numId w:val="42"/>
        </w:numPr>
        <w:spacing w:after="0"/>
        <w:ind w:left="709"/>
        <w:jc w:val="both"/>
        <w:rPr>
          <w:rFonts w:ascii="Times New Roman" w:eastAsia="Times New Roman" w:hAnsi="Times New Roman" w:cs="Times New Roman"/>
          <w:sz w:val="24"/>
          <w:szCs w:val="24"/>
        </w:rPr>
      </w:pPr>
      <w:r w:rsidRPr="005450C0">
        <w:rPr>
          <w:rFonts w:ascii="Times New Roman" w:eastAsia="Times New Roman" w:hAnsi="Times New Roman" w:cs="Times New Roman"/>
          <w:sz w:val="24"/>
          <w:szCs w:val="24"/>
        </w:rPr>
        <w:t>Kosztorys ofertowy.</w:t>
      </w:r>
    </w:p>
    <w:p w:rsidR="00587033" w:rsidRPr="00E95263" w:rsidRDefault="00587033" w:rsidP="00587033">
      <w:pPr>
        <w:pStyle w:val="Akapitzlist"/>
        <w:numPr>
          <w:ilvl w:val="1"/>
          <w:numId w:val="4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Pełnomocnictwo do działania w imieniu Wykonawcy, jeśli nie wynika ono z dokumentów zawartych w ofercie.</w:t>
      </w:r>
    </w:p>
    <w:p w:rsidR="00587033" w:rsidRPr="00E95263" w:rsidRDefault="00587033" w:rsidP="00587033">
      <w:pPr>
        <w:pStyle w:val="Akapitzlist"/>
        <w:numPr>
          <w:ilvl w:val="1"/>
          <w:numId w:val="4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Inne dokumenty wymagane przez PZP lub niniejszy SIWZ.</w:t>
      </w:r>
    </w:p>
    <w:p w:rsidR="00587033" w:rsidRPr="005450C0" w:rsidRDefault="00587033" w:rsidP="00587033">
      <w:pPr>
        <w:pStyle w:val="Akapitzlist"/>
        <w:numPr>
          <w:ilvl w:val="1"/>
          <w:numId w:val="42"/>
        </w:numPr>
        <w:spacing w:after="0"/>
        <w:ind w:left="709"/>
        <w:jc w:val="both"/>
        <w:rPr>
          <w:rFonts w:ascii="Times New Roman" w:eastAsia="Times New Roman" w:hAnsi="Times New Roman" w:cs="Times New Roman"/>
          <w:sz w:val="24"/>
          <w:szCs w:val="24"/>
          <w:u w:val="single"/>
        </w:rPr>
      </w:pPr>
      <w:r w:rsidRPr="005450C0">
        <w:rPr>
          <w:rFonts w:ascii="Times New Roman" w:eastAsia="Arial Unicode MS" w:hAnsi="Times New Roman" w:cs="Times New Roman"/>
          <w:sz w:val="24"/>
          <w:szCs w:val="24"/>
          <w:u w:val="single"/>
        </w:rPr>
        <w:t xml:space="preserve">Na podstawie art. 26 ust. 2 PZP Zamawiający informuje, że przedłożenie dokumentów o których mowa w pkt 9.4., 9.6., 9.7. i 9.10. jest obligatoryjne tylko dla Wykonawcy, którego oferta została najwyżej oceniona. Przedłożenie tych dokumentów musi nastąpić </w:t>
      </w:r>
      <w:r w:rsidRPr="005450C0">
        <w:rPr>
          <w:rFonts w:ascii="Times New Roman" w:eastAsia="Arial Unicode MS" w:hAnsi="Times New Roman" w:cs="Times New Roman"/>
          <w:sz w:val="24"/>
          <w:szCs w:val="24"/>
          <w:u w:val="single"/>
        </w:rPr>
        <w:lastRenderedPageBreak/>
        <w:t>w terminie wskazanym przez Zamawiającego. Wykonawca przedmiotowe dokumenty może załączyć do składanej oferty, co będzie skutkowało tym, że nie zostanie wezwany do ich przedłożenia.</w:t>
      </w:r>
    </w:p>
    <w:p w:rsidR="00587033" w:rsidRPr="005450C0" w:rsidRDefault="00587033" w:rsidP="00587033">
      <w:pPr>
        <w:pStyle w:val="Akapitzlist"/>
        <w:numPr>
          <w:ilvl w:val="1"/>
          <w:numId w:val="42"/>
        </w:numPr>
        <w:spacing w:after="0"/>
        <w:ind w:left="709"/>
        <w:jc w:val="both"/>
        <w:rPr>
          <w:rFonts w:ascii="Times New Roman" w:eastAsia="Times New Roman" w:hAnsi="Times New Roman" w:cs="Times New Roman"/>
          <w:sz w:val="24"/>
          <w:szCs w:val="24"/>
        </w:rPr>
      </w:pPr>
      <w:r w:rsidRPr="005450C0">
        <w:rPr>
          <w:rFonts w:ascii="Times New Roman" w:eastAsia="Arial Unicode MS" w:hAnsi="Times New Roman" w:cs="Times New Roman"/>
          <w:sz w:val="24"/>
          <w:szCs w:val="24"/>
        </w:rPr>
        <w:t>Zamawiający informuję, że w przypadku niezałączenia o oferty dokumentu o których mowa w pkt 9.5., to przedmiotowy załącznik musi być dostarczony Zamawiającemu w terminie 3 dni liczonych od dnia zamieszczenia na stronie internetowej informacji z sesji otwarcia ofert (art. 24 ust. 11 PZP).</w:t>
      </w:r>
    </w:p>
    <w:p w:rsidR="00230C5E" w:rsidRPr="005450C0" w:rsidRDefault="00587033" w:rsidP="00587033">
      <w:pPr>
        <w:pStyle w:val="Akapitzlist"/>
        <w:numPr>
          <w:ilvl w:val="1"/>
          <w:numId w:val="42"/>
        </w:numPr>
        <w:spacing w:after="0"/>
        <w:ind w:left="709"/>
        <w:jc w:val="both"/>
        <w:rPr>
          <w:rFonts w:ascii="Times New Roman" w:eastAsia="Times New Roman" w:hAnsi="Times New Roman" w:cs="Times New Roman"/>
          <w:sz w:val="24"/>
          <w:szCs w:val="24"/>
        </w:rPr>
      </w:pPr>
      <w:r w:rsidRPr="005450C0">
        <w:rPr>
          <w:rFonts w:ascii="Times New Roman" w:eastAsia="Times New Roman" w:hAnsi="Times New Roman" w:cs="Times New Roman"/>
          <w:sz w:val="24"/>
          <w:szCs w:val="24"/>
        </w:rPr>
        <w:t>Na podstawie art. 26 ust. 2f PZP</w:t>
      </w:r>
      <w:r w:rsidRPr="005450C0">
        <w:rPr>
          <w:rFonts w:ascii="Times New Roman" w:hAnsi="Times New Roman" w:cs="Times New Roman"/>
          <w:sz w:val="24"/>
          <w:szCs w:val="24"/>
        </w:rPr>
        <w:t xml:space="preserve"> </w:t>
      </w:r>
      <w:r w:rsidRPr="005450C0">
        <w:rPr>
          <w:rFonts w:ascii="Times New Roman" w:eastAsia="Times New Roman" w:hAnsi="Times New Roman" w:cs="Times New Roman"/>
          <w:sz w:val="24"/>
          <w:szCs w:val="24"/>
        </w:rPr>
        <w:t>Zamawiający informuje, że w celu zapewnienia odpowiedniego przebiegu postępowania o udzielenie zamówienia wymaga załączenia do oferty dokumentów o k</w:t>
      </w:r>
      <w:r w:rsidR="00797818" w:rsidRPr="005450C0">
        <w:rPr>
          <w:rFonts w:ascii="Times New Roman" w:eastAsia="Times New Roman" w:hAnsi="Times New Roman" w:cs="Times New Roman"/>
          <w:sz w:val="24"/>
          <w:szCs w:val="24"/>
        </w:rPr>
        <w:t xml:space="preserve">tórych mowa pkt 9.2., 9.3.,9.8. i </w:t>
      </w:r>
      <w:r w:rsidRPr="005450C0">
        <w:rPr>
          <w:rFonts w:ascii="Times New Roman" w:eastAsia="Times New Roman" w:hAnsi="Times New Roman" w:cs="Times New Roman"/>
          <w:sz w:val="24"/>
          <w:szCs w:val="24"/>
        </w:rPr>
        <w:t>9.9.</w:t>
      </w:r>
    </w:p>
    <w:p w:rsidR="00777E83" w:rsidRPr="00E95263" w:rsidRDefault="00777E83" w:rsidP="00D61890">
      <w:pPr>
        <w:spacing w:after="0"/>
        <w:ind w:left="-11"/>
        <w:jc w:val="both"/>
        <w:rPr>
          <w:rFonts w:ascii="Times New Roman" w:eastAsia="Times New Roman" w:hAnsi="Times New Roman" w:cs="Times New Roman"/>
          <w:sz w:val="24"/>
          <w:szCs w:val="24"/>
          <w:highlight w:val="yellow"/>
        </w:rPr>
      </w:pPr>
    </w:p>
    <w:tbl>
      <w:tblPr>
        <w:tblStyle w:val="Tabela-Siatka"/>
        <w:tblW w:w="0" w:type="auto"/>
        <w:tblInd w:w="-34" w:type="dxa"/>
        <w:tblLook w:val="04A0" w:firstRow="1" w:lastRow="0" w:firstColumn="1" w:lastColumn="0" w:noHBand="0" w:noVBand="1"/>
      </w:tblPr>
      <w:tblGrid>
        <w:gridCol w:w="9356"/>
      </w:tblGrid>
      <w:tr w:rsidR="00230C5E" w:rsidRPr="00E95263" w:rsidTr="00230C5E">
        <w:tc>
          <w:tcPr>
            <w:tcW w:w="9356" w:type="dxa"/>
          </w:tcPr>
          <w:p w:rsidR="00230C5E" w:rsidRPr="00E95263" w:rsidRDefault="002B4868"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bCs/>
                <w:sz w:val="24"/>
                <w:szCs w:val="24"/>
              </w:rPr>
              <w:t>Informacje o sposobie porozumiewania się Zamawiającego z Wykonawcami oraz przekazywania oświadczeń lub dokumentów.</w:t>
            </w:r>
          </w:p>
        </w:tc>
      </w:tr>
    </w:tbl>
    <w:p w:rsidR="00230C5E" w:rsidRPr="00E95263" w:rsidRDefault="00230C5E" w:rsidP="00D61890">
      <w:pPr>
        <w:jc w:val="both"/>
        <w:rPr>
          <w:rFonts w:ascii="Times New Roman" w:eastAsia="Times New Roman" w:hAnsi="Times New Roman" w:cs="Times New Roman"/>
          <w:sz w:val="24"/>
          <w:szCs w:val="24"/>
        </w:rPr>
      </w:pPr>
    </w:p>
    <w:p w:rsidR="009C380A" w:rsidRPr="00E95263" w:rsidRDefault="009C380A"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 postępowaniu o udzielenie zamówienia publicznego oświadczenia, wnioski, zawiadomienia oraz informacje Zamawiający i Wykonawcy przekazują pisemnie</w:t>
      </w:r>
      <w:r w:rsidR="006F27E2" w:rsidRPr="00E95263">
        <w:rPr>
          <w:rFonts w:ascii="Times New Roman" w:eastAsia="Times New Roman" w:hAnsi="Times New Roman" w:cs="Times New Roman"/>
          <w:sz w:val="24"/>
          <w:szCs w:val="24"/>
        </w:rPr>
        <w:t>, drogą elektroniczną</w:t>
      </w:r>
      <w:r w:rsidR="004E569E" w:rsidRPr="00E95263">
        <w:rPr>
          <w:rFonts w:ascii="Times New Roman" w:eastAsia="Times New Roman" w:hAnsi="Times New Roman" w:cs="Times New Roman"/>
          <w:sz w:val="24"/>
          <w:szCs w:val="24"/>
        </w:rPr>
        <w:t xml:space="preserve"> (e-mailem)</w:t>
      </w:r>
      <w:r w:rsidRPr="00E95263">
        <w:rPr>
          <w:rFonts w:ascii="Times New Roman" w:eastAsia="Times New Roman" w:hAnsi="Times New Roman" w:cs="Times New Roman"/>
          <w:sz w:val="24"/>
          <w:szCs w:val="24"/>
        </w:rPr>
        <w:t xml:space="preserve"> lub za pomocą faksu.</w:t>
      </w:r>
    </w:p>
    <w:p w:rsidR="009C380A" w:rsidRPr="00E95263" w:rsidRDefault="009C380A"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Wykonawca może zwrócić się do Zamawiającego o wyjaśnienie treści SIWZ lub jego załączników. Zamawiający jest obowiązany udzielić wyjaśnień niezwłocznie, jednak nie później niż na 2 dni przed terminem składania ofert, pod warunkiem, że wniosek o wyjaśnienie treści SIWZ lub jego załączników wpłynął do Zamawiającego nie później niż do końca dnia, w którym upływa połowa wyznaczonego terminu składania ofert. </w:t>
      </w:r>
      <w:r w:rsidRPr="00E95263">
        <w:rPr>
          <w:rFonts w:ascii="Times New Roman" w:hAnsi="Times New Roman" w:cs="Times New Roman"/>
          <w:color w:val="000000"/>
          <w:sz w:val="24"/>
          <w:szCs w:val="24"/>
        </w:rPr>
        <w:t xml:space="preserve"> </w:t>
      </w:r>
    </w:p>
    <w:p w:rsidR="009C380A" w:rsidRPr="00E95263" w:rsidRDefault="009C380A"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Jeżeli wniosek o wyjaśnienie treści SIWZ lub jego załączników wpłynął do Zamawiającego po upływie terminu składania wniosku, o którym mowa w pkt 10.2. lub dotyczy udzielonych wyjaśnień, Zamawiający zastrzega sobie prawo pozostawienia wniosek bez rozpoznania. </w:t>
      </w:r>
    </w:p>
    <w:p w:rsidR="009C380A" w:rsidRPr="00E95263" w:rsidRDefault="009C380A"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Treść zapytań wraz z wyjaśnieniami Zamawiający przekazuje Wykonawcom za pomocą Biuletynu Informacji Publicznej Gminy Secemin</w:t>
      </w:r>
      <w:r w:rsidR="00792559" w:rsidRPr="00E95263">
        <w:rPr>
          <w:rFonts w:ascii="Times New Roman" w:eastAsia="Times New Roman" w:hAnsi="Times New Roman" w:cs="Times New Roman"/>
          <w:sz w:val="24"/>
          <w:szCs w:val="24"/>
        </w:rPr>
        <w:t xml:space="preserve"> na stronie</w:t>
      </w:r>
      <w:r w:rsidR="00A3606C" w:rsidRPr="00E95263">
        <w:rPr>
          <w:rFonts w:ascii="Times New Roman" w:eastAsia="Times New Roman" w:hAnsi="Times New Roman" w:cs="Times New Roman"/>
          <w:sz w:val="24"/>
          <w:szCs w:val="24"/>
        </w:rPr>
        <w:t>,</w:t>
      </w:r>
      <w:r w:rsidR="00792559" w:rsidRPr="00E95263">
        <w:rPr>
          <w:rFonts w:ascii="Times New Roman" w:eastAsia="Times New Roman" w:hAnsi="Times New Roman" w:cs="Times New Roman"/>
          <w:sz w:val="24"/>
          <w:szCs w:val="24"/>
        </w:rPr>
        <w:t xml:space="preserve"> gdzie jest zamieszczone ogłoszenie.</w:t>
      </w:r>
    </w:p>
    <w:p w:rsidR="00792559" w:rsidRPr="00E95263" w:rsidRDefault="00792559"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 uzasadnionych przypadkach Zamawiający może przed upływem terminu składania ofert zmodyfikować treść SIWZ lub jego załączników. Dokonaną zmianę SIWZ lub jego załączników Zamawiający przekazuje Wykonawcom za pomocą Biuletynu Informacji Publicznej Gminy Secemin na stronie</w:t>
      </w:r>
      <w:r w:rsidR="00A3606C" w:rsidRPr="00E95263">
        <w:rPr>
          <w:rFonts w:ascii="Times New Roman" w:eastAsia="Times New Roman" w:hAnsi="Times New Roman" w:cs="Times New Roman"/>
          <w:sz w:val="24"/>
          <w:szCs w:val="24"/>
        </w:rPr>
        <w:t>,</w:t>
      </w:r>
      <w:r w:rsidRPr="00E95263">
        <w:rPr>
          <w:rFonts w:ascii="Times New Roman" w:eastAsia="Times New Roman" w:hAnsi="Times New Roman" w:cs="Times New Roman"/>
          <w:sz w:val="24"/>
          <w:szCs w:val="24"/>
        </w:rPr>
        <w:t xml:space="preserve"> gdzie jest zamieszczone ogłoszenie.</w:t>
      </w:r>
      <w:r w:rsidRPr="00E95263">
        <w:rPr>
          <w:rFonts w:ascii="Times New Roman" w:hAnsi="Times New Roman" w:cs="Times New Roman"/>
          <w:color w:val="000000"/>
          <w:sz w:val="24"/>
          <w:szCs w:val="24"/>
        </w:rPr>
        <w:t xml:space="preserve"> </w:t>
      </w:r>
    </w:p>
    <w:p w:rsidR="002B4868" w:rsidRPr="00E95263" w:rsidRDefault="00792559"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Jeżeli w wyniku zamiany treści SIWZ lub jego załączników nieprowadzącej do zmiany treści ogłoszenia o zamówieniu jest niezbędny dodatkowy czas na wprowadzenie zmian w ofertach, Zamawiający przedłuża termin składania ofert i informuje o tym wszystkich Wykonawców za pomocą Biuletynu Informacji P</w:t>
      </w:r>
      <w:r w:rsidR="000909FD" w:rsidRPr="00E95263">
        <w:rPr>
          <w:rFonts w:ascii="Times New Roman" w:eastAsia="Times New Roman" w:hAnsi="Times New Roman" w:cs="Times New Roman"/>
          <w:sz w:val="24"/>
          <w:szCs w:val="24"/>
        </w:rPr>
        <w:t>ublicznej</w:t>
      </w:r>
      <w:r w:rsidRPr="00E95263">
        <w:rPr>
          <w:rFonts w:ascii="Times New Roman" w:eastAsia="Times New Roman" w:hAnsi="Times New Roman" w:cs="Times New Roman"/>
          <w:sz w:val="24"/>
          <w:szCs w:val="24"/>
        </w:rPr>
        <w:t xml:space="preserve"> Gminy Secemin na stronie</w:t>
      </w:r>
      <w:r w:rsidR="00A3606C" w:rsidRPr="00E95263">
        <w:rPr>
          <w:rFonts w:ascii="Times New Roman" w:eastAsia="Times New Roman" w:hAnsi="Times New Roman" w:cs="Times New Roman"/>
          <w:sz w:val="24"/>
          <w:szCs w:val="24"/>
        </w:rPr>
        <w:t>,</w:t>
      </w:r>
      <w:r w:rsidRPr="00E95263">
        <w:rPr>
          <w:rFonts w:ascii="Times New Roman" w:eastAsia="Times New Roman" w:hAnsi="Times New Roman" w:cs="Times New Roman"/>
          <w:sz w:val="24"/>
          <w:szCs w:val="24"/>
        </w:rPr>
        <w:t xml:space="preserve"> gdzie jest zamieszczone ogłoszenie.</w:t>
      </w: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2B4868" w:rsidRPr="00E95263" w:rsidTr="000B6304">
        <w:tc>
          <w:tcPr>
            <w:tcW w:w="9356" w:type="dxa"/>
          </w:tcPr>
          <w:p w:rsidR="002B4868" w:rsidRPr="00E95263" w:rsidRDefault="00792559"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bCs/>
                <w:sz w:val="24"/>
                <w:szCs w:val="24"/>
              </w:rPr>
              <w:t>Wymagania dotyczące wadium</w:t>
            </w:r>
            <w:r w:rsidR="002B4868" w:rsidRPr="00E95263">
              <w:rPr>
                <w:rFonts w:ascii="Times New Roman" w:eastAsia="Times New Roman" w:hAnsi="Times New Roman" w:cs="Times New Roman"/>
                <w:b/>
                <w:sz w:val="24"/>
                <w:szCs w:val="24"/>
              </w:rPr>
              <w:t>.</w:t>
            </w:r>
          </w:p>
        </w:tc>
      </w:tr>
    </w:tbl>
    <w:p w:rsidR="002B4868" w:rsidRPr="00E95263" w:rsidRDefault="002B4868" w:rsidP="00D61890">
      <w:pPr>
        <w:jc w:val="both"/>
        <w:rPr>
          <w:rFonts w:ascii="Times New Roman" w:eastAsia="Times New Roman" w:hAnsi="Times New Roman" w:cs="Times New Roman"/>
          <w:sz w:val="24"/>
          <w:szCs w:val="24"/>
        </w:rPr>
      </w:pPr>
    </w:p>
    <w:p w:rsidR="00792559" w:rsidRPr="00E95263" w:rsidRDefault="00792559"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lastRenderedPageBreak/>
        <w:t xml:space="preserve">Zamawiający żąda od Wykonawców wniesienia wadium w wysokości </w:t>
      </w:r>
      <w:r w:rsidR="00952EBF">
        <w:rPr>
          <w:rFonts w:ascii="Times New Roman" w:eastAsia="Times New Roman" w:hAnsi="Times New Roman" w:cs="Times New Roman"/>
          <w:b/>
          <w:bCs/>
          <w:sz w:val="24"/>
          <w:szCs w:val="24"/>
        </w:rPr>
        <w:t>20 000 zł (dwadzieścia tysięcy złotych i 00/100 groszy).</w:t>
      </w:r>
    </w:p>
    <w:p w:rsidR="00792559" w:rsidRPr="00E95263" w:rsidRDefault="00792559"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Wadium wnosi się przed upływem terminu składania ofert. </w:t>
      </w:r>
    </w:p>
    <w:p w:rsidR="00792559" w:rsidRPr="00E95263" w:rsidRDefault="00792559"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Wadium może być wnoszone w jednej lub kilku następujących formach:</w:t>
      </w:r>
    </w:p>
    <w:p w:rsidR="001702B5" w:rsidRPr="00E95263" w:rsidRDefault="00792559"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1702B5" w:rsidRPr="00E95263">
        <w:rPr>
          <w:rFonts w:ascii="Times New Roman" w:eastAsia="Times New Roman" w:hAnsi="Times New Roman" w:cs="Times New Roman"/>
          <w:sz w:val="24"/>
          <w:szCs w:val="24"/>
        </w:rPr>
        <w:t>pieniądzu,</w:t>
      </w:r>
    </w:p>
    <w:p w:rsidR="001702B5" w:rsidRPr="00E95263" w:rsidRDefault="001702B5"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792559" w:rsidRPr="00E95263">
        <w:rPr>
          <w:rFonts w:ascii="Times New Roman" w:eastAsia="Times New Roman" w:hAnsi="Times New Roman" w:cs="Times New Roman"/>
          <w:sz w:val="24"/>
          <w:szCs w:val="24"/>
        </w:rPr>
        <w:t>poręczeniach bankowych lub poręczeniach spó</w:t>
      </w:r>
      <w:r w:rsidRPr="00E95263">
        <w:rPr>
          <w:rFonts w:ascii="Times New Roman" w:eastAsia="Times New Roman" w:hAnsi="Times New Roman" w:cs="Times New Roman"/>
          <w:sz w:val="24"/>
          <w:szCs w:val="24"/>
        </w:rPr>
        <w:t xml:space="preserve">łdzielczej kasy oszczędnościowo </w:t>
      </w:r>
      <w:r w:rsidR="00792559" w:rsidRPr="00E95263">
        <w:rPr>
          <w:rFonts w:ascii="Times New Roman" w:eastAsia="Times New Roman" w:hAnsi="Times New Roman" w:cs="Times New Roman"/>
          <w:sz w:val="24"/>
          <w:szCs w:val="24"/>
        </w:rPr>
        <w:t>-</w:t>
      </w:r>
      <w:r w:rsidRPr="00E95263">
        <w:rPr>
          <w:rFonts w:ascii="Times New Roman" w:eastAsia="Times New Roman" w:hAnsi="Times New Roman" w:cs="Times New Roman"/>
          <w:sz w:val="24"/>
          <w:szCs w:val="24"/>
        </w:rPr>
        <w:t xml:space="preserve"> </w:t>
      </w:r>
      <w:r w:rsidR="00792559" w:rsidRPr="00E95263">
        <w:rPr>
          <w:rFonts w:ascii="Times New Roman" w:eastAsia="Times New Roman" w:hAnsi="Times New Roman" w:cs="Times New Roman"/>
          <w:sz w:val="24"/>
          <w:szCs w:val="24"/>
        </w:rPr>
        <w:t>kredytowej, z tym że poręczenie kasy jest zawsze poręczeniem pieniężnym,</w:t>
      </w:r>
    </w:p>
    <w:p w:rsidR="001702B5" w:rsidRPr="00E95263" w:rsidRDefault="001702B5"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gwarancjach bankowych,</w:t>
      </w:r>
    </w:p>
    <w:p w:rsidR="001702B5" w:rsidRPr="00E95263" w:rsidRDefault="001702B5"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792559" w:rsidRPr="00E95263">
        <w:rPr>
          <w:rFonts w:ascii="Times New Roman" w:eastAsia="Times New Roman" w:hAnsi="Times New Roman" w:cs="Times New Roman"/>
          <w:sz w:val="24"/>
          <w:szCs w:val="24"/>
        </w:rPr>
        <w:t>gwarancjach ubezpieczeni</w:t>
      </w:r>
      <w:r w:rsidRPr="00E95263">
        <w:rPr>
          <w:rFonts w:ascii="Times New Roman" w:eastAsia="Times New Roman" w:hAnsi="Times New Roman" w:cs="Times New Roman"/>
          <w:sz w:val="24"/>
          <w:szCs w:val="24"/>
        </w:rPr>
        <w:t>owych,</w:t>
      </w:r>
    </w:p>
    <w:p w:rsidR="001702B5" w:rsidRPr="00E95263" w:rsidRDefault="001702B5"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792559" w:rsidRPr="00E95263">
        <w:rPr>
          <w:rFonts w:ascii="Times New Roman" w:eastAsia="Times New Roman" w:hAnsi="Times New Roman" w:cs="Times New Roman"/>
          <w:sz w:val="24"/>
          <w:szCs w:val="24"/>
        </w:rPr>
        <w:t>poręczeniach udzielanych przez podmioty, o których mowa w art. 6 ust. 3 pkt 4 lit. b ustawy z dnia 9 listopada 2000 r. o utworzeniu Polskiej Age</w:t>
      </w:r>
      <w:r w:rsidRPr="00E95263">
        <w:rPr>
          <w:rFonts w:ascii="Times New Roman" w:eastAsia="Times New Roman" w:hAnsi="Times New Roman" w:cs="Times New Roman"/>
          <w:sz w:val="24"/>
          <w:szCs w:val="24"/>
        </w:rPr>
        <w:t>ncji Rozwoju Przedsiębiorczości.</w:t>
      </w:r>
      <w:r w:rsidRPr="00E95263">
        <w:rPr>
          <w:rFonts w:ascii="Times New Roman" w:hAnsi="Times New Roman" w:cs="Times New Roman"/>
          <w:color w:val="000000"/>
          <w:sz w:val="24"/>
          <w:szCs w:val="24"/>
        </w:rPr>
        <w:t xml:space="preserve"> </w:t>
      </w:r>
    </w:p>
    <w:p w:rsidR="001702B5" w:rsidRPr="00E95263" w:rsidRDefault="001702B5"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Wadium wnoszone w pieniądzu Wykonawca </w:t>
      </w:r>
      <w:r w:rsidR="00C51B23" w:rsidRPr="00E95263">
        <w:rPr>
          <w:rFonts w:ascii="Times New Roman" w:eastAsia="Times New Roman" w:hAnsi="Times New Roman" w:cs="Times New Roman"/>
          <w:sz w:val="24"/>
          <w:szCs w:val="24"/>
        </w:rPr>
        <w:t>wpłaca</w:t>
      </w:r>
      <w:r w:rsidRPr="00E95263">
        <w:rPr>
          <w:rFonts w:ascii="Times New Roman" w:eastAsia="Times New Roman" w:hAnsi="Times New Roman" w:cs="Times New Roman"/>
          <w:sz w:val="24"/>
          <w:szCs w:val="24"/>
        </w:rPr>
        <w:t xml:space="preserve"> przelewem na rachunek bankowy Zamawiającego (</w:t>
      </w:r>
      <w:r w:rsidR="000B6304" w:rsidRPr="00E95263">
        <w:rPr>
          <w:rFonts w:ascii="Times New Roman" w:eastAsia="Times New Roman" w:hAnsi="Times New Roman" w:cs="Times New Roman"/>
          <w:sz w:val="24"/>
          <w:szCs w:val="24"/>
        </w:rPr>
        <w:t xml:space="preserve">Bank Spółdzielczy w Koniecpolu Oddział Secemin </w:t>
      </w:r>
      <w:r w:rsidR="00631B90" w:rsidRPr="00E95263">
        <w:rPr>
          <w:rFonts w:ascii="Times New Roman" w:eastAsia="Times New Roman" w:hAnsi="Times New Roman" w:cs="Times New Roman"/>
          <w:sz w:val="24"/>
          <w:szCs w:val="24"/>
        </w:rPr>
        <w:t>59 8276 1026 2102 0000 0303 0005</w:t>
      </w:r>
      <w:r w:rsidRPr="00E95263">
        <w:rPr>
          <w:rFonts w:ascii="Times New Roman" w:eastAsia="Times New Roman" w:hAnsi="Times New Roman" w:cs="Times New Roman"/>
          <w:sz w:val="24"/>
          <w:szCs w:val="24"/>
        </w:rPr>
        <w:t>)</w:t>
      </w:r>
      <w:r w:rsidR="000B6304" w:rsidRPr="00E95263">
        <w:rPr>
          <w:rFonts w:ascii="Times New Roman" w:eastAsia="Times New Roman" w:hAnsi="Times New Roman" w:cs="Times New Roman"/>
          <w:sz w:val="24"/>
          <w:szCs w:val="24"/>
        </w:rPr>
        <w:t>. W takim przypadku za termin wniesienia wadium przyjęty zostanie termin uznania wpłaty na wskazanym rachunku Zamawiającego.</w:t>
      </w:r>
    </w:p>
    <w:p w:rsidR="000B6304" w:rsidRPr="00E95263" w:rsidRDefault="000B630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zwraca wadium wszystkim Wykonawcom niezwłocznie po wyborze oferty najkorzystniejszej lub unieważnieniu postępowania, z wyjątkiem Wykonawcy, którego oferta została wybrana jako najkorzystniejsza, z zastrzeżeniem pkt 11.1</w:t>
      </w:r>
      <w:r w:rsidR="00C51B23" w:rsidRPr="00E95263">
        <w:rPr>
          <w:rFonts w:ascii="Times New Roman" w:eastAsia="Times New Roman" w:hAnsi="Times New Roman" w:cs="Times New Roman"/>
          <w:sz w:val="24"/>
          <w:szCs w:val="24"/>
        </w:rPr>
        <w:t>0</w:t>
      </w:r>
      <w:r w:rsidRPr="00E95263">
        <w:rPr>
          <w:rFonts w:ascii="Times New Roman" w:eastAsia="Times New Roman" w:hAnsi="Times New Roman" w:cs="Times New Roman"/>
          <w:sz w:val="24"/>
          <w:szCs w:val="24"/>
        </w:rPr>
        <w:t xml:space="preserve">. </w:t>
      </w:r>
    </w:p>
    <w:p w:rsidR="000B6304" w:rsidRPr="00E95263" w:rsidRDefault="000B630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Wykonawcy, którego oferta została wybrana jako najkorzystniejsza, Zamawiający zwraca wadium niezwłocznie po zawarciu umowy w sprawie zamówienia publicznego oraz wniesieniu zabezpieczenia należytego wykonania umowy. </w:t>
      </w:r>
    </w:p>
    <w:p w:rsidR="000B6304" w:rsidRPr="00E95263" w:rsidRDefault="000B630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Zamawiający zwraca niezwłocznie wadium na wniosek Wykonawcy, który wycofał ofertę przed upływem terminu składania ofert. </w:t>
      </w:r>
    </w:p>
    <w:p w:rsidR="00DE21DD" w:rsidRPr="00E95263" w:rsidRDefault="000B630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żąda ponownego wniesienia wadium przez Wykonawcę, któremu zwrócono wadium na podstawie pkt 11.</w:t>
      </w:r>
      <w:r w:rsidR="005A2405" w:rsidRPr="00E95263">
        <w:rPr>
          <w:rFonts w:ascii="Times New Roman" w:eastAsia="Times New Roman" w:hAnsi="Times New Roman" w:cs="Times New Roman"/>
          <w:sz w:val="24"/>
          <w:szCs w:val="24"/>
        </w:rPr>
        <w:t>5</w:t>
      </w:r>
      <w:r w:rsidRPr="00E95263">
        <w:rPr>
          <w:rFonts w:ascii="Times New Roman" w:eastAsia="Times New Roman" w:hAnsi="Times New Roman" w:cs="Times New Roman"/>
          <w:sz w:val="24"/>
          <w:szCs w:val="24"/>
        </w:rPr>
        <w:t xml:space="preserve">., jeżeli w wyniku rozstrzygnięcia odwołania jego oferta została wybrana jako najkorzystniejsza. Wykonawca wnosi wadium w terminie </w:t>
      </w:r>
      <w:r w:rsidR="00DE21DD" w:rsidRPr="00E95263">
        <w:rPr>
          <w:rFonts w:ascii="Times New Roman" w:eastAsia="Times New Roman" w:hAnsi="Times New Roman" w:cs="Times New Roman"/>
          <w:sz w:val="24"/>
          <w:szCs w:val="24"/>
        </w:rPr>
        <w:t>określonym przez Zamawiającego.</w:t>
      </w:r>
    </w:p>
    <w:p w:rsidR="00644F99" w:rsidRPr="00E95263" w:rsidRDefault="000B6304" w:rsidP="00644F99">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t>
      </w:r>
    </w:p>
    <w:p w:rsidR="000B6304" w:rsidRPr="00E95263" w:rsidRDefault="00644F99" w:rsidP="00644F99">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0B6304" w:rsidRPr="00E95263" w:rsidRDefault="000B630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zatrzymuje wadium wraz z odsetkami, jeżeli Wykonawca, którego oferta została wybrana:</w:t>
      </w:r>
    </w:p>
    <w:p w:rsidR="000B6304" w:rsidRPr="00E95263" w:rsidRDefault="000B6304"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odmówił podpisania umowy w sprawie zamówienia publicznego na warunkach określonych w ofercie i SIWZ,</w:t>
      </w:r>
    </w:p>
    <w:p w:rsidR="000B6304" w:rsidRPr="00E95263" w:rsidRDefault="000B6304"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lastRenderedPageBreak/>
        <w:t>- nie wniósł wymaganego zabezpieczenia należytego wykonania umowy,</w:t>
      </w:r>
    </w:p>
    <w:p w:rsidR="00AC557A" w:rsidRPr="00E95263" w:rsidRDefault="00AC557A"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zawarcie umowy w sprawie zamówienia publicznego stało się niemożliwe z przyczyn leżących po stronie Wykonawcy.</w:t>
      </w:r>
    </w:p>
    <w:p w:rsidR="00AC557A" w:rsidRPr="00E95263" w:rsidRDefault="00AC557A"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 przypadku pozostałych form wniesienia wadium, dokument potwierdzający wniesienie wadium powinien być dostarczony Zamawiającemu przed upływem terminu składania ofert lub dostarczony Zamawiającemu</w:t>
      </w:r>
      <w:r w:rsidR="002804EF" w:rsidRPr="00E95263">
        <w:rPr>
          <w:rFonts w:ascii="Times New Roman" w:eastAsia="Times New Roman" w:hAnsi="Times New Roman" w:cs="Times New Roman"/>
          <w:sz w:val="24"/>
          <w:szCs w:val="24"/>
        </w:rPr>
        <w:t xml:space="preserve"> wraz z ofertą</w:t>
      </w:r>
      <w:r w:rsidRPr="00E95263">
        <w:rPr>
          <w:rFonts w:ascii="Times New Roman" w:eastAsia="Times New Roman" w:hAnsi="Times New Roman" w:cs="Times New Roman"/>
          <w:sz w:val="24"/>
          <w:szCs w:val="24"/>
        </w:rPr>
        <w:t>.</w:t>
      </w:r>
      <w:r w:rsidR="002804EF" w:rsidRPr="00E95263">
        <w:rPr>
          <w:rFonts w:ascii="Times New Roman" w:eastAsia="Times New Roman" w:hAnsi="Times New Roman" w:cs="Times New Roman"/>
          <w:sz w:val="24"/>
          <w:szCs w:val="24"/>
        </w:rPr>
        <w:t xml:space="preserve"> Z dokumentu tego powinno wynikać, że gwarantuje on wypłatę wadium Zamawiającemu w okresie związania ofertą.</w:t>
      </w:r>
    </w:p>
    <w:p w:rsidR="00A3606C" w:rsidRPr="00952EBF" w:rsidRDefault="002804EF" w:rsidP="00D61890">
      <w:pPr>
        <w:pStyle w:val="Akapitzlist"/>
        <w:numPr>
          <w:ilvl w:val="1"/>
          <w:numId w:val="2"/>
        </w:numPr>
        <w:spacing w:after="0"/>
        <w:ind w:left="709"/>
        <w:jc w:val="both"/>
        <w:rPr>
          <w:rFonts w:ascii="Times New Roman" w:eastAsia="Times New Roman" w:hAnsi="Times New Roman" w:cs="Times New Roman"/>
          <w:sz w:val="24"/>
          <w:szCs w:val="24"/>
        </w:rPr>
      </w:pPr>
      <w:r w:rsidRPr="00952EBF">
        <w:rPr>
          <w:rFonts w:ascii="Times New Roman" w:eastAsia="Times New Roman" w:hAnsi="Times New Roman" w:cs="Times New Roman"/>
          <w:sz w:val="24"/>
          <w:szCs w:val="24"/>
        </w:rPr>
        <w:t>Do dokumentu potwierdzającego wniesienie wadium stosuje się odpowiednio pkt 11.</w:t>
      </w:r>
      <w:r w:rsidR="005A2405" w:rsidRPr="00952EBF">
        <w:rPr>
          <w:rFonts w:ascii="Times New Roman" w:eastAsia="Times New Roman" w:hAnsi="Times New Roman" w:cs="Times New Roman"/>
          <w:sz w:val="24"/>
          <w:szCs w:val="24"/>
        </w:rPr>
        <w:t>5</w:t>
      </w:r>
      <w:r w:rsidR="004D37C8" w:rsidRPr="00952EBF">
        <w:rPr>
          <w:rFonts w:ascii="Times New Roman" w:eastAsia="Times New Roman" w:hAnsi="Times New Roman" w:cs="Times New Roman"/>
          <w:sz w:val="24"/>
          <w:szCs w:val="24"/>
        </w:rPr>
        <w:t>.</w:t>
      </w:r>
      <w:r w:rsidR="00982BC4" w:rsidRPr="00952EBF">
        <w:rPr>
          <w:rFonts w:ascii="Times New Roman" w:eastAsia="Times New Roman" w:hAnsi="Times New Roman" w:cs="Times New Roman"/>
          <w:sz w:val="24"/>
          <w:szCs w:val="24"/>
        </w:rPr>
        <w:t>-</w:t>
      </w:r>
      <w:r w:rsidRPr="00952EBF">
        <w:rPr>
          <w:rFonts w:ascii="Times New Roman" w:eastAsia="Times New Roman" w:hAnsi="Times New Roman" w:cs="Times New Roman"/>
          <w:sz w:val="24"/>
          <w:szCs w:val="24"/>
        </w:rPr>
        <w:t>11.</w:t>
      </w:r>
      <w:r w:rsidR="005A2405" w:rsidRPr="00952EBF">
        <w:rPr>
          <w:rFonts w:ascii="Times New Roman" w:eastAsia="Times New Roman" w:hAnsi="Times New Roman" w:cs="Times New Roman"/>
          <w:sz w:val="24"/>
          <w:szCs w:val="24"/>
        </w:rPr>
        <w:t>8</w:t>
      </w:r>
      <w:r w:rsidR="004D37C8" w:rsidRPr="00952EBF">
        <w:rPr>
          <w:rFonts w:ascii="Times New Roman" w:eastAsia="Times New Roman" w:hAnsi="Times New Roman" w:cs="Times New Roman"/>
          <w:sz w:val="24"/>
          <w:szCs w:val="24"/>
        </w:rPr>
        <w:t>.</w:t>
      </w:r>
      <w:r w:rsidR="005A2405" w:rsidRPr="00952EBF">
        <w:rPr>
          <w:rFonts w:ascii="Times New Roman" w:eastAsia="Times New Roman" w:hAnsi="Times New Roman" w:cs="Times New Roman"/>
          <w:sz w:val="24"/>
          <w:szCs w:val="24"/>
        </w:rPr>
        <w:t xml:space="preserve"> i 11.11</w:t>
      </w:r>
      <w:r w:rsidRPr="00952EBF">
        <w:rPr>
          <w:rFonts w:ascii="Times New Roman" w:eastAsia="Times New Roman" w:hAnsi="Times New Roman" w:cs="Times New Roman"/>
          <w:sz w:val="24"/>
          <w:szCs w:val="24"/>
        </w:rPr>
        <w:t>.</w:t>
      </w:r>
    </w:p>
    <w:p w:rsidR="00EE60BC" w:rsidRDefault="00EE60BC" w:rsidP="00D61890">
      <w:pPr>
        <w:pStyle w:val="Akapitzlist"/>
        <w:numPr>
          <w:ilvl w:val="1"/>
          <w:numId w:val="2"/>
        </w:numPr>
        <w:spacing w:after="0"/>
        <w:ind w:left="709"/>
        <w:jc w:val="both"/>
        <w:rPr>
          <w:rFonts w:ascii="Times New Roman" w:eastAsia="Times New Roman" w:hAnsi="Times New Roman" w:cs="Times New Roman"/>
          <w:sz w:val="24"/>
          <w:szCs w:val="24"/>
        </w:rPr>
      </w:pPr>
      <w:r w:rsidRPr="00952EBF">
        <w:rPr>
          <w:rFonts w:ascii="Times New Roman" w:eastAsia="Times New Roman" w:hAnsi="Times New Roman" w:cs="Times New Roman"/>
          <w:sz w:val="24"/>
          <w:szCs w:val="24"/>
        </w:rPr>
        <w:t>Zamawiający informuje, że nie dokonuje zwrotu dokumentu potwierdzającego ustanowienie wadium w formie gwarancji bankowej lub ubezpieczeniowej. Wykonawca może załączyć do oferty uwierzytelnioną przez siebie kserokopie dokumentu.</w:t>
      </w:r>
    </w:p>
    <w:p w:rsidR="00952EBF" w:rsidRDefault="00952EBF" w:rsidP="00952EBF">
      <w:pPr>
        <w:spacing w:after="0"/>
        <w:jc w:val="both"/>
        <w:rPr>
          <w:rFonts w:ascii="Times New Roman" w:eastAsia="Times New Roman" w:hAnsi="Times New Roman" w:cs="Times New Roman"/>
          <w:sz w:val="24"/>
          <w:szCs w:val="24"/>
        </w:rPr>
      </w:pPr>
    </w:p>
    <w:p w:rsidR="00952EBF" w:rsidRPr="00952EBF" w:rsidRDefault="00952EBF" w:rsidP="00952EBF">
      <w:pPr>
        <w:spacing w:after="0"/>
        <w:jc w:val="both"/>
        <w:rPr>
          <w:rFonts w:ascii="Times New Roman" w:eastAsia="Times New Roman" w:hAnsi="Times New Roman" w:cs="Times New Roman"/>
          <w:sz w:val="24"/>
          <w:szCs w:val="24"/>
        </w:rPr>
      </w:pP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2B4868" w:rsidRPr="00E95263" w:rsidTr="000B6304">
        <w:tc>
          <w:tcPr>
            <w:tcW w:w="9356" w:type="dxa"/>
          </w:tcPr>
          <w:p w:rsidR="002B4868" w:rsidRPr="00E95263" w:rsidRDefault="00AC557A"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bCs/>
                <w:sz w:val="24"/>
                <w:szCs w:val="24"/>
              </w:rPr>
              <w:t>Termin związania ofertą.</w:t>
            </w:r>
          </w:p>
        </w:tc>
      </w:tr>
    </w:tbl>
    <w:p w:rsidR="002B4868" w:rsidRPr="00E95263" w:rsidRDefault="002B4868" w:rsidP="00D61890">
      <w:pPr>
        <w:jc w:val="both"/>
        <w:rPr>
          <w:rFonts w:ascii="Times New Roman" w:eastAsia="Times New Roman" w:hAnsi="Times New Roman" w:cs="Times New Roman"/>
          <w:sz w:val="24"/>
          <w:szCs w:val="24"/>
        </w:rPr>
      </w:pPr>
    </w:p>
    <w:p w:rsidR="00AC557A" w:rsidRPr="00952EBF" w:rsidRDefault="00AC557A" w:rsidP="00D61890">
      <w:pPr>
        <w:pStyle w:val="Akapitzlist"/>
        <w:numPr>
          <w:ilvl w:val="1"/>
          <w:numId w:val="2"/>
        </w:numPr>
        <w:spacing w:after="0"/>
        <w:ind w:left="709"/>
        <w:jc w:val="both"/>
        <w:rPr>
          <w:rFonts w:ascii="Times New Roman" w:eastAsia="Times New Roman" w:hAnsi="Times New Roman" w:cs="Times New Roman"/>
          <w:sz w:val="24"/>
          <w:szCs w:val="24"/>
        </w:rPr>
      </w:pPr>
      <w:r w:rsidRPr="00952EBF">
        <w:rPr>
          <w:rFonts w:ascii="Times New Roman" w:eastAsia="Times New Roman" w:hAnsi="Times New Roman" w:cs="Times New Roman"/>
          <w:sz w:val="24"/>
          <w:szCs w:val="24"/>
        </w:rPr>
        <w:t xml:space="preserve">Wykonawca pozostaje związany ofertą przez okres </w:t>
      </w:r>
      <w:r w:rsidRPr="00952EBF">
        <w:rPr>
          <w:rFonts w:ascii="Times New Roman" w:eastAsia="Times New Roman" w:hAnsi="Times New Roman" w:cs="Times New Roman"/>
          <w:bCs/>
          <w:sz w:val="24"/>
          <w:szCs w:val="24"/>
        </w:rPr>
        <w:t>30 dni</w:t>
      </w:r>
      <w:r w:rsidRPr="00952EBF">
        <w:rPr>
          <w:rFonts w:ascii="Times New Roman" w:eastAsia="Times New Roman" w:hAnsi="Times New Roman" w:cs="Times New Roman"/>
          <w:sz w:val="24"/>
          <w:szCs w:val="24"/>
        </w:rPr>
        <w:t>, przy czym bieg terminu związania ofertą rozpoczyna się wraz z upływem terminu składania ofert</w:t>
      </w:r>
      <w:r w:rsidR="00DE21DD" w:rsidRPr="00952EBF">
        <w:rPr>
          <w:rFonts w:ascii="Times New Roman" w:eastAsia="Times New Roman" w:hAnsi="Times New Roman" w:cs="Times New Roman"/>
          <w:sz w:val="24"/>
          <w:szCs w:val="24"/>
        </w:rPr>
        <w:t>.</w:t>
      </w:r>
    </w:p>
    <w:p w:rsidR="00852D20" w:rsidRPr="00E95263" w:rsidRDefault="00852D20" w:rsidP="00D61890">
      <w:pPr>
        <w:pStyle w:val="Akapitzlist"/>
        <w:numPr>
          <w:ilvl w:val="1"/>
          <w:numId w:val="2"/>
        </w:numPr>
        <w:spacing w:after="0"/>
        <w:ind w:left="709"/>
        <w:jc w:val="both"/>
        <w:rPr>
          <w:rFonts w:ascii="Times New Roman" w:eastAsia="Times New Roman" w:hAnsi="Times New Roman" w:cs="Times New Roman"/>
          <w:bCs/>
          <w:sz w:val="24"/>
          <w:szCs w:val="24"/>
        </w:rPr>
      </w:pPr>
      <w:r w:rsidRPr="00E95263">
        <w:rPr>
          <w:rFonts w:ascii="Times New Roman" w:eastAsia="Times New Roman" w:hAnsi="Times New Roman" w:cs="Times New Roman"/>
          <w:bCs/>
          <w:sz w:val="24"/>
          <w:szCs w:val="24"/>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230C5E" w:rsidRPr="00E95263" w:rsidRDefault="00852D20"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614C1D" w:rsidRPr="00E95263" w:rsidTr="00B4633E">
        <w:tc>
          <w:tcPr>
            <w:tcW w:w="9356" w:type="dxa"/>
          </w:tcPr>
          <w:p w:rsidR="00614C1D" w:rsidRPr="00E95263" w:rsidRDefault="00852D20"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bCs/>
                <w:sz w:val="24"/>
                <w:szCs w:val="24"/>
              </w:rPr>
              <w:t>Opis sposobu przygotowywania ofert</w:t>
            </w:r>
            <w:r w:rsidR="007549CE" w:rsidRPr="00E95263">
              <w:rPr>
                <w:rFonts w:ascii="Times New Roman" w:eastAsia="Times New Roman" w:hAnsi="Times New Roman" w:cs="Times New Roman"/>
                <w:b/>
                <w:sz w:val="24"/>
                <w:szCs w:val="24"/>
              </w:rPr>
              <w:t>.</w:t>
            </w:r>
          </w:p>
        </w:tc>
      </w:tr>
    </w:tbl>
    <w:p w:rsidR="00614C1D" w:rsidRPr="00E95263" w:rsidRDefault="00614C1D" w:rsidP="00D61890">
      <w:pPr>
        <w:jc w:val="both"/>
        <w:rPr>
          <w:rFonts w:ascii="Times New Roman" w:eastAsia="Times New Roman" w:hAnsi="Times New Roman" w:cs="Times New Roman"/>
          <w:sz w:val="24"/>
          <w:szCs w:val="24"/>
        </w:rPr>
      </w:pPr>
    </w:p>
    <w:p w:rsidR="00852D20" w:rsidRPr="00E95263" w:rsidRDefault="00852D20"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Wykonawca może złoż</w:t>
      </w:r>
      <w:r w:rsidR="00952EBF">
        <w:rPr>
          <w:rFonts w:ascii="Times New Roman" w:eastAsia="Times New Roman" w:hAnsi="Times New Roman" w:cs="Times New Roman"/>
          <w:sz w:val="24"/>
          <w:szCs w:val="24"/>
        </w:rPr>
        <w:t>yć tylko jedną ofertę.</w:t>
      </w:r>
    </w:p>
    <w:p w:rsidR="00852D20" w:rsidRPr="00E95263" w:rsidRDefault="00852D20"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Ofertę sporządza się, pod rygorem nieważności, w formie pisemnej. Ofertę należy sporządzić czytelnie, w języku polskim, w oparciu o formularze stanowiące załączniki do SIWZ. Wszystkie strony oferty powinny być ponumerowane. </w:t>
      </w:r>
    </w:p>
    <w:p w:rsidR="00852D20" w:rsidRPr="00E95263" w:rsidRDefault="00852D20"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Wszystkie formularze, dokumenty oraz załączniki do oferty muszą zawierać podpis osób uprawnionych do występowania w imieniu Wykonawcy. Jeśli osoba/osoby podpisując</w:t>
      </w:r>
      <w:r w:rsidR="00537006" w:rsidRPr="00E95263">
        <w:rPr>
          <w:rFonts w:ascii="Times New Roman" w:eastAsia="Times New Roman" w:hAnsi="Times New Roman" w:cs="Times New Roman"/>
          <w:sz w:val="24"/>
          <w:szCs w:val="24"/>
        </w:rPr>
        <w:t>a/</w:t>
      </w:r>
      <w:r w:rsidRPr="00E95263">
        <w:rPr>
          <w:rFonts w:ascii="Times New Roman" w:eastAsia="Times New Roman" w:hAnsi="Times New Roman" w:cs="Times New Roman"/>
          <w:sz w:val="24"/>
          <w:szCs w:val="24"/>
        </w:rPr>
        <w:t>e dokumenty działa</w:t>
      </w:r>
      <w:r w:rsidR="00CB4762" w:rsidRPr="00E95263">
        <w:rPr>
          <w:rFonts w:ascii="Times New Roman" w:eastAsia="Times New Roman" w:hAnsi="Times New Roman" w:cs="Times New Roman"/>
          <w:sz w:val="24"/>
          <w:szCs w:val="24"/>
        </w:rPr>
        <w:t>/ją</w:t>
      </w:r>
      <w:r w:rsidRPr="00E95263">
        <w:rPr>
          <w:rFonts w:ascii="Times New Roman" w:eastAsia="Times New Roman" w:hAnsi="Times New Roman" w:cs="Times New Roman"/>
          <w:sz w:val="24"/>
          <w:szCs w:val="24"/>
        </w:rPr>
        <w:t xml:space="preserve"> na podstawie pełnomocnictwa, to </w:t>
      </w:r>
      <w:r w:rsidR="00CB4762" w:rsidRPr="00E95263">
        <w:rPr>
          <w:rFonts w:ascii="Times New Roman" w:eastAsia="Times New Roman" w:hAnsi="Times New Roman" w:cs="Times New Roman"/>
          <w:sz w:val="24"/>
          <w:szCs w:val="24"/>
        </w:rPr>
        <w:t xml:space="preserve">owe </w:t>
      </w:r>
      <w:r w:rsidRPr="00E95263">
        <w:rPr>
          <w:rFonts w:ascii="Times New Roman" w:eastAsia="Times New Roman" w:hAnsi="Times New Roman" w:cs="Times New Roman"/>
          <w:sz w:val="24"/>
          <w:szCs w:val="24"/>
        </w:rPr>
        <w:t xml:space="preserve">pełnomocnictwo w swej treści </w:t>
      </w:r>
      <w:r w:rsidR="00CB4762" w:rsidRPr="00E95263">
        <w:rPr>
          <w:rFonts w:ascii="Times New Roman" w:eastAsia="Times New Roman" w:hAnsi="Times New Roman" w:cs="Times New Roman"/>
          <w:sz w:val="24"/>
          <w:szCs w:val="24"/>
        </w:rPr>
        <w:t xml:space="preserve">musi </w:t>
      </w:r>
      <w:r w:rsidRPr="00E95263">
        <w:rPr>
          <w:rFonts w:ascii="Times New Roman" w:eastAsia="Times New Roman" w:hAnsi="Times New Roman" w:cs="Times New Roman"/>
          <w:sz w:val="24"/>
          <w:szCs w:val="24"/>
        </w:rPr>
        <w:t xml:space="preserve">jednoznacznie wskazywać uprawnienie do </w:t>
      </w:r>
      <w:r w:rsidRPr="00E95263">
        <w:rPr>
          <w:rFonts w:ascii="Times New Roman" w:eastAsia="Times New Roman" w:hAnsi="Times New Roman" w:cs="Times New Roman"/>
          <w:sz w:val="24"/>
          <w:szCs w:val="24"/>
        </w:rPr>
        <w:lastRenderedPageBreak/>
        <w:t xml:space="preserve">podpisania oferty. Pełnomocnictwo </w:t>
      </w:r>
      <w:r w:rsidR="00CB4762" w:rsidRPr="00E95263">
        <w:rPr>
          <w:rFonts w:ascii="Times New Roman" w:eastAsia="Times New Roman" w:hAnsi="Times New Roman" w:cs="Times New Roman"/>
          <w:sz w:val="24"/>
          <w:szCs w:val="24"/>
        </w:rPr>
        <w:t>należy dołączyć</w:t>
      </w:r>
      <w:r w:rsidRPr="00E95263">
        <w:rPr>
          <w:rFonts w:ascii="Times New Roman" w:eastAsia="Times New Roman" w:hAnsi="Times New Roman" w:cs="Times New Roman"/>
          <w:sz w:val="24"/>
          <w:szCs w:val="24"/>
        </w:rPr>
        <w:t xml:space="preserve"> do oferty w oryginale lub </w:t>
      </w:r>
      <w:r w:rsidR="00CB4762" w:rsidRPr="00E95263">
        <w:rPr>
          <w:rFonts w:ascii="Times New Roman" w:eastAsia="Times New Roman" w:hAnsi="Times New Roman" w:cs="Times New Roman"/>
          <w:sz w:val="24"/>
          <w:szCs w:val="24"/>
        </w:rPr>
        <w:t xml:space="preserve">w </w:t>
      </w:r>
      <w:r w:rsidRPr="00E95263">
        <w:rPr>
          <w:rFonts w:ascii="Times New Roman" w:eastAsia="Times New Roman" w:hAnsi="Times New Roman" w:cs="Times New Roman"/>
          <w:sz w:val="24"/>
          <w:szCs w:val="24"/>
        </w:rPr>
        <w:t xml:space="preserve">kopii poświadczonej za zgodność z oryginałem. </w:t>
      </w:r>
    </w:p>
    <w:p w:rsidR="00852D20" w:rsidRPr="00E95263" w:rsidRDefault="00852D20"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Oferta nie może zawierać zmian ani uzupełnień z wyjątkiem tych, które wynikają z instrukcji wydanych przez Zamawiającego, lub które są konieczne do korekty błędów popełnionych przez </w:t>
      </w:r>
      <w:r w:rsidR="00700EB3" w:rsidRPr="00E95263">
        <w:rPr>
          <w:rFonts w:ascii="Times New Roman" w:eastAsia="Times New Roman" w:hAnsi="Times New Roman" w:cs="Times New Roman"/>
          <w:sz w:val="24"/>
          <w:szCs w:val="24"/>
        </w:rPr>
        <w:t>W</w:t>
      </w:r>
      <w:r w:rsidRPr="00E95263">
        <w:rPr>
          <w:rFonts w:ascii="Times New Roman" w:eastAsia="Times New Roman" w:hAnsi="Times New Roman" w:cs="Times New Roman"/>
          <w:sz w:val="24"/>
          <w:szCs w:val="24"/>
        </w:rPr>
        <w:t xml:space="preserve">ykonawcę. W tym przypadku dokonane korekty muszą być parafowane przez osobę lub osoby uprawnione do występowania w imieniu </w:t>
      </w:r>
      <w:r w:rsidR="00700EB3" w:rsidRPr="00E95263">
        <w:rPr>
          <w:rFonts w:ascii="Times New Roman" w:eastAsia="Times New Roman" w:hAnsi="Times New Roman" w:cs="Times New Roman"/>
          <w:sz w:val="24"/>
          <w:szCs w:val="24"/>
        </w:rPr>
        <w:t>W</w:t>
      </w:r>
      <w:r w:rsidR="005A2405" w:rsidRPr="00E95263">
        <w:rPr>
          <w:rFonts w:ascii="Times New Roman" w:eastAsia="Times New Roman" w:hAnsi="Times New Roman" w:cs="Times New Roman"/>
          <w:sz w:val="24"/>
          <w:szCs w:val="24"/>
        </w:rPr>
        <w:t>ykonawcy.</w:t>
      </w:r>
    </w:p>
    <w:p w:rsidR="00700EB3" w:rsidRPr="00E95263" w:rsidRDefault="00700EB3"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Dla uzyskania ważności oferta musi zawierać wszystkie wymagane w SIWZ dokumenty. Dokumenty, których żąda Zamawiający, muszą być przedstawione w formie oryginału lub kserokopii poświadczonej za zgodność z oryginałem. Dokumenty sporządzone w języku obcym należy złożyć wraz z tłumaczeniem na język polski. W przypadku, gdy złożona przez Wykonawcę kserokopia dokumentu jest nieczytelna lub budzi uzasadnione wątpliwości, co do jej prawdziwości, Zamawiający może żądać przedstawienia oryginału lub notarialnie potwierdzonej kopii dokumentu. </w:t>
      </w:r>
    </w:p>
    <w:p w:rsidR="00700EB3" w:rsidRPr="00E95263" w:rsidRDefault="00700EB3"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 przypadku, gdy informacje zawarte w ofercie stanowią tajemnicę przedsiębiorstwa w rozumieniu przepisów o zwalczaniu nieuczciwej konkurencji, co do których Wykonawca zastrzega, że nie mogą być udostępniane oraz wykaże, iż zastrzeżone informacje stanowią tajemnicę przedsiębiorstwa, należy je oznaczyć klauzulą „</w:t>
      </w:r>
      <w:r w:rsidRPr="00E95263">
        <w:rPr>
          <w:rFonts w:ascii="Times New Roman" w:eastAsia="Times New Roman" w:hAnsi="Times New Roman" w:cs="Times New Roman"/>
          <w:i/>
          <w:iCs/>
          <w:sz w:val="24"/>
          <w:szCs w:val="24"/>
        </w:rPr>
        <w:t>Informacje stanowiące tajemnicę przedsiębiorstwa w rozumieniu art. 11 ust. 4 ustawy z dnia 16 kwietnia 1993 r. o zwalczaniu nieuczciwej konkurencji</w:t>
      </w:r>
      <w:r w:rsidRPr="00E95263">
        <w:rPr>
          <w:rFonts w:ascii="Times New Roman" w:eastAsia="Times New Roman" w:hAnsi="Times New Roman" w:cs="Times New Roman"/>
          <w:sz w:val="24"/>
          <w:szCs w:val="24"/>
        </w:rPr>
        <w:t xml:space="preserve">”, trwale spiąć i dołączyć do oferty oddzielnie. </w:t>
      </w:r>
    </w:p>
    <w:p w:rsidR="00700EB3" w:rsidRPr="00E95263" w:rsidRDefault="00700EB3"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Ofertę wraz ze wszystkimi obligatoryjnymi załącznikami, trwale spiętą, należy złożyć w nieprzejrzystej, zamkniętej kopercie w taki sposób, aby nie można było zapoznać się z jej treścią do czasu otwarcia ofert. Koperta powinna być zaadresowana zgodnie z poniższym wzorem:</w:t>
      </w:r>
    </w:p>
    <w:p w:rsidR="00700EB3" w:rsidRPr="00E95263" w:rsidRDefault="00700EB3" w:rsidP="00D61890">
      <w:pPr>
        <w:pStyle w:val="Akapitzlist"/>
        <w:ind w:left="709"/>
        <w:jc w:val="both"/>
        <w:rPr>
          <w:rFonts w:ascii="Times New Roman" w:eastAsia="Times New Roman" w:hAnsi="Times New Roman" w:cs="Times New Roman"/>
          <w:sz w:val="24"/>
          <w:szCs w:val="24"/>
        </w:rPr>
      </w:pPr>
    </w:p>
    <w:p w:rsidR="00700EB3" w:rsidRPr="00E95263" w:rsidRDefault="00700EB3" w:rsidP="00D61890">
      <w:pPr>
        <w:pStyle w:val="Akapitzlist"/>
        <w:ind w:left="709"/>
        <w:jc w:val="center"/>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Gmina Secemin</w:t>
      </w:r>
    </w:p>
    <w:p w:rsidR="00700EB3" w:rsidRPr="00E95263" w:rsidRDefault="00700EB3" w:rsidP="00D61890">
      <w:pPr>
        <w:pStyle w:val="Akapitzlist"/>
        <w:ind w:left="709"/>
        <w:jc w:val="center"/>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ul. Struga 2</w:t>
      </w:r>
    </w:p>
    <w:p w:rsidR="00700EB3" w:rsidRPr="00E95263" w:rsidRDefault="00700EB3" w:rsidP="00D61890">
      <w:pPr>
        <w:pStyle w:val="Akapitzlist"/>
        <w:ind w:left="709"/>
        <w:jc w:val="center"/>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29-145 Secemin</w:t>
      </w:r>
    </w:p>
    <w:p w:rsidR="00017DC0" w:rsidRPr="00E95263" w:rsidRDefault="00017DC0" w:rsidP="00D61890">
      <w:pPr>
        <w:pStyle w:val="Akapitzlist"/>
        <w:ind w:left="709"/>
        <w:jc w:val="center"/>
        <w:rPr>
          <w:rFonts w:ascii="Times New Roman" w:eastAsia="Times New Roman" w:hAnsi="Times New Roman" w:cs="Times New Roman"/>
          <w:sz w:val="24"/>
          <w:szCs w:val="24"/>
        </w:rPr>
      </w:pPr>
    </w:p>
    <w:p w:rsidR="00700EB3" w:rsidRPr="00952EBF" w:rsidRDefault="00700EB3" w:rsidP="00D61890">
      <w:pPr>
        <w:pStyle w:val="Akapitzlist"/>
        <w:ind w:left="709"/>
        <w:jc w:val="center"/>
        <w:rPr>
          <w:rFonts w:ascii="Times New Roman" w:eastAsia="Times New Roman" w:hAnsi="Times New Roman" w:cs="Times New Roman"/>
          <w:sz w:val="24"/>
          <w:szCs w:val="24"/>
        </w:rPr>
      </w:pPr>
      <w:r w:rsidRPr="00952EBF">
        <w:rPr>
          <w:rFonts w:ascii="Times New Roman" w:eastAsia="Times New Roman" w:hAnsi="Times New Roman" w:cs="Times New Roman"/>
          <w:sz w:val="24"/>
          <w:szCs w:val="24"/>
        </w:rPr>
        <w:t>„</w:t>
      </w:r>
      <w:r w:rsidR="005A2405" w:rsidRPr="00952EBF">
        <w:rPr>
          <w:rFonts w:ascii="Times New Roman" w:eastAsia="Times New Roman" w:hAnsi="Times New Roman" w:cs="Times New Roman"/>
          <w:sz w:val="24"/>
          <w:szCs w:val="24"/>
        </w:rPr>
        <w:t xml:space="preserve">Budowa boiska wielofunkcyjnego przy </w:t>
      </w:r>
      <w:r w:rsidR="00952EBF" w:rsidRPr="00952EBF">
        <w:rPr>
          <w:rFonts w:ascii="Times New Roman" w:eastAsia="Times New Roman" w:hAnsi="Times New Roman" w:cs="Times New Roman"/>
          <w:sz w:val="24"/>
          <w:szCs w:val="24"/>
        </w:rPr>
        <w:t>Zespole Szkolno-Przedszkolnym w Żelisławicach</w:t>
      </w:r>
      <w:r w:rsidRPr="00952EBF">
        <w:rPr>
          <w:rFonts w:ascii="Times New Roman" w:eastAsia="Times New Roman" w:hAnsi="Times New Roman" w:cs="Times New Roman"/>
          <w:sz w:val="24"/>
          <w:szCs w:val="24"/>
        </w:rPr>
        <w:t>”</w:t>
      </w:r>
    </w:p>
    <w:p w:rsidR="00017DC0" w:rsidRPr="00952EBF" w:rsidRDefault="00017DC0" w:rsidP="00D61890">
      <w:pPr>
        <w:pStyle w:val="Akapitzlist"/>
        <w:ind w:left="709"/>
        <w:jc w:val="center"/>
        <w:rPr>
          <w:rFonts w:ascii="Times New Roman" w:eastAsia="Times New Roman" w:hAnsi="Times New Roman" w:cs="Times New Roman"/>
          <w:sz w:val="24"/>
          <w:szCs w:val="24"/>
        </w:rPr>
      </w:pPr>
    </w:p>
    <w:p w:rsidR="007549CE" w:rsidRPr="00D33FA2" w:rsidRDefault="00700EB3" w:rsidP="00D61890">
      <w:pPr>
        <w:pStyle w:val="Akapitzlist"/>
        <w:ind w:left="709"/>
        <w:jc w:val="center"/>
        <w:rPr>
          <w:rFonts w:ascii="Times New Roman" w:eastAsia="Times New Roman" w:hAnsi="Times New Roman" w:cs="Times New Roman"/>
          <w:b/>
          <w:bCs/>
          <w:sz w:val="24"/>
          <w:szCs w:val="24"/>
        </w:rPr>
      </w:pPr>
      <w:r w:rsidRPr="00D33FA2">
        <w:rPr>
          <w:rFonts w:ascii="Times New Roman" w:eastAsia="Times New Roman" w:hAnsi="Times New Roman" w:cs="Times New Roman"/>
          <w:b/>
          <w:sz w:val="24"/>
          <w:szCs w:val="24"/>
        </w:rPr>
        <w:t xml:space="preserve">Nie otwierać do </w:t>
      </w:r>
      <w:r w:rsidR="00867E22">
        <w:rPr>
          <w:rFonts w:ascii="Times New Roman" w:eastAsia="Times New Roman" w:hAnsi="Times New Roman" w:cs="Times New Roman"/>
          <w:b/>
          <w:bCs/>
          <w:sz w:val="24"/>
          <w:szCs w:val="24"/>
        </w:rPr>
        <w:t>6</w:t>
      </w:r>
      <w:r w:rsidR="007D13B1" w:rsidRPr="00D33FA2">
        <w:rPr>
          <w:rFonts w:ascii="Times New Roman" w:eastAsia="Times New Roman" w:hAnsi="Times New Roman" w:cs="Times New Roman"/>
          <w:b/>
          <w:bCs/>
          <w:sz w:val="24"/>
          <w:szCs w:val="24"/>
        </w:rPr>
        <w:t xml:space="preserve"> kwietnia </w:t>
      </w:r>
      <w:r w:rsidR="00952EBF" w:rsidRPr="00D33FA2">
        <w:rPr>
          <w:rFonts w:ascii="Times New Roman" w:eastAsia="Times New Roman" w:hAnsi="Times New Roman" w:cs="Times New Roman"/>
          <w:b/>
          <w:bCs/>
          <w:sz w:val="24"/>
          <w:szCs w:val="24"/>
        </w:rPr>
        <w:t>2020</w:t>
      </w:r>
      <w:r w:rsidRPr="00D33FA2">
        <w:rPr>
          <w:rFonts w:ascii="Times New Roman" w:eastAsia="Times New Roman" w:hAnsi="Times New Roman" w:cs="Times New Roman"/>
          <w:b/>
          <w:bCs/>
          <w:sz w:val="24"/>
          <w:szCs w:val="24"/>
        </w:rPr>
        <w:t xml:space="preserve"> r. do godz. 10:15.</w:t>
      </w:r>
    </w:p>
    <w:p w:rsidR="00700EB3" w:rsidRPr="00E95263" w:rsidRDefault="00700EB3" w:rsidP="00D61890">
      <w:pPr>
        <w:pStyle w:val="Akapitzlist"/>
        <w:ind w:left="709"/>
        <w:jc w:val="center"/>
        <w:rPr>
          <w:rFonts w:ascii="Times New Roman" w:eastAsia="Times New Roman" w:hAnsi="Times New Roman" w:cs="Times New Roman"/>
          <w:sz w:val="24"/>
          <w:szCs w:val="24"/>
        </w:rPr>
      </w:pPr>
    </w:p>
    <w:p w:rsidR="00380570" w:rsidRPr="00E95263" w:rsidRDefault="00700EB3"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Wykonawca ponosi wszelkie kos</w:t>
      </w:r>
      <w:r w:rsidR="00CB4762" w:rsidRPr="00E95263">
        <w:rPr>
          <w:rFonts w:ascii="Times New Roman" w:eastAsia="Times New Roman" w:hAnsi="Times New Roman" w:cs="Times New Roman"/>
          <w:sz w:val="24"/>
          <w:szCs w:val="24"/>
        </w:rPr>
        <w:t>zty związane z przygotowaniem i </w:t>
      </w:r>
      <w:r w:rsidRPr="00E95263">
        <w:rPr>
          <w:rFonts w:ascii="Times New Roman" w:eastAsia="Times New Roman" w:hAnsi="Times New Roman" w:cs="Times New Roman"/>
          <w:sz w:val="24"/>
          <w:szCs w:val="24"/>
        </w:rPr>
        <w:t>złożeniem oferty.</w:t>
      </w: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B32E71" w:rsidRPr="00E95263" w:rsidTr="00CE0E5D">
        <w:tc>
          <w:tcPr>
            <w:tcW w:w="9356" w:type="dxa"/>
          </w:tcPr>
          <w:p w:rsidR="00B32E71" w:rsidRPr="00E95263" w:rsidRDefault="00017DC0"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bCs/>
                <w:sz w:val="24"/>
                <w:szCs w:val="24"/>
              </w:rPr>
              <w:t>Miejsce oraz termin składania i otwarcia ofert</w:t>
            </w:r>
            <w:r w:rsidR="00B32E71" w:rsidRPr="00E95263">
              <w:rPr>
                <w:rFonts w:ascii="Times New Roman" w:eastAsia="Times New Roman" w:hAnsi="Times New Roman" w:cs="Times New Roman"/>
                <w:b/>
                <w:sz w:val="24"/>
                <w:szCs w:val="24"/>
              </w:rPr>
              <w:t>.</w:t>
            </w:r>
          </w:p>
        </w:tc>
      </w:tr>
    </w:tbl>
    <w:p w:rsidR="00B32E71" w:rsidRPr="00E95263" w:rsidRDefault="00B32E71" w:rsidP="00D61890">
      <w:pPr>
        <w:jc w:val="both"/>
        <w:rPr>
          <w:rFonts w:ascii="Times New Roman" w:eastAsia="Times New Roman" w:hAnsi="Times New Roman" w:cs="Times New Roman"/>
          <w:sz w:val="24"/>
          <w:szCs w:val="24"/>
        </w:rPr>
      </w:pPr>
    </w:p>
    <w:p w:rsidR="00017DC0" w:rsidRPr="00952EBF" w:rsidRDefault="00017DC0"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Ofertę w zapieczętowanej kopercie opatrzonej oznaczeniami, </w:t>
      </w:r>
      <w:r w:rsidRPr="00952EBF">
        <w:rPr>
          <w:rFonts w:ascii="Times New Roman" w:eastAsia="Times New Roman" w:hAnsi="Times New Roman" w:cs="Times New Roman"/>
          <w:sz w:val="24"/>
          <w:szCs w:val="24"/>
        </w:rPr>
        <w:t xml:space="preserve">jak w pkt 13.7. należy złożyć w siedzibie Zamawiającego (Urząd Gminy Secemin, ul. Struga 2, 29-145 Secemin, sekretariat - II piętro) do </w:t>
      </w:r>
      <w:r w:rsidRPr="00D33FA2">
        <w:rPr>
          <w:rFonts w:ascii="Times New Roman" w:eastAsia="Times New Roman" w:hAnsi="Times New Roman" w:cs="Times New Roman"/>
          <w:b/>
          <w:sz w:val="24"/>
          <w:szCs w:val="24"/>
        </w:rPr>
        <w:t xml:space="preserve">dnia </w:t>
      </w:r>
      <w:r w:rsidR="00867E22">
        <w:rPr>
          <w:rFonts w:ascii="Times New Roman" w:eastAsia="Times New Roman" w:hAnsi="Times New Roman" w:cs="Times New Roman"/>
          <w:b/>
          <w:bCs/>
          <w:sz w:val="24"/>
          <w:szCs w:val="24"/>
        </w:rPr>
        <w:t>6</w:t>
      </w:r>
      <w:r w:rsidR="007D13B1" w:rsidRPr="00D33FA2">
        <w:rPr>
          <w:rFonts w:ascii="Times New Roman" w:eastAsia="Times New Roman" w:hAnsi="Times New Roman" w:cs="Times New Roman"/>
          <w:b/>
          <w:bCs/>
          <w:sz w:val="24"/>
          <w:szCs w:val="24"/>
        </w:rPr>
        <w:t xml:space="preserve"> kwietnia</w:t>
      </w:r>
      <w:r w:rsidR="00952EBF" w:rsidRPr="00D33FA2">
        <w:rPr>
          <w:rFonts w:ascii="Times New Roman" w:eastAsia="Times New Roman" w:hAnsi="Times New Roman" w:cs="Times New Roman"/>
          <w:b/>
          <w:bCs/>
          <w:sz w:val="24"/>
          <w:szCs w:val="24"/>
        </w:rPr>
        <w:t xml:space="preserve"> 2020</w:t>
      </w:r>
      <w:r w:rsidRPr="00D33FA2">
        <w:rPr>
          <w:rFonts w:ascii="Times New Roman" w:eastAsia="Times New Roman" w:hAnsi="Times New Roman" w:cs="Times New Roman"/>
          <w:b/>
          <w:bCs/>
          <w:sz w:val="24"/>
          <w:szCs w:val="24"/>
        </w:rPr>
        <w:t xml:space="preserve"> r. </w:t>
      </w:r>
      <w:r w:rsidRPr="00D33FA2">
        <w:rPr>
          <w:rFonts w:ascii="Times New Roman" w:eastAsia="Times New Roman" w:hAnsi="Times New Roman" w:cs="Times New Roman"/>
          <w:b/>
          <w:sz w:val="24"/>
          <w:szCs w:val="24"/>
        </w:rPr>
        <w:t xml:space="preserve">do godz. </w:t>
      </w:r>
      <w:r w:rsidRPr="00D33FA2">
        <w:rPr>
          <w:rFonts w:ascii="Times New Roman" w:eastAsia="Times New Roman" w:hAnsi="Times New Roman" w:cs="Times New Roman"/>
          <w:b/>
          <w:bCs/>
          <w:sz w:val="24"/>
          <w:szCs w:val="24"/>
        </w:rPr>
        <w:t>10:00</w:t>
      </w:r>
      <w:r w:rsidRPr="00D33FA2">
        <w:rPr>
          <w:rFonts w:ascii="Times New Roman" w:eastAsia="Times New Roman" w:hAnsi="Times New Roman" w:cs="Times New Roman"/>
          <w:b/>
          <w:sz w:val="24"/>
          <w:szCs w:val="24"/>
        </w:rPr>
        <w:t>.</w:t>
      </w:r>
      <w:r w:rsidRPr="00952EBF">
        <w:rPr>
          <w:rFonts w:ascii="Times New Roman" w:eastAsia="Times New Roman" w:hAnsi="Times New Roman" w:cs="Times New Roman"/>
          <w:sz w:val="24"/>
          <w:szCs w:val="24"/>
        </w:rPr>
        <w:t xml:space="preserve"> </w:t>
      </w:r>
    </w:p>
    <w:p w:rsidR="00017DC0" w:rsidRPr="00E95263" w:rsidRDefault="00017DC0" w:rsidP="00D61890">
      <w:pPr>
        <w:pStyle w:val="Akapitzlist"/>
        <w:numPr>
          <w:ilvl w:val="1"/>
          <w:numId w:val="2"/>
        </w:numPr>
        <w:spacing w:after="0"/>
        <w:ind w:left="709"/>
        <w:jc w:val="both"/>
        <w:rPr>
          <w:rFonts w:ascii="Times New Roman" w:eastAsia="Times New Roman" w:hAnsi="Times New Roman" w:cs="Times New Roman"/>
          <w:sz w:val="24"/>
          <w:szCs w:val="24"/>
        </w:rPr>
      </w:pPr>
      <w:r w:rsidRPr="00952EBF">
        <w:rPr>
          <w:rFonts w:ascii="Times New Roman" w:eastAsia="Times New Roman" w:hAnsi="Times New Roman" w:cs="Times New Roman"/>
          <w:sz w:val="24"/>
          <w:szCs w:val="24"/>
        </w:rPr>
        <w:lastRenderedPageBreak/>
        <w:t>W przypadku przesunięcia termin</w:t>
      </w:r>
      <w:r w:rsidR="007F09F4" w:rsidRPr="00952EBF">
        <w:rPr>
          <w:rFonts w:ascii="Times New Roman" w:eastAsia="Times New Roman" w:hAnsi="Times New Roman" w:cs="Times New Roman"/>
          <w:sz w:val="24"/>
          <w:szCs w:val="24"/>
        </w:rPr>
        <w:t>u składania ofert zgodnie z pkt</w:t>
      </w:r>
      <w:r w:rsidRPr="00952EBF">
        <w:rPr>
          <w:rFonts w:ascii="Times New Roman" w:eastAsia="Times New Roman" w:hAnsi="Times New Roman" w:cs="Times New Roman"/>
          <w:sz w:val="24"/>
          <w:szCs w:val="24"/>
        </w:rPr>
        <w:t xml:space="preserve"> 1</w:t>
      </w:r>
      <w:r w:rsidR="007F09F4" w:rsidRPr="00952EBF">
        <w:rPr>
          <w:rFonts w:ascii="Times New Roman" w:eastAsia="Times New Roman" w:hAnsi="Times New Roman" w:cs="Times New Roman"/>
          <w:sz w:val="24"/>
          <w:szCs w:val="24"/>
        </w:rPr>
        <w:t>0.6</w:t>
      </w:r>
      <w:r w:rsidR="007F09F4" w:rsidRPr="00E95263">
        <w:rPr>
          <w:rFonts w:ascii="Times New Roman" w:eastAsia="Times New Roman" w:hAnsi="Times New Roman" w:cs="Times New Roman"/>
          <w:sz w:val="24"/>
          <w:szCs w:val="24"/>
        </w:rPr>
        <w:t>.</w:t>
      </w:r>
      <w:r w:rsidRPr="00E95263">
        <w:rPr>
          <w:rFonts w:ascii="Times New Roman" w:eastAsia="Times New Roman" w:hAnsi="Times New Roman" w:cs="Times New Roman"/>
          <w:sz w:val="24"/>
          <w:szCs w:val="24"/>
        </w:rPr>
        <w:t xml:space="preserve"> wszelkie prawa i obowiązki Zamawiającego i </w:t>
      </w:r>
      <w:r w:rsidR="007F09F4" w:rsidRPr="00E95263">
        <w:rPr>
          <w:rFonts w:ascii="Times New Roman" w:eastAsia="Times New Roman" w:hAnsi="Times New Roman" w:cs="Times New Roman"/>
          <w:sz w:val="24"/>
          <w:szCs w:val="24"/>
        </w:rPr>
        <w:t>W</w:t>
      </w:r>
      <w:r w:rsidRPr="00E95263">
        <w:rPr>
          <w:rFonts w:ascii="Times New Roman" w:eastAsia="Times New Roman" w:hAnsi="Times New Roman" w:cs="Times New Roman"/>
          <w:sz w:val="24"/>
          <w:szCs w:val="24"/>
        </w:rPr>
        <w:t xml:space="preserve">ykonawców będą odnosiły się do nowego terminu składania ofert. </w:t>
      </w:r>
    </w:p>
    <w:p w:rsidR="007F09F4" w:rsidRPr="00E95263" w:rsidRDefault="007F09F4"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 przypadku złożenia oferty za pomocą operatora pocztowego o dochowaniu terminu decyduje data skutecznego dostarczenia przesyłki do siedziby Zamawiającego</w:t>
      </w:r>
      <w:r w:rsidRPr="00E95263">
        <w:rPr>
          <w:rFonts w:ascii="Times New Roman" w:hAnsi="Times New Roman" w:cs="Times New Roman"/>
          <w:sz w:val="24"/>
          <w:szCs w:val="24"/>
        </w:rPr>
        <w:t xml:space="preserve"> </w:t>
      </w:r>
      <w:r w:rsidRPr="00E95263">
        <w:rPr>
          <w:rFonts w:ascii="Times New Roman" w:eastAsia="Times New Roman" w:hAnsi="Times New Roman" w:cs="Times New Roman"/>
          <w:sz w:val="24"/>
          <w:szCs w:val="24"/>
        </w:rPr>
        <w:t>(sekretariat - II piętro, ul. Struga 2, 29-145 Secemin).</w:t>
      </w:r>
    </w:p>
    <w:p w:rsidR="007F09F4" w:rsidRPr="00E95263" w:rsidRDefault="007F09F4"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 przypadku osobistego złożenia oferty przez upoważnionego przedstawiciela Wykonawcy o dochowaniu terminu decyduje data skutecznego dostarczenia oferty do siedziby Zamawiającego (sekretariat - II piętro, ul. Struga 2, 29-145 Secemin).</w:t>
      </w:r>
    </w:p>
    <w:p w:rsidR="00B32E71" w:rsidRPr="00E95263" w:rsidRDefault="007F09F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Wykonawca może, przed upływem terminu do składania ofert, zmienić lub wycofać ofertę. Oferta nie może być zmieniona po terminie składania ofert.</w:t>
      </w:r>
    </w:p>
    <w:p w:rsidR="007F09F4" w:rsidRPr="00E95263" w:rsidRDefault="007F09F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niezwłocznie zwraca ofertę, która została złożona po terminie.</w:t>
      </w:r>
    </w:p>
    <w:p w:rsidR="007F09F4" w:rsidRPr="00E95263" w:rsidRDefault="007F09F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Otwarcie ofert jest jawne i następuje bezpośrednio po upływie terminu do ich składania.</w:t>
      </w:r>
    </w:p>
    <w:p w:rsidR="00F80113" w:rsidRPr="00E95263" w:rsidRDefault="007F09F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Bezpośrednio przed otwarciem ofert Zamawiający poda kwotę, jaką zamierza przeznaczyć na sfinansowanie zamówienia. </w:t>
      </w:r>
    </w:p>
    <w:p w:rsidR="007F09F4" w:rsidRPr="00E95263" w:rsidRDefault="007F09F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Otwarcie złożonych ofert nastąpi w dniu </w:t>
      </w:r>
      <w:r w:rsidR="00867E22">
        <w:rPr>
          <w:rFonts w:ascii="Times New Roman" w:eastAsia="Times New Roman" w:hAnsi="Times New Roman" w:cs="Times New Roman"/>
          <w:b/>
          <w:bCs/>
          <w:sz w:val="24"/>
          <w:szCs w:val="24"/>
        </w:rPr>
        <w:t>6</w:t>
      </w:r>
      <w:r w:rsidR="007D13B1" w:rsidRPr="00D33FA2">
        <w:rPr>
          <w:rFonts w:ascii="Times New Roman" w:eastAsia="Times New Roman" w:hAnsi="Times New Roman" w:cs="Times New Roman"/>
          <w:b/>
          <w:bCs/>
          <w:sz w:val="24"/>
          <w:szCs w:val="24"/>
        </w:rPr>
        <w:t xml:space="preserve"> kwietnia</w:t>
      </w:r>
      <w:r w:rsidR="00952EBF" w:rsidRPr="00D33FA2">
        <w:rPr>
          <w:rFonts w:ascii="Times New Roman" w:eastAsia="Times New Roman" w:hAnsi="Times New Roman" w:cs="Times New Roman"/>
          <w:b/>
          <w:bCs/>
          <w:sz w:val="24"/>
          <w:szCs w:val="24"/>
        </w:rPr>
        <w:t xml:space="preserve"> 2020</w:t>
      </w:r>
      <w:r w:rsidR="00F80113" w:rsidRPr="00D33FA2">
        <w:rPr>
          <w:rFonts w:ascii="Times New Roman" w:eastAsia="Times New Roman" w:hAnsi="Times New Roman" w:cs="Times New Roman"/>
          <w:b/>
          <w:bCs/>
          <w:sz w:val="24"/>
          <w:szCs w:val="24"/>
        </w:rPr>
        <w:t xml:space="preserve"> r.</w:t>
      </w:r>
      <w:r w:rsidR="006327E4" w:rsidRPr="00D33FA2">
        <w:rPr>
          <w:rFonts w:ascii="Times New Roman" w:eastAsia="Times New Roman" w:hAnsi="Times New Roman" w:cs="Times New Roman"/>
          <w:b/>
          <w:bCs/>
          <w:sz w:val="24"/>
          <w:szCs w:val="24"/>
        </w:rPr>
        <w:t xml:space="preserve"> </w:t>
      </w:r>
      <w:r w:rsidR="006327E4" w:rsidRPr="00D33FA2">
        <w:rPr>
          <w:rFonts w:ascii="Times New Roman" w:eastAsia="Times New Roman" w:hAnsi="Times New Roman" w:cs="Times New Roman"/>
          <w:b/>
          <w:sz w:val="24"/>
          <w:szCs w:val="24"/>
        </w:rPr>
        <w:t xml:space="preserve">o godz. </w:t>
      </w:r>
      <w:r w:rsidR="006327E4" w:rsidRPr="00D33FA2">
        <w:rPr>
          <w:rFonts w:ascii="Times New Roman" w:eastAsia="Times New Roman" w:hAnsi="Times New Roman" w:cs="Times New Roman"/>
          <w:b/>
          <w:bCs/>
          <w:sz w:val="24"/>
          <w:szCs w:val="24"/>
        </w:rPr>
        <w:t>10:15</w:t>
      </w:r>
      <w:r w:rsidRPr="00952EBF">
        <w:rPr>
          <w:rFonts w:ascii="Times New Roman" w:eastAsia="Times New Roman" w:hAnsi="Times New Roman" w:cs="Times New Roman"/>
          <w:sz w:val="24"/>
          <w:szCs w:val="24"/>
        </w:rPr>
        <w:t xml:space="preserve"> w siedzibie w siedzibie Zamawiającego (Urząd Gminy Secemin, ul. Struga 2, 29-145 Secemin, sala sesyjna - parter).</w:t>
      </w:r>
    </w:p>
    <w:p w:rsidR="007F09F4" w:rsidRPr="00E95263" w:rsidRDefault="007F09F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Podczas otwarcia ofert podaje się nazwy (firmy) oraz adresy Wykonawców, a także informacje dotyczące ceny oraz terminu wykonania zamówienia. </w:t>
      </w:r>
    </w:p>
    <w:p w:rsidR="00520513" w:rsidRPr="00E95263" w:rsidRDefault="007F09F4"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I</w:t>
      </w:r>
      <w:r w:rsidR="00B54C8C" w:rsidRPr="00E95263">
        <w:rPr>
          <w:rFonts w:ascii="Times New Roman" w:eastAsia="Times New Roman" w:hAnsi="Times New Roman" w:cs="Times New Roman"/>
          <w:sz w:val="24"/>
          <w:szCs w:val="24"/>
        </w:rPr>
        <w:t>nformacje, o których mowa w pkt</w:t>
      </w:r>
      <w:r w:rsidRPr="00E95263">
        <w:rPr>
          <w:rFonts w:ascii="Times New Roman" w:eastAsia="Times New Roman" w:hAnsi="Times New Roman" w:cs="Times New Roman"/>
          <w:sz w:val="24"/>
          <w:szCs w:val="24"/>
        </w:rPr>
        <w:t xml:space="preserve"> 14.8. i 14.10. przekazuje się niezwłocznie Wykonawcom, którzy nie byli obecni przy otwarciu ofert, na ich wniosek.</w:t>
      </w: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520513" w:rsidRPr="00E95263" w:rsidTr="00520513">
        <w:tc>
          <w:tcPr>
            <w:tcW w:w="9356" w:type="dxa"/>
          </w:tcPr>
          <w:p w:rsidR="00520513" w:rsidRPr="00E95263" w:rsidRDefault="00520513"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bCs/>
                <w:sz w:val="24"/>
                <w:szCs w:val="24"/>
              </w:rPr>
              <w:t>Opis sposobu obliczenia ceny.</w:t>
            </w:r>
          </w:p>
        </w:tc>
      </w:tr>
    </w:tbl>
    <w:p w:rsidR="00520513" w:rsidRPr="00E95263" w:rsidRDefault="00520513" w:rsidP="00D61890">
      <w:pPr>
        <w:jc w:val="both"/>
        <w:rPr>
          <w:rFonts w:ascii="Times New Roman" w:eastAsia="Times New Roman" w:hAnsi="Times New Roman" w:cs="Times New Roman"/>
          <w:sz w:val="24"/>
          <w:szCs w:val="24"/>
        </w:rPr>
      </w:pPr>
    </w:p>
    <w:p w:rsidR="006F27E2" w:rsidRPr="00E95263" w:rsidRDefault="00520513"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Cena oferty wskazana przez Wykonawcę musi uwzględniać pełen zakres prac objętych zamówieniem oraz dodatkowo obejmować wszystkie inne elementy składające się na przedmiot zamówienia i niezbędne do jego należytego wykonania, w szczególności wszelkie wymagane prawem uzgodnienia, pozwolenia, opinie, ekspertyzy, dokumenty itp</w:t>
      </w:r>
      <w:r w:rsidR="006F27E2" w:rsidRPr="00E95263">
        <w:rPr>
          <w:rFonts w:ascii="Times New Roman" w:eastAsia="Times New Roman" w:hAnsi="Times New Roman" w:cs="Times New Roman"/>
          <w:sz w:val="24"/>
          <w:szCs w:val="24"/>
        </w:rPr>
        <w:t>.</w:t>
      </w:r>
    </w:p>
    <w:p w:rsidR="00F70724" w:rsidRPr="00164FC9" w:rsidRDefault="006F27E2" w:rsidP="00D61890">
      <w:pPr>
        <w:pStyle w:val="Akapitzlist"/>
        <w:numPr>
          <w:ilvl w:val="1"/>
          <w:numId w:val="2"/>
        </w:numPr>
        <w:spacing w:after="0"/>
        <w:ind w:left="709"/>
        <w:jc w:val="both"/>
        <w:rPr>
          <w:rFonts w:ascii="Times New Roman" w:eastAsia="Times New Roman" w:hAnsi="Times New Roman" w:cs="Times New Roman"/>
          <w:sz w:val="24"/>
          <w:szCs w:val="24"/>
        </w:rPr>
      </w:pPr>
      <w:r w:rsidRPr="00164FC9">
        <w:rPr>
          <w:rFonts w:ascii="Times New Roman" w:hAnsi="Times New Roman" w:cs="Times New Roman"/>
          <w:b/>
          <w:sz w:val="24"/>
          <w:szCs w:val="24"/>
        </w:rPr>
        <w:t>Cenę oferty należy obliczyć sporządzając kosztorys ofertowy</w:t>
      </w:r>
      <w:r w:rsidRPr="00164FC9">
        <w:rPr>
          <w:rFonts w:ascii="Times New Roman" w:hAnsi="Times New Roman" w:cs="Times New Roman"/>
          <w:sz w:val="24"/>
          <w:szCs w:val="24"/>
        </w:rPr>
        <w:t xml:space="preserve"> w wersji uproszczonej przy zachowaniu następujących założeń:</w:t>
      </w:r>
    </w:p>
    <w:p w:rsidR="00F70724" w:rsidRPr="00164FC9" w:rsidRDefault="00F70724" w:rsidP="00D61890">
      <w:pPr>
        <w:pStyle w:val="Akapitzlist"/>
        <w:spacing w:after="0"/>
        <w:ind w:left="709"/>
        <w:jc w:val="both"/>
        <w:rPr>
          <w:rFonts w:ascii="Times New Roman" w:hAnsi="Times New Roman" w:cs="Times New Roman"/>
          <w:color w:val="000000"/>
          <w:sz w:val="24"/>
          <w:szCs w:val="24"/>
        </w:rPr>
      </w:pPr>
      <w:r w:rsidRPr="00164FC9">
        <w:rPr>
          <w:rFonts w:ascii="Times New Roman" w:hAnsi="Times New Roman" w:cs="Times New Roman"/>
          <w:b/>
          <w:sz w:val="24"/>
          <w:szCs w:val="24"/>
        </w:rPr>
        <w:t xml:space="preserve">- </w:t>
      </w:r>
      <w:r w:rsidR="006F27E2" w:rsidRPr="00164FC9">
        <w:rPr>
          <w:rFonts w:ascii="Times New Roman" w:hAnsi="Times New Roman" w:cs="Times New Roman"/>
          <w:color w:val="000000"/>
          <w:sz w:val="24"/>
          <w:szCs w:val="24"/>
        </w:rPr>
        <w:t>zakres robót, który jest podstawą do określenia ceny oferty, musi być z</w:t>
      </w:r>
      <w:r w:rsidRPr="00164FC9">
        <w:rPr>
          <w:rFonts w:ascii="Times New Roman" w:hAnsi="Times New Roman" w:cs="Times New Roman"/>
          <w:color w:val="000000"/>
          <w:sz w:val="24"/>
          <w:szCs w:val="24"/>
        </w:rPr>
        <w:t xml:space="preserve">godny </w:t>
      </w:r>
      <w:r w:rsidR="006F27E2" w:rsidRPr="00164FC9">
        <w:rPr>
          <w:rFonts w:ascii="Times New Roman" w:hAnsi="Times New Roman" w:cs="Times New Roman"/>
          <w:color w:val="000000"/>
          <w:sz w:val="24"/>
          <w:szCs w:val="24"/>
        </w:rPr>
        <w:t>z zakresami robót określonymi w przedmiarach</w:t>
      </w:r>
      <w:r w:rsidRPr="00164FC9">
        <w:rPr>
          <w:rFonts w:ascii="Times New Roman" w:hAnsi="Times New Roman" w:cs="Times New Roman"/>
          <w:color w:val="000000"/>
          <w:sz w:val="24"/>
          <w:szCs w:val="24"/>
        </w:rPr>
        <w:t xml:space="preserve"> robót, wyszczególnionych w załączniku</w:t>
      </w:r>
      <w:r w:rsidR="006F27E2" w:rsidRPr="00164FC9">
        <w:rPr>
          <w:rFonts w:ascii="Times New Roman" w:hAnsi="Times New Roman" w:cs="Times New Roman"/>
          <w:color w:val="000000"/>
          <w:sz w:val="24"/>
          <w:szCs w:val="24"/>
        </w:rPr>
        <w:t xml:space="preserve"> nr </w:t>
      </w:r>
      <w:r w:rsidR="00F80113" w:rsidRPr="00164FC9">
        <w:rPr>
          <w:rFonts w:ascii="Times New Roman" w:hAnsi="Times New Roman" w:cs="Times New Roman"/>
          <w:color w:val="000000"/>
          <w:sz w:val="24"/>
          <w:szCs w:val="24"/>
        </w:rPr>
        <w:t>11 i 12</w:t>
      </w:r>
      <w:r w:rsidR="006F27E2" w:rsidRPr="00164FC9">
        <w:rPr>
          <w:rFonts w:ascii="Times New Roman" w:hAnsi="Times New Roman" w:cs="Times New Roman"/>
          <w:color w:val="000000"/>
          <w:sz w:val="24"/>
          <w:szCs w:val="24"/>
        </w:rPr>
        <w:t xml:space="preserve"> do SIWZ,</w:t>
      </w:r>
    </w:p>
    <w:p w:rsidR="00F80113" w:rsidRPr="00164FC9" w:rsidRDefault="00F80113" w:rsidP="00D61890">
      <w:pPr>
        <w:pStyle w:val="Akapitzlist"/>
        <w:spacing w:after="0"/>
        <w:ind w:left="709"/>
        <w:jc w:val="both"/>
        <w:rPr>
          <w:rFonts w:ascii="Times New Roman" w:hAnsi="Times New Roman" w:cs="Times New Roman"/>
          <w:b/>
          <w:sz w:val="24"/>
          <w:szCs w:val="24"/>
        </w:rPr>
      </w:pPr>
      <w:r w:rsidRPr="00164FC9">
        <w:rPr>
          <w:rFonts w:ascii="Times New Roman" w:hAnsi="Times New Roman" w:cs="Times New Roman"/>
          <w:b/>
          <w:sz w:val="24"/>
          <w:szCs w:val="24"/>
        </w:rPr>
        <w:t xml:space="preserve">- </w:t>
      </w:r>
      <w:r w:rsidRPr="00164FC9">
        <w:rPr>
          <w:rFonts w:ascii="Times New Roman" w:hAnsi="Times New Roman" w:cs="Times New Roman"/>
          <w:b/>
          <w:color w:val="000000"/>
          <w:sz w:val="24"/>
          <w:szCs w:val="24"/>
        </w:rPr>
        <w:t>zakres robót, który jest podstawą do określenia ceny oferty, musi</w:t>
      </w:r>
      <w:r w:rsidRPr="00164FC9">
        <w:rPr>
          <w:rFonts w:ascii="Times New Roman" w:hAnsi="Times New Roman" w:cs="Times New Roman"/>
          <w:b/>
          <w:sz w:val="24"/>
          <w:szCs w:val="24"/>
        </w:rPr>
        <w:t xml:space="preserve"> uwzględniać uwagi zawarte w pkt 3.7.</w:t>
      </w:r>
    </w:p>
    <w:p w:rsidR="00F70724" w:rsidRPr="00164FC9" w:rsidRDefault="00F70724" w:rsidP="00D61890">
      <w:pPr>
        <w:pStyle w:val="Akapitzlist"/>
        <w:spacing w:after="0"/>
        <w:ind w:left="709"/>
        <w:jc w:val="both"/>
        <w:rPr>
          <w:rFonts w:ascii="Times New Roman" w:hAnsi="Times New Roman" w:cs="Times New Roman"/>
          <w:sz w:val="24"/>
          <w:szCs w:val="24"/>
        </w:rPr>
      </w:pPr>
      <w:r w:rsidRPr="00164FC9">
        <w:rPr>
          <w:rFonts w:ascii="Times New Roman" w:hAnsi="Times New Roman" w:cs="Times New Roman"/>
          <w:b/>
          <w:sz w:val="24"/>
          <w:szCs w:val="24"/>
        </w:rPr>
        <w:t>-</w:t>
      </w:r>
      <w:r w:rsidRPr="00164FC9">
        <w:rPr>
          <w:rFonts w:ascii="Times New Roman" w:hAnsi="Times New Roman" w:cs="Times New Roman"/>
          <w:sz w:val="24"/>
          <w:szCs w:val="24"/>
        </w:rPr>
        <w:t xml:space="preserve"> </w:t>
      </w:r>
      <w:r w:rsidR="006F27E2" w:rsidRPr="00164FC9">
        <w:rPr>
          <w:rFonts w:ascii="Times New Roman" w:hAnsi="Times New Roman" w:cs="Times New Roman"/>
          <w:sz w:val="24"/>
          <w:szCs w:val="24"/>
        </w:rPr>
        <w:t xml:space="preserve">ceny jednostkowe poszczególnych robót wyszczególnionych w przedmiarze robót muszą zawierać wszystkie koszty związane z ich realizacją, jak również zawierać koszty: zapewnienia osób nadzorujących roboty ze strony Wykonawcy, wykonania wszelkich robót przygotowawczych i organizacyjnych, porządkowych, zagospodarowania i późniejszej likwidacji placu budowy, zabezpieczenia placu </w:t>
      </w:r>
      <w:r w:rsidR="006F27E2" w:rsidRPr="00164FC9">
        <w:rPr>
          <w:rFonts w:ascii="Times New Roman" w:hAnsi="Times New Roman" w:cs="Times New Roman"/>
          <w:sz w:val="24"/>
          <w:szCs w:val="24"/>
        </w:rPr>
        <w:lastRenderedPageBreak/>
        <w:t>budowy, doprowadzenia terenu do stanu pierwotnego po zakończeniu realizacji robót budowlanych i innych czynności wynikających z umowy, jak również wszelkich innych niezbędnych do wykonania i prawidłowej eksploatacji przedmiotu zamówienia.</w:t>
      </w:r>
    </w:p>
    <w:p w:rsidR="006F27E2" w:rsidRPr="00E95263" w:rsidRDefault="00F70724" w:rsidP="00D61890">
      <w:pPr>
        <w:pStyle w:val="Akapitzlist"/>
        <w:spacing w:after="0"/>
        <w:ind w:left="709"/>
        <w:jc w:val="both"/>
        <w:rPr>
          <w:rFonts w:ascii="Times New Roman" w:eastAsia="Times New Roman" w:hAnsi="Times New Roman" w:cs="Times New Roman"/>
          <w:sz w:val="24"/>
          <w:szCs w:val="24"/>
        </w:rPr>
      </w:pPr>
      <w:r w:rsidRPr="00164FC9">
        <w:rPr>
          <w:rFonts w:ascii="Times New Roman" w:hAnsi="Times New Roman" w:cs="Times New Roman"/>
          <w:b/>
          <w:sz w:val="24"/>
          <w:szCs w:val="24"/>
        </w:rPr>
        <w:t>-</w:t>
      </w:r>
      <w:r w:rsidRPr="00164FC9">
        <w:rPr>
          <w:rFonts w:ascii="Times New Roman" w:hAnsi="Times New Roman" w:cs="Times New Roman"/>
          <w:sz w:val="24"/>
          <w:szCs w:val="24"/>
        </w:rPr>
        <w:t xml:space="preserve"> </w:t>
      </w:r>
      <w:r w:rsidR="006F27E2" w:rsidRPr="00164FC9">
        <w:rPr>
          <w:rFonts w:ascii="Times New Roman" w:hAnsi="Times New Roman" w:cs="Times New Roman"/>
          <w:sz w:val="24"/>
          <w:szCs w:val="24"/>
        </w:rPr>
        <w:t>dopuszcza się zmiany przedstawionych w przedmiarach robót norm nakładów rzeczowych pod warunkiem, że zakres czynności do wykonania dla poszczególnych cen jednostkowych będzie nie mniejszy niż wynikający w przedstawionych w przedmiarach robót norm nakładów rzeczowych.</w:t>
      </w:r>
    </w:p>
    <w:p w:rsidR="00371485" w:rsidRPr="00920124" w:rsidRDefault="00520513" w:rsidP="00371485">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Ceny podane przez Wykonawcę ustalone są na cały okres obowiązywania umowy i nie </w:t>
      </w:r>
      <w:r w:rsidRPr="00920124">
        <w:rPr>
          <w:rFonts w:ascii="Times New Roman" w:eastAsia="Times New Roman" w:hAnsi="Times New Roman" w:cs="Times New Roman"/>
          <w:sz w:val="24"/>
          <w:szCs w:val="24"/>
        </w:rPr>
        <w:t>podlegają waloryzac</w:t>
      </w:r>
      <w:r w:rsidR="00371485" w:rsidRPr="00920124">
        <w:rPr>
          <w:rFonts w:ascii="Times New Roman" w:eastAsia="Times New Roman" w:hAnsi="Times New Roman" w:cs="Times New Roman"/>
          <w:sz w:val="24"/>
          <w:szCs w:val="24"/>
        </w:rPr>
        <w:t>ji.</w:t>
      </w:r>
    </w:p>
    <w:p w:rsidR="00943A32" w:rsidRPr="00920124" w:rsidRDefault="00943A32" w:rsidP="00943A32">
      <w:pPr>
        <w:pStyle w:val="Akapitzlist"/>
        <w:numPr>
          <w:ilvl w:val="1"/>
          <w:numId w:val="42"/>
        </w:numPr>
        <w:spacing w:after="0"/>
        <w:ind w:left="709"/>
        <w:jc w:val="both"/>
        <w:rPr>
          <w:rFonts w:ascii="Times New Roman" w:eastAsia="Times New Roman" w:hAnsi="Times New Roman" w:cs="Times New Roman"/>
          <w:sz w:val="24"/>
          <w:szCs w:val="24"/>
        </w:rPr>
      </w:pPr>
      <w:r w:rsidRPr="00920124">
        <w:rPr>
          <w:rFonts w:ascii="Times New Roman" w:eastAsia="Times New Roman" w:hAnsi="Times New Roman" w:cs="Times New Roman"/>
          <w:sz w:val="24"/>
          <w:szCs w:val="24"/>
        </w:rPr>
        <w:t>Stawka podatku Vat musi zostać określona w ofercie zgodnie z obowiązującymi przepisami na dzień składania oferty. Zamawiający zastrzega sobie, że Wykonawca naliczy na fakturze aktualną stawkę podatku Vat zgodnie z ustawą z dnia 11 marca 2004 r. o podatku od towarów i usług na dzień wystawienia faktury.</w:t>
      </w:r>
    </w:p>
    <w:p w:rsidR="00943A32" w:rsidRPr="00164FC9" w:rsidRDefault="00943A32" w:rsidP="00943A32">
      <w:pPr>
        <w:pStyle w:val="Akapitzlist"/>
        <w:numPr>
          <w:ilvl w:val="1"/>
          <w:numId w:val="42"/>
        </w:numPr>
        <w:spacing w:after="0"/>
        <w:ind w:left="709"/>
        <w:jc w:val="both"/>
        <w:rPr>
          <w:rFonts w:ascii="Times New Roman" w:eastAsia="Times New Roman" w:hAnsi="Times New Roman" w:cs="Times New Roman"/>
          <w:sz w:val="24"/>
          <w:szCs w:val="24"/>
        </w:rPr>
      </w:pPr>
      <w:r w:rsidRPr="00164FC9">
        <w:rPr>
          <w:rFonts w:ascii="Times New Roman" w:eastAsia="Times New Roman" w:hAnsi="Times New Roman" w:cs="Times New Roman"/>
          <w:sz w:val="24"/>
          <w:szCs w:val="24"/>
        </w:rPr>
        <w:t>Zamawiający na podstawie art. 91 ust. 3a PZP wymaga od Wykonawcy by w formularzu ofertowym (załącznik nr 1 do SIWZ) złożył informację czy wybór oferty będzie prowadził do powstania u Zamawiającego obowiązku podatkowego w zakresie Vat-u.</w:t>
      </w:r>
    </w:p>
    <w:p w:rsidR="00520513" w:rsidRPr="00164FC9" w:rsidRDefault="00943A32" w:rsidP="00943A32">
      <w:pPr>
        <w:pStyle w:val="Akapitzlist"/>
        <w:numPr>
          <w:ilvl w:val="1"/>
          <w:numId w:val="42"/>
        </w:numPr>
        <w:spacing w:after="0"/>
        <w:ind w:left="709"/>
        <w:jc w:val="both"/>
        <w:rPr>
          <w:rFonts w:ascii="Times New Roman" w:eastAsia="Times New Roman" w:hAnsi="Times New Roman" w:cs="Times New Roman"/>
          <w:sz w:val="24"/>
          <w:szCs w:val="24"/>
        </w:rPr>
      </w:pPr>
      <w:r w:rsidRPr="00164FC9">
        <w:rPr>
          <w:rFonts w:ascii="Times New Roman" w:eastAsia="Times New Roman" w:hAnsi="Times New Roman" w:cs="Times New Roman"/>
          <w:sz w:val="24"/>
          <w:szCs w:val="24"/>
        </w:rPr>
        <w:t>W przypadku gdyby taki obowiązek powstał to Wykonawca w odrębnym pisemnym zestawieniu rzeczowo-finansowym zobowiązany jest wskazać, nazwę (rodzaj) towaru lub usługi, których dostawa lub świadczenie będzie prowadzić do jego powstania, oraz wskazać ich wartość bez kwoty podatku. Odrębne pisemne zestawienie rzeczowo-finansowe stanowi obligatoryjny załącznik do oferty.</w:t>
      </w: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520513" w:rsidRPr="00E95263" w:rsidTr="00520513">
        <w:tc>
          <w:tcPr>
            <w:tcW w:w="9356" w:type="dxa"/>
          </w:tcPr>
          <w:p w:rsidR="00520513" w:rsidRPr="00E95263" w:rsidRDefault="00164FC9" w:rsidP="00D61890">
            <w:pPr>
              <w:pStyle w:val="Akapitzlist"/>
              <w:numPr>
                <w:ilvl w:val="0"/>
                <w:numId w:val="2"/>
              </w:num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 </w:t>
            </w:r>
            <w:r w:rsidR="00520513" w:rsidRPr="00E95263">
              <w:rPr>
                <w:rFonts w:ascii="Times New Roman" w:eastAsia="Times New Roman" w:hAnsi="Times New Roman" w:cs="Times New Roman"/>
                <w:b/>
                <w:bCs/>
                <w:sz w:val="24"/>
                <w:szCs w:val="24"/>
              </w:rPr>
              <w:t>Informacje dotyczące walut obcych, w jakich mogą być prowadzone rozliczenia.</w:t>
            </w:r>
          </w:p>
        </w:tc>
      </w:tr>
    </w:tbl>
    <w:p w:rsidR="00520513" w:rsidRPr="00E95263" w:rsidRDefault="00520513" w:rsidP="00D61890">
      <w:pPr>
        <w:jc w:val="both"/>
        <w:rPr>
          <w:rFonts w:ascii="Times New Roman" w:eastAsia="Times New Roman" w:hAnsi="Times New Roman" w:cs="Times New Roman"/>
          <w:sz w:val="24"/>
          <w:szCs w:val="24"/>
        </w:rPr>
      </w:pPr>
    </w:p>
    <w:p w:rsidR="00777E83" w:rsidRPr="00E95263" w:rsidRDefault="00520513" w:rsidP="00D61890">
      <w:pPr>
        <w:spacing w:after="0"/>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nie dopuszcza możliwości prowadzenia rozliczeń z Wykonawcą w walutach obcych. Ceny w ofercie oraz na fakturze musi być przedstawione przez Wykonawcę w walucie polskiej.</w:t>
      </w:r>
    </w:p>
    <w:p w:rsidR="00777E83" w:rsidRPr="00E95263" w:rsidRDefault="00777E83" w:rsidP="00D61890">
      <w:pPr>
        <w:spacing w:after="0"/>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5100A1" w:rsidRPr="00E95263" w:rsidTr="00E40B27">
        <w:tc>
          <w:tcPr>
            <w:tcW w:w="9356" w:type="dxa"/>
          </w:tcPr>
          <w:p w:rsidR="005100A1" w:rsidRPr="00E95263" w:rsidRDefault="00164FC9" w:rsidP="00D61890">
            <w:pPr>
              <w:pStyle w:val="Akapitzlist"/>
              <w:numPr>
                <w:ilvl w:val="0"/>
                <w:numId w:val="2"/>
              </w:num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 </w:t>
            </w:r>
            <w:r w:rsidR="005100A1" w:rsidRPr="00E95263">
              <w:rPr>
                <w:rFonts w:ascii="Times New Roman" w:eastAsia="Times New Roman" w:hAnsi="Times New Roman" w:cs="Times New Roman"/>
                <w:b/>
                <w:bCs/>
                <w:sz w:val="24"/>
                <w:szCs w:val="24"/>
              </w:rPr>
              <w:t>Opis kryteriów, którymi zamawiający będzie się kierował przy wyborze oferty, wraz z podaniem znaczenia tych kryteriów i sposobu oceny ofert.</w:t>
            </w:r>
          </w:p>
        </w:tc>
      </w:tr>
    </w:tbl>
    <w:p w:rsidR="005100A1" w:rsidRPr="00E95263" w:rsidRDefault="005100A1" w:rsidP="00D61890">
      <w:pPr>
        <w:jc w:val="both"/>
        <w:rPr>
          <w:rFonts w:ascii="Times New Roman" w:eastAsia="Times New Roman" w:hAnsi="Times New Roman" w:cs="Times New Roman"/>
          <w:sz w:val="24"/>
          <w:szCs w:val="24"/>
        </w:rPr>
      </w:pPr>
    </w:p>
    <w:p w:rsidR="005100A1" w:rsidRPr="00164FC9" w:rsidRDefault="005100A1" w:rsidP="00D61890">
      <w:pPr>
        <w:pStyle w:val="Akapitzlist"/>
        <w:numPr>
          <w:ilvl w:val="1"/>
          <w:numId w:val="2"/>
        </w:numPr>
        <w:spacing w:after="0"/>
        <w:ind w:left="709"/>
        <w:jc w:val="both"/>
        <w:rPr>
          <w:rFonts w:ascii="Times New Roman" w:eastAsia="Times New Roman" w:hAnsi="Times New Roman" w:cs="Times New Roman"/>
          <w:sz w:val="24"/>
          <w:szCs w:val="24"/>
        </w:rPr>
      </w:pPr>
      <w:r w:rsidRPr="00164FC9">
        <w:rPr>
          <w:rFonts w:ascii="Times New Roman" w:eastAsia="Times New Roman" w:hAnsi="Times New Roman" w:cs="Times New Roman"/>
          <w:sz w:val="24"/>
          <w:szCs w:val="24"/>
        </w:rPr>
        <w:t xml:space="preserve">Zamawiający wybiera najkorzystniejszą ofertę spośród ofert niepodlegających odrzuceniu. </w:t>
      </w:r>
    </w:p>
    <w:p w:rsidR="005100A1" w:rsidRPr="00E95263" w:rsidRDefault="005100A1"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Zamawiający poprawia w ofercie oczywiste omyłki pisarskie, oczywiste omyłki rachunkowe, z uwzględnieniem konsekwencji rachunkowych dokonanych poprawek oraz inne omyłki polegające na niezgodności oferty ze SIWZ, niepowodujące istotnych zmian w treści oferty. Zamawiający niezwłocznie zawiadamiając o tym Wykonawcę, którego oferta została poprawiona. </w:t>
      </w:r>
    </w:p>
    <w:p w:rsidR="005100A1" w:rsidRPr="00E95263" w:rsidRDefault="005100A1"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Wybór najkorzystniejszej oferty zostanie dokonany na podstawie poniższych kryteriów oceny </w:t>
      </w:r>
      <w:r w:rsidR="00920124">
        <w:rPr>
          <w:rFonts w:ascii="Times New Roman" w:eastAsia="Times New Roman" w:hAnsi="Times New Roman" w:cs="Times New Roman"/>
          <w:sz w:val="24"/>
          <w:szCs w:val="24"/>
        </w:rPr>
        <w:t>ofert:</w:t>
      </w:r>
    </w:p>
    <w:p w:rsidR="005100A1" w:rsidRPr="00E95263" w:rsidRDefault="005100A1" w:rsidP="00D61890">
      <w:pPr>
        <w:pStyle w:val="Akapitzlist"/>
        <w:spacing w:after="0"/>
        <w:ind w:left="709"/>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 xml:space="preserve">- cena (waga – </w:t>
      </w:r>
      <w:r w:rsidR="009D614F" w:rsidRPr="00E95263">
        <w:rPr>
          <w:rFonts w:ascii="Times New Roman" w:eastAsia="Times New Roman" w:hAnsi="Times New Roman" w:cs="Times New Roman"/>
          <w:b/>
          <w:sz w:val="24"/>
          <w:szCs w:val="24"/>
        </w:rPr>
        <w:t>6</w:t>
      </w:r>
      <w:r w:rsidRPr="00E95263">
        <w:rPr>
          <w:rFonts w:ascii="Times New Roman" w:eastAsia="Times New Roman" w:hAnsi="Times New Roman" w:cs="Times New Roman"/>
          <w:b/>
          <w:sz w:val="24"/>
          <w:szCs w:val="24"/>
        </w:rPr>
        <w:t>0%) – będzie liczona według poniższego wzoru:</w:t>
      </w:r>
    </w:p>
    <w:p w:rsidR="008B045B" w:rsidRPr="00E95263" w:rsidRDefault="008B045B" w:rsidP="00D61890">
      <w:pPr>
        <w:pStyle w:val="Akapitzlist"/>
        <w:spacing w:after="0"/>
        <w:ind w:left="709"/>
        <w:jc w:val="both"/>
        <w:rPr>
          <w:rFonts w:ascii="Times New Roman" w:eastAsia="Times New Roman" w:hAnsi="Times New Roman" w:cs="Times New Roman"/>
          <w:sz w:val="24"/>
          <w:szCs w:val="24"/>
        </w:rPr>
      </w:pPr>
    </w:p>
    <w:p w:rsidR="005100A1" w:rsidRPr="00E95263" w:rsidRDefault="005100A1" w:rsidP="00D61890">
      <w:pPr>
        <w:pStyle w:val="Akapitzlist"/>
        <w:spacing w:after="0"/>
        <w:ind w:left="709"/>
        <w:jc w:val="both"/>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m:t>Pc</m:t>
          </m:r>
          <m: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r>
                <w:rPr>
                  <w:rFonts w:ascii="Cambria Math" w:eastAsia="Times New Roman" w:hAnsi="Cambria Math" w:cs="Times New Roman"/>
                  <w:sz w:val="24"/>
                  <w:szCs w:val="24"/>
                </w:rPr>
                <m:t>Cn</m:t>
              </m:r>
            </m:num>
            <m:den>
              <m:r>
                <w:rPr>
                  <w:rFonts w:ascii="Cambria Math" w:eastAsia="Times New Roman" w:hAnsi="Cambria Math" w:cs="Times New Roman"/>
                  <w:sz w:val="24"/>
                  <w:szCs w:val="24"/>
                </w:rPr>
                <m:t>Cb</m:t>
              </m:r>
            </m:den>
          </m:f>
          <m:r>
            <w:rPr>
              <w:rFonts w:ascii="Cambria Math" w:eastAsia="Times New Roman" w:hAnsi="Cambria Math" w:cs="Times New Roman"/>
              <w:sz w:val="24"/>
              <w:szCs w:val="24"/>
            </w:rPr>
            <m:t xml:space="preserve"> x </m:t>
          </m:r>
          <m:r>
            <m:rPr>
              <m:sty m:val="p"/>
            </m:rPr>
            <w:rPr>
              <w:rFonts w:ascii="Cambria Math" w:eastAsia="Times New Roman" w:hAnsi="Cambria Math" w:cs="Times New Roman"/>
              <w:sz w:val="24"/>
              <w:szCs w:val="24"/>
            </w:rPr>
            <m:t>60</m:t>
          </m:r>
        </m:oMath>
      </m:oMathPara>
    </w:p>
    <w:p w:rsidR="007912E9" w:rsidRPr="00E95263" w:rsidRDefault="007912E9"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gdzie:</w:t>
      </w:r>
    </w:p>
    <w:p w:rsidR="00EB136C" w:rsidRPr="00E95263" w:rsidRDefault="00EB136C"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Pc – to wartość punktowa ceny w zaokrągleniu do dwóch miejsc po przecinku (maksymalnie </w:t>
      </w:r>
      <w:r w:rsidR="009D614F" w:rsidRPr="00E95263">
        <w:rPr>
          <w:rFonts w:ascii="Times New Roman" w:eastAsia="Times New Roman" w:hAnsi="Times New Roman" w:cs="Times New Roman"/>
          <w:sz w:val="24"/>
          <w:szCs w:val="24"/>
        </w:rPr>
        <w:t>6</w:t>
      </w:r>
      <w:r w:rsidRPr="00E95263">
        <w:rPr>
          <w:rFonts w:ascii="Times New Roman" w:eastAsia="Times New Roman" w:hAnsi="Times New Roman" w:cs="Times New Roman"/>
          <w:sz w:val="24"/>
          <w:szCs w:val="24"/>
        </w:rPr>
        <w:t>0 pkt),</w:t>
      </w:r>
    </w:p>
    <w:p w:rsidR="007912E9" w:rsidRPr="00E95263" w:rsidRDefault="007912E9"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Cn – cena najn</w:t>
      </w:r>
      <w:r w:rsidR="00F569F9" w:rsidRPr="00E95263">
        <w:rPr>
          <w:rFonts w:ascii="Times New Roman" w:eastAsia="Times New Roman" w:hAnsi="Times New Roman" w:cs="Times New Roman"/>
          <w:sz w:val="24"/>
          <w:szCs w:val="24"/>
        </w:rPr>
        <w:t>iższa z pośród złożonych, a nie</w:t>
      </w:r>
      <w:r w:rsidRPr="00E95263">
        <w:rPr>
          <w:rFonts w:ascii="Times New Roman" w:eastAsia="Times New Roman" w:hAnsi="Times New Roman" w:cs="Times New Roman"/>
          <w:sz w:val="24"/>
          <w:szCs w:val="24"/>
        </w:rPr>
        <w:t>odrzuconych ofert</w:t>
      </w:r>
      <w:r w:rsidR="00F70724" w:rsidRPr="00E95263">
        <w:rPr>
          <w:rFonts w:ascii="Times New Roman" w:eastAsia="Times New Roman" w:hAnsi="Times New Roman" w:cs="Times New Roman"/>
          <w:sz w:val="24"/>
          <w:szCs w:val="24"/>
        </w:rPr>
        <w:t xml:space="preserve"> na daną inwestycję</w:t>
      </w:r>
      <w:r w:rsidRPr="00E95263">
        <w:rPr>
          <w:rFonts w:ascii="Times New Roman" w:eastAsia="Times New Roman" w:hAnsi="Times New Roman" w:cs="Times New Roman"/>
          <w:sz w:val="24"/>
          <w:szCs w:val="24"/>
        </w:rPr>
        <w:t>,</w:t>
      </w:r>
    </w:p>
    <w:p w:rsidR="007912E9" w:rsidRPr="00E95263" w:rsidRDefault="007912E9"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Cb – cena badanej oferty</w:t>
      </w:r>
      <w:r w:rsidR="00F70724" w:rsidRPr="00E95263">
        <w:rPr>
          <w:rFonts w:ascii="Times New Roman" w:eastAsia="Times New Roman" w:hAnsi="Times New Roman" w:cs="Times New Roman"/>
          <w:sz w:val="24"/>
          <w:szCs w:val="24"/>
        </w:rPr>
        <w:t xml:space="preserve"> na daną inwestycję</w:t>
      </w:r>
      <w:r w:rsidRPr="00E95263">
        <w:rPr>
          <w:rFonts w:ascii="Times New Roman" w:eastAsia="Times New Roman" w:hAnsi="Times New Roman" w:cs="Times New Roman"/>
          <w:sz w:val="24"/>
          <w:szCs w:val="24"/>
        </w:rPr>
        <w:t>,</w:t>
      </w:r>
    </w:p>
    <w:p w:rsidR="008B045B" w:rsidRPr="00E95263" w:rsidRDefault="008B045B" w:rsidP="00D61890">
      <w:pPr>
        <w:pStyle w:val="Akapitzlist"/>
        <w:spacing w:after="0"/>
        <w:ind w:left="709"/>
        <w:jc w:val="both"/>
        <w:rPr>
          <w:rFonts w:ascii="Times New Roman" w:eastAsia="Times New Roman" w:hAnsi="Times New Roman" w:cs="Times New Roman"/>
          <w:sz w:val="24"/>
          <w:szCs w:val="24"/>
        </w:rPr>
      </w:pPr>
    </w:p>
    <w:p w:rsidR="007912E9" w:rsidRPr="00E95263" w:rsidRDefault="007912E9" w:rsidP="00D61890">
      <w:pPr>
        <w:pStyle w:val="Akapitzlist"/>
        <w:spacing w:after="0"/>
        <w:ind w:left="709"/>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 xml:space="preserve">- </w:t>
      </w:r>
      <w:r w:rsidR="00F70724" w:rsidRPr="00E95263">
        <w:rPr>
          <w:rFonts w:ascii="Times New Roman" w:eastAsia="Times New Roman" w:hAnsi="Times New Roman" w:cs="Times New Roman"/>
          <w:b/>
          <w:sz w:val="24"/>
          <w:szCs w:val="24"/>
        </w:rPr>
        <w:t>okres gwarancji i rękojmi za wady danej inwestycji</w:t>
      </w:r>
      <w:r w:rsidRPr="00E95263">
        <w:rPr>
          <w:rFonts w:ascii="Times New Roman" w:eastAsia="Times New Roman" w:hAnsi="Times New Roman" w:cs="Times New Roman"/>
          <w:b/>
          <w:sz w:val="24"/>
          <w:szCs w:val="24"/>
        </w:rPr>
        <w:t xml:space="preserve"> (waga – </w:t>
      </w:r>
      <w:r w:rsidR="00751C7D" w:rsidRPr="00E95263">
        <w:rPr>
          <w:rFonts w:ascii="Times New Roman" w:eastAsia="Times New Roman" w:hAnsi="Times New Roman" w:cs="Times New Roman"/>
          <w:b/>
          <w:sz w:val="24"/>
          <w:szCs w:val="24"/>
        </w:rPr>
        <w:t>40</w:t>
      </w:r>
      <w:r w:rsidRPr="00E95263">
        <w:rPr>
          <w:rFonts w:ascii="Times New Roman" w:eastAsia="Times New Roman" w:hAnsi="Times New Roman" w:cs="Times New Roman"/>
          <w:b/>
          <w:sz w:val="24"/>
          <w:szCs w:val="24"/>
        </w:rPr>
        <w:t>%) – gdzie punkty zostaną przyznane według następującego algorytmu:</w:t>
      </w:r>
    </w:p>
    <w:p w:rsidR="007912E9" w:rsidRPr="00E95263" w:rsidRDefault="00751C7D"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F70724" w:rsidRPr="00E95263">
        <w:rPr>
          <w:rFonts w:ascii="Times New Roman" w:eastAsia="Times New Roman" w:hAnsi="Times New Roman" w:cs="Times New Roman"/>
          <w:sz w:val="24"/>
          <w:szCs w:val="24"/>
        </w:rPr>
        <w:t>okres gwarancji i rękojmi za wady inwestycji</w:t>
      </w:r>
      <w:r w:rsidR="007912E9" w:rsidRPr="00E95263">
        <w:rPr>
          <w:rFonts w:ascii="Times New Roman" w:eastAsia="Times New Roman" w:hAnsi="Times New Roman" w:cs="Times New Roman"/>
          <w:sz w:val="24"/>
          <w:szCs w:val="24"/>
        </w:rPr>
        <w:t xml:space="preserve"> </w:t>
      </w:r>
      <w:r w:rsidR="00B678BD" w:rsidRPr="00E95263">
        <w:rPr>
          <w:rFonts w:ascii="Times New Roman" w:eastAsia="Times New Roman" w:hAnsi="Times New Roman" w:cs="Times New Roman"/>
          <w:sz w:val="24"/>
          <w:szCs w:val="24"/>
        </w:rPr>
        <w:t xml:space="preserve">wynoszący </w:t>
      </w:r>
      <w:r w:rsidR="003548C9" w:rsidRPr="00E95263">
        <w:rPr>
          <w:rFonts w:ascii="Times New Roman" w:eastAsia="Times New Roman" w:hAnsi="Times New Roman" w:cs="Times New Roman"/>
          <w:sz w:val="24"/>
          <w:szCs w:val="24"/>
        </w:rPr>
        <w:t>96</w:t>
      </w:r>
      <w:r w:rsidR="00F70724" w:rsidRPr="00E95263">
        <w:rPr>
          <w:rFonts w:ascii="Times New Roman" w:eastAsia="Times New Roman" w:hAnsi="Times New Roman" w:cs="Times New Roman"/>
          <w:sz w:val="24"/>
          <w:szCs w:val="24"/>
        </w:rPr>
        <w:t xml:space="preserve"> miesięcy</w:t>
      </w:r>
      <w:r w:rsidR="007912E9" w:rsidRPr="00E95263">
        <w:rPr>
          <w:rFonts w:ascii="Times New Roman" w:eastAsia="Times New Roman" w:hAnsi="Times New Roman" w:cs="Times New Roman"/>
          <w:sz w:val="24"/>
          <w:szCs w:val="24"/>
        </w:rPr>
        <w:t xml:space="preserve"> – </w:t>
      </w:r>
      <w:r w:rsidRPr="00E95263">
        <w:rPr>
          <w:rFonts w:ascii="Times New Roman" w:eastAsia="Times New Roman" w:hAnsi="Times New Roman" w:cs="Times New Roman"/>
          <w:sz w:val="24"/>
          <w:szCs w:val="24"/>
        </w:rPr>
        <w:t>40</w:t>
      </w:r>
      <w:r w:rsidR="007912E9" w:rsidRPr="00E95263">
        <w:rPr>
          <w:rFonts w:ascii="Times New Roman" w:eastAsia="Times New Roman" w:hAnsi="Times New Roman" w:cs="Times New Roman"/>
          <w:sz w:val="24"/>
          <w:szCs w:val="24"/>
        </w:rPr>
        <w:t xml:space="preserve"> pkt,</w:t>
      </w:r>
    </w:p>
    <w:p w:rsidR="007912E9" w:rsidRPr="00E95263" w:rsidRDefault="00F569F9"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F70724" w:rsidRPr="00E95263">
        <w:rPr>
          <w:rFonts w:ascii="Times New Roman" w:eastAsia="Times New Roman" w:hAnsi="Times New Roman" w:cs="Times New Roman"/>
          <w:sz w:val="24"/>
          <w:szCs w:val="24"/>
        </w:rPr>
        <w:t xml:space="preserve">okres gwarancji i rękojmi za wady inwestycji </w:t>
      </w:r>
      <w:r w:rsidR="00B678BD" w:rsidRPr="00E95263">
        <w:rPr>
          <w:rFonts w:ascii="Times New Roman" w:eastAsia="Times New Roman" w:hAnsi="Times New Roman" w:cs="Times New Roman"/>
          <w:sz w:val="24"/>
          <w:szCs w:val="24"/>
        </w:rPr>
        <w:t xml:space="preserve">wynoszący </w:t>
      </w:r>
      <w:r w:rsidR="003548C9" w:rsidRPr="00E95263">
        <w:rPr>
          <w:rFonts w:ascii="Times New Roman" w:eastAsia="Times New Roman" w:hAnsi="Times New Roman" w:cs="Times New Roman"/>
          <w:sz w:val="24"/>
          <w:szCs w:val="24"/>
        </w:rPr>
        <w:t>84</w:t>
      </w:r>
      <w:r w:rsidR="00F70724" w:rsidRPr="00E95263">
        <w:rPr>
          <w:rFonts w:ascii="Times New Roman" w:eastAsia="Times New Roman" w:hAnsi="Times New Roman" w:cs="Times New Roman"/>
          <w:sz w:val="24"/>
          <w:szCs w:val="24"/>
        </w:rPr>
        <w:t>-</w:t>
      </w:r>
      <w:r w:rsidR="003548C9" w:rsidRPr="00E95263">
        <w:rPr>
          <w:rFonts w:ascii="Times New Roman" w:eastAsia="Times New Roman" w:hAnsi="Times New Roman" w:cs="Times New Roman"/>
          <w:sz w:val="24"/>
          <w:szCs w:val="24"/>
        </w:rPr>
        <w:t>95</w:t>
      </w:r>
      <w:r w:rsidR="00F70724" w:rsidRPr="00E95263">
        <w:rPr>
          <w:rFonts w:ascii="Times New Roman" w:eastAsia="Times New Roman" w:hAnsi="Times New Roman" w:cs="Times New Roman"/>
          <w:sz w:val="24"/>
          <w:szCs w:val="24"/>
        </w:rPr>
        <w:t xml:space="preserve"> miesięcy – </w:t>
      </w:r>
      <w:r w:rsidR="00751C7D" w:rsidRPr="00E95263">
        <w:rPr>
          <w:rFonts w:ascii="Times New Roman" w:eastAsia="Times New Roman" w:hAnsi="Times New Roman" w:cs="Times New Roman"/>
          <w:sz w:val="24"/>
          <w:szCs w:val="24"/>
        </w:rPr>
        <w:t>30</w:t>
      </w:r>
      <w:r w:rsidR="007912E9" w:rsidRPr="00E95263">
        <w:rPr>
          <w:rFonts w:ascii="Times New Roman" w:eastAsia="Times New Roman" w:hAnsi="Times New Roman" w:cs="Times New Roman"/>
          <w:sz w:val="24"/>
          <w:szCs w:val="24"/>
        </w:rPr>
        <w:t xml:space="preserve"> pkt,</w:t>
      </w:r>
    </w:p>
    <w:p w:rsidR="008B045B" w:rsidRPr="00E95263" w:rsidRDefault="00F569F9"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F70724" w:rsidRPr="00E95263">
        <w:rPr>
          <w:rFonts w:ascii="Times New Roman" w:eastAsia="Times New Roman" w:hAnsi="Times New Roman" w:cs="Times New Roman"/>
          <w:sz w:val="24"/>
          <w:szCs w:val="24"/>
        </w:rPr>
        <w:t xml:space="preserve">okres gwarancji i rękojmi za wady inwestycji </w:t>
      </w:r>
      <w:r w:rsidR="00B678BD" w:rsidRPr="00E95263">
        <w:rPr>
          <w:rFonts w:ascii="Times New Roman" w:eastAsia="Times New Roman" w:hAnsi="Times New Roman" w:cs="Times New Roman"/>
          <w:sz w:val="24"/>
          <w:szCs w:val="24"/>
        </w:rPr>
        <w:t xml:space="preserve">wynoszący </w:t>
      </w:r>
      <w:r w:rsidR="003548C9" w:rsidRPr="00E95263">
        <w:rPr>
          <w:rFonts w:ascii="Times New Roman" w:eastAsia="Times New Roman" w:hAnsi="Times New Roman" w:cs="Times New Roman"/>
          <w:sz w:val="24"/>
          <w:szCs w:val="24"/>
        </w:rPr>
        <w:t>72</w:t>
      </w:r>
      <w:r w:rsidR="00F70724" w:rsidRPr="00E95263">
        <w:rPr>
          <w:rFonts w:ascii="Times New Roman" w:eastAsia="Times New Roman" w:hAnsi="Times New Roman" w:cs="Times New Roman"/>
          <w:sz w:val="24"/>
          <w:szCs w:val="24"/>
        </w:rPr>
        <w:t>-</w:t>
      </w:r>
      <w:r w:rsidR="003548C9" w:rsidRPr="00E95263">
        <w:rPr>
          <w:rFonts w:ascii="Times New Roman" w:eastAsia="Times New Roman" w:hAnsi="Times New Roman" w:cs="Times New Roman"/>
          <w:sz w:val="24"/>
          <w:szCs w:val="24"/>
        </w:rPr>
        <w:t>83</w:t>
      </w:r>
      <w:r w:rsidR="00F70724" w:rsidRPr="00E95263">
        <w:rPr>
          <w:rFonts w:ascii="Times New Roman" w:eastAsia="Times New Roman" w:hAnsi="Times New Roman" w:cs="Times New Roman"/>
          <w:sz w:val="24"/>
          <w:szCs w:val="24"/>
        </w:rPr>
        <w:t xml:space="preserve"> miesięcy</w:t>
      </w:r>
      <w:r w:rsidR="007912E9" w:rsidRPr="00E95263">
        <w:rPr>
          <w:rFonts w:ascii="Times New Roman" w:eastAsia="Times New Roman" w:hAnsi="Times New Roman" w:cs="Times New Roman"/>
          <w:sz w:val="24"/>
          <w:szCs w:val="24"/>
        </w:rPr>
        <w:t xml:space="preserve"> – </w:t>
      </w:r>
      <w:r w:rsidR="009D614F" w:rsidRPr="00E95263">
        <w:rPr>
          <w:rFonts w:ascii="Times New Roman" w:eastAsia="Times New Roman" w:hAnsi="Times New Roman" w:cs="Times New Roman"/>
          <w:sz w:val="24"/>
          <w:szCs w:val="24"/>
        </w:rPr>
        <w:t>2</w:t>
      </w:r>
      <w:r w:rsidR="00B678BD" w:rsidRPr="00E95263">
        <w:rPr>
          <w:rFonts w:ascii="Times New Roman" w:eastAsia="Times New Roman" w:hAnsi="Times New Roman" w:cs="Times New Roman"/>
          <w:sz w:val="24"/>
          <w:szCs w:val="24"/>
        </w:rPr>
        <w:t>0</w:t>
      </w:r>
      <w:r w:rsidR="007912E9" w:rsidRPr="00E95263">
        <w:rPr>
          <w:rFonts w:ascii="Times New Roman" w:eastAsia="Times New Roman" w:hAnsi="Times New Roman" w:cs="Times New Roman"/>
          <w:sz w:val="24"/>
          <w:szCs w:val="24"/>
        </w:rPr>
        <w:t xml:space="preserve"> pkt,</w:t>
      </w:r>
    </w:p>
    <w:p w:rsidR="008B045B" w:rsidRPr="00E95263" w:rsidRDefault="00F569F9"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B678BD" w:rsidRPr="00E95263">
        <w:rPr>
          <w:rFonts w:ascii="Times New Roman" w:eastAsia="Times New Roman" w:hAnsi="Times New Roman" w:cs="Times New Roman"/>
          <w:sz w:val="24"/>
          <w:szCs w:val="24"/>
        </w:rPr>
        <w:t xml:space="preserve">okres gwarancji i rękojmi za wady inwestycji wynoszący </w:t>
      </w:r>
      <w:r w:rsidR="003548C9" w:rsidRPr="00E95263">
        <w:rPr>
          <w:rFonts w:ascii="Times New Roman" w:eastAsia="Times New Roman" w:hAnsi="Times New Roman" w:cs="Times New Roman"/>
          <w:sz w:val="24"/>
          <w:szCs w:val="24"/>
        </w:rPr>
        <w:t>60-</w:t>
      </w:r>
      <w:r w:rsidR="00B678BD" w:rsidRPr="00E95263">
        <w:rPr>
          <w:rFonts w:ascii="Times New Roman" w:eastAsia="Times New Roman" w:hAnsi="Times New Roman" w:cs="Times New Roman"/>
          <w:sz w:val="24"/>
          <w:szCs w:val="24"/>
        </w:rPr>
        <w:t>7</w:t>
      </w:r>
      <w:r w:rsidR="003548C9" w:rsidRPr="00E95263">
        <w:rPr>
          <w:rFonts w:ascii="Times New Roman" w:eastAsia="Times New Roman" w:hAnsi="Times New Roman" w:cs="Times New Roman"/>
          <w:sz w:val="24"/>
          <w:szCs w:val="24"/>
        </w:rPr>
        <w:t>1</w:t>
      </w:r>
      <w:r w:rsidR="00B678BD" w:rsidRPr="00E95263">
        <w:rPr>
          <w:rFonts w:ascii="Times New Roman" w:eastAsia="Times New Roman" w:hAnsi="Times New Roman" w:cs="Times New Roman"/>
          <w:sz w:val="24"/>
          <w:szCs w:val="24"/>
        </w:rPr>
        <w:t xml:space="preserve"> miesięcy</w:t>
      </w:r>
      <w:r w:rsidR="008B045B" w:rsidRPr="00E95263">
        <w:rPr>
          <w:rFonts w:ascii="Times New Roman" w:eastAsia="Times New Roman" w:hAnsi="Times New Roman" w:cs="Times New Roman"/>
          <w:sz w:val="24"/>
          <w:szCs w:val="24"/>
        </w:rPr>
        <w:t xml:space="preserve"> – </w:t>
      </w:r>
      <w:r w:rsidR="009D614F" w:rsidRPr="00E95263">
        <w:rPr>
          <w:rFonts w:ascii="Times New Roman" w:eastAsia="Times New Roman" w:hAnsi="Times New Roman" w:cs="Times New Roman"/>
          <w:sz w:val="24"/>
          <w:szCs w:val="24"/>
        </w:rPr>
        <w:t>1</w:t>
      </w:r>
      <w:r w:rsidR="003548C9" w:rsidRPr="00E95263">
        <w:rPr>
          <w:rFonts w:ascii="Times New Roman" w:eastAsia="Times New Roman" w:hAnsi="Times New Roman" w:cs="Times New Roman"/>
          <w:sz w:val="24"/>
          <w:szCs w:val="24"/>
        </w:rPr>
        <w:t>5</w:t>
      </w:r>
      <w:r w:rsidR="008B045B" w:rsidRPr="00E95263">
        <w:rPr>
          <w:rFonts w:ascii="Times New Roman" w:eastAsia="Times New Roman" w:hAnsi="Times New Roman" w:cs="Times New Roman"/>
          <w:sz w:val="24"/>
          <w:szCs w:val="24"/>
        </w:rPr>
        <w:t xml:space="preserve"> pkt,</w:t>
      </w:r>
    </w:p>
    <w:p w:rsidR="008B045B" w:rsidRPr="00E95263" w:rsidRDefault="00F569F9"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B678BD" w:rsidRPr="00E95263">
        <w:rPr>
          <w:rFonts w:ascii="Times New Roman" w:eastAsia="Times New Roman" w:hAnsi="Times New Roman" w:cs="Times New Roman"/>
          <w:sz w:val="24"/>
          <w:szCs w:val="24"/>
        </w:rPr>
        <w:t xml:space="preserve">okres gwarancji i rękojmi za wady inwestycji wynoszący </w:t>
      </w:r>
      <w:r w:rsidR="003548C9" w:rsidRPr="00E95263">
        <w:rPr>
          <w:rFonts w:ascii="Times New Roman" w:eastAsia="Times New Roman" w:hAnsi="Times New Roman" w:cs="Times New Roman"/>
          <w:sz w:val="24"/>
          <w:szCs w:val="24"/>
        </w:rPr>
        <w:t>48</w:t>
      </w:r>
      <w:r w:rsidR="00B678BD" w:rsidRPr="00E95263">
        <w:rPr>
          <w:rFonts w:ascii="Times New Roman" w:eastAsia="Times New Roman" w:hAnsi="Times New Roman" w:cs="Times New Roman"/>
          <w:sz w:val="24"/>
          <w:szCs w:val="24"/>
        </w:rPr>
        <w:t>-</w:t>
      </w:r>
      <w:r w:rsidR="003548C9" w:rsidRPr="00E95263">
        <w:rPr>
          <w:rFonts w:ascii="Times New Roman" w:eastAsia="Times New Roman" w:hAnsi="Times New Roman" w:cs="Times New Roman"/>
          <w:sz w:val="24"/>
          <w:szCs w:val="24"/>
        </w:rPr>
        <w:t>59</w:t>
      </w:r>
      <w:r w:rsidR="00B678BD" w:rsidRPr="00E95263">
        <w:rPr>
          <w:rFonts w:ascii="Times New Roman" w:eastAsia="Times New Roman" w:hAnsi="Times New Roman" w:cs="Times New Roman"/>
          <w:sz w:val="24"/>
          <w:szCs w:val="24"/>
        </w:rPr>
        <w:t xml:space="preserve"> miesięcy</w:t>
      </w:r>
      <w:r w:rsidR="008B045B" w:rsidRPr="00E95263">
        <w:rPr>
          <w:rFonts w:ascii="Times New Roman" w:eastAsia="Times New Roman" w:hAnsi="Times New Roman" w:cs="Times New Roman"/>
          <w:sz w:val="24"/>
          <w:szCs w:val="24"/>
        </w:rPr>
        <w:t xml:space="preserve"> – </w:t>
      </w:r>
      <w:r w:rsidR="003548C9" w:rsidRPr="00E95263">
        <w:rPr>
          <w:rFonts w:ascii="Times New Roman" w:eastAsia="Times New Roman" w:hAnsi="Times New Roman" w:cs="Times New Roman"/>
          <w:sz w:val="24"/>
          <w:szCs w:val="24"/>
        </w:rPr>
        <w:t>10</w:t>
      </w:r>
      <w:r w:rsidR="008B045B" w:rsidRPr="00E95263">
        <w:rPr>
          <w:rFonts w:ascii="Times New Roman" w:eastAsia="Times New Roman" w:hAnsi="Times New Roman" w:cs="Times New Roman"/>
          <w:sz w:val="24"/>
          <w:szCs w:val="24"/>
        </w:rPr>
        <w:t xml:space="preserve"> pkt,</w:t>
      </w:r>
    </w:p>
    <w:p w:rsidR="003548C9" w:rsidRPr="00E95263" w:rsidRDefault="00F569F9"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3548C9" w:rsidRPr="00E95263">
        <w:rPr>
          <w:rFonts w:ascii="Times New Roman" w:eastAsia="Times New Roman" w:hAnsi="Times New Roman" w:cs="Times New Roman"/>
          <w:sz w:val="24"/>
          <w:szCs w:val="24"/>
        </w:rPr>
        <w:t>okres gwarancji i rękojmi za wady inwestycji wynoszący 37-47 miesięcy – 5 pkt,</w:t>
      </w:r>
    </w:p>
    <w:p w:rsidR="007912E9" w:rsidRPr="00E95263" w:rsidRDefault="00D61890"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B678BD" w:rsidRPr="00E95263">
        <w:rPr>
          <w:rFonts w:ascii="Times New Roman" w:eastAsia="Times New Roman" w:hAnsi="Times New Roman" w:cs="Times New Roman"/>
          <w:sz w:val="24"/>
          <w:szCs w:val="24"/>
        </w:rPr>
        <w:t>okres gwarancji i rękojmi za wady inwestycji wynoszący 36 miesi</w:t>
      </w:r>
      <w:r w:rsidR="004D37C8" w:rsidRPr="00E95263">
        <w:rPr>
          <w:rFonts w:ascii="Times New Roman" w:eastAsia="Times New Roman" w:hAnsi="Times New Roman" w:cs="Times New Roman"/>
          <w:sz w:val="24"/>
          <w:szCs w:val="24"/>
        </w:rPr>
        <w:t>ęcy – 0 pkt.</w:t>
      </w:r>
    </w:p>
    <w:p w:rsidR="008B045B" w:rsidRPr="00E95263" w:rsidRDefault="008B045B"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Wyliczona zgodnie z pkt 17.3. wartość punktowa kryteriów stanowić będzie podstawę do porównania i oceny ofert</w:t>
      </w:r>
      <w:r w:rsidR="00164FC9">
        <w:rPr>
          <w:rFonts w:ascii="Times New Roman" w:eastAsia="Times New Roman" w:hAnsi="Times New Roman" w:cs="Times New Roman"/>
          <w:sz w:val="24"/>
          <w:szCs w:val="24"/>
        </w:rPr>
        <w:t>.</w:t>
      </w:r>
    </w:p>
    <w:p w:rsidR="005100A1" w:rsidRPr="00E95263" w:rsidRDefault="008B045B"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udzieli zamówienia Wykonawcy, którego oferta w wyniku porównania uzyska największą liczbę punktów.</w:t>
      </w: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5100A1" w:rsidRPr="00E95263" w:rsidTr="00E40B27">
        <w:tc>
          <w:tcPr>
            <w:tcW w:w="9356" w:type="dxa"/>
          </w:tcPr>
          <w:p w:rsidR="005100A1" w:rsidRPr="00E95263" w:rsidRDefault="008B045B"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bCs/>
                <w:sz w:val="24"/>
                <w:szCs w:val="24"/>
              </w:rPr>
              <w:t>Informacje o formalnościach, jakie powinny zostać dopełnione po wyborze oferty w celu zawarcia umowy w sprawie zamówienia publicznego</w:t>
            </w:r>
            <w:r w:rsidR="005100A1" w:rsidRPr="00E95263">
              <w:rPr>
                <w:rFonts w:ascii="Times New Roman" w:eastAsia="Times New Roman" w:hAnsi="Times New Roman" w:cs="Times New Roman"/>
                <w:b/>
                <w:bCs/>
                <w:sz w:val="24"/>
                <w:szCs w:val="24"/>
              </w:rPr>
              <w:t>.</w:t>
            </w:r>
          </w:p>
        </w:tc>
      </w:tr>
    </w:tbl>
    <w:p w:rsidR="005100A1" w:rsidRPr="00E95263" w:rsidRDefault="005100A1" w:rsidP="00D61890">
      <w:pPr>
        <w:jc w:val="both"/>
        <w:rPr>
          <w:rFonts w:ascii="Times New Roman" w:eastAsia="Times New Roman" w:hAnsi="Times New Roman" w:cs="Times New Roman"/>
          <w:sz w:val="24"/>
          <w:szCs w:val="24"/>
        </w:rPr>
      </w:pPr>
    </w:p>
    <w:p w:rsidR="005100A1" w:rsidRPr="00E95263" w:rsidRDefault="00E40B27"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udzieli zamówienia Wykonawcy, którego oferta:</w:t>
      </w:r>
    </w:p>
    <w:p w:rsidR="00E40B27" w:rsidRPr="00E95263" w:rsidRDefault="00E40B27"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odpowiada wymaganiom określonym w ustawie,</w:t>
      </w:r>
    </w:p>
    <w:p w:rsidR="00E40B27" w:rsidRPr="00E95263" w:rsidRDefault="00E40B27"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odpowiada wymaganiom określonym w SIWZ,</w:t>
      </w:r>
    </w:p>
    <w:p w:rsidR="00E40B27" w:rsidRPr="00E95263" w:rsidRDefault="00E40B27"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została uznana za najkorzystniejszą w oparciu o podane </w:t>
      </w:r>
      <w:r w:rsidRPr="00164FC9">
        <w:rPr>
          <w:rFonts w:ascii="Times New Roman" w:eastAsia="Times New Roman" w:hAnsi="Times New Roman" w:cs="Times New Roman"/>
          <w:sz w:val="24"/>
          <w:szCs w:val="24"/>
        </w:rPr>
        <w:t>kryteri</w:t>
      </w:r>
      <w:r w:rsidR="00C000B2" w:rsidRPr="00164FC9">
        <w:rPr>
          <w:rFonts w:ascii="Times New Roman" w:eastAsia="Times New Roman" w:hAnsi="Times New Roman" w:cs="Times New Roman"/>
          <w:sz w:val="24"/>
          <w:szCs w:val="24"/>
        </w:rPr>
        <w:t>a</w:t>
      </w:r>
      <w:r w:rsidRPr="00E95263">
        <w:rPr>
          <w:rFonts w:ascii="Times New Roman" w:eastAsia="Times New Roman" w:hAnsi="Times New Roman" w:cs="Times New Roman"/>
          <w:sz w:val="24"/>
          <w:szCs w:val="24"/>
        </w:rPr>
        <w:t xml:space="preserve"> oceny ofert.</w:t>
      </w:r>
    </w:p>
    <w:p w:rsidR="00E40B27" w:rsidRPr="00E95263" w:rsidRDefault="00E40B27"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Niezwłocznie po wyborze najkorzystniejszej oferty Zamawiający jednocześnie zawiadamia Wykonawców, którzy złożyli oferty o:</w:t>
      </w:r>
    </w:p>
    <w:p w:rsidR="00E40B27" w:rsidRPr="00E95263" w:rsidRDefault="00E40B27"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w:t>
      </w:r>
      <w:r w:rsidR="00C000B2" w:rsidRPr="00E95263">
        <w:rPr>
          <w:rFonts w:ascii="Times New Roman" w:eastAsia="Times New Roman" w:hAnsi="Times New Roman" w:cs="Times New Roman"/>
          <w:sz w:val="24"/>
          <w:szCs w:val="24"/>
        </w:rPr>
        <w:t>ą</w:t>
      </w:r>
      <w:r w:rsidRPr="00E95263">
        <w:rPr>
          <w:rFonts w:ascii="Times New Roman" w:eastAsia="Times New Roman" w:hAnsi="Times New Roman" w:cs="Times New Roman"/>
          <w:sz w:val="24"/>
          <w:szCs w:val="24"/>
        </w:rPr>
        <w:t xml:space="preserve"> w każdym kryterium oceny ofert oraz łączną punktację,</w:t>
      </w:r>
    </w:p>
    <w:p w:rsidR="00E40B27" w:rsidRPr="00E95263" w:rsidRDefault="00E40B27"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Wykonawcach, których oferty zostały odrzucone, podając uzasadnienie faktyczne i prawne,</w:t>
      </w:r>
    </w:p>
    <w:p w:rsidR="00E40B27" w:rsidRPr="00E95263" w:rsidRDefault="00E40B27"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Wykonawcach, którzy zostali wykluczeni z postępowania o udzielenie zamówienia, podając uzasadnienie faktyczne i prawne,</w:t>
      </w:r>
    </w:p>
    <w:p w:rsidR="00E40B27" w:rsidRPr="00E95263" w:rsidRDefault="00E40B27"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terminie, określonym zgodnie z art. 94 ust. 1 lub 2 PZP, po którego upływie umowa w sprawie zamówienia publicznego może być zawarta.</w:t>
      </w:r>
    </w:p>
    <w:p w:rsidR="00E40B27" w:rsidRPr="00E95263" w:rsidRDefault="00E40B27"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lastRenderedPageBreak/>
        <w:t>Niezwłocznie po wyborze najkorzystniejszej oferty Zamawiający zamieszcza informacje, o których mowa w pkt 18.2. na stronie Biuletynu Informacji Publicznej Gminy Secemin oraz na tablicy ogłoszeń w siedzibie Zamawiającego.</w:t>
      </w:r>
    </w:p>
    <w:p w:rsidR="005100A1" w:rsidRPr="00E95263" w:rsidRDefault="00E40B27"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Zawiadomienie Wykonawcy o wyborze jego oferty będzie jednocześnie zaproszeniem do zawarcia umowy.</w:t>
      </w:r>
    </w:p>
    <w:p w:rsidR="003C3903" w:rsidRPr="00E95263" w:rsidRDefault="003C3903"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Wykonawca, którego oferta została wybrana, jako najkorzystniejsza, zobowiązany jest :</w:t>
      </w:r>
    </w:p>
    <w:p w:rsidR="003C3903" w:rsidRPr="00E95263" w:rsidRDefault="003C3903"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wskazać osobę/osoby, która będzie podpisywać umowę;</w:t>
      </w:r>
    </w:p>
    <w:p w:rsidR="003C3903" w:rsidRPr="00164FC9" w:rsidRDefault="003C3903" w:rsidP="00D61890">
      <w:pPr>
        <w:pStyle w:val="Akapitzlist"/>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przedłożyć dokument uprawniający osobę/osoby wskazaną do podpisania umowy, o </w:t>
      </w:r>
      <w:r w:rsidRPr="00164FC9">
        <w:rPr>
          <w:rFonts w:ascii="Times New Roman" w:eastAsia="Times New Roman" w:hAnsi="Times New Roman" w:cs="Times New Roman"/>
          <w:sz w:val="24"/>
          <w:szCs w:val="24"/>
        </w:rPr>
        <w:t>ile nie wynika to ze złożonych wraz z ofertą dokumentów;</w:t>
      </w:r>
    </w:p>
    <w:p w:rsidR="003C3903" w:rsidRPr="00E95263" w:rsidRDefault="003C3903" w:rsidP="00D61890">
      <w:pPr>
        <w:pStyle w:val="Akapitzlist"/>
        <w:spacing w:after="0"/>
        <w:ind w:left="709"/>
        <w:jc w:val="both"/>
        <w:rPr>
          <w:rFonts w:ascii="Times New Roman" w:eastAsia="Times New Roman" w:hAnsi="Times New Roman" w:cs="Times New Roman"/>
          <w:sz w:val="24"/>
          <w:szCs w:val="24"/>
        </w:rPr>
      </w:pPr>
      <w:r w:rsidRPr="00164FC9">
        <w:rPr>
          <w:rFonts w:ascii="Times New Roman" w:eastAsia="Times New Roman" w:hAnsi="Times New Roman" w:cs="Times New Roman"/>
          <w:sz w:val="24"/>
          <w:szCs w:val="24"/>
        </w:rPr>
        <w:t>- wnieść zabezpieczenie należytego wykonania umowy (najpóźniej w dniu jej podpisywania).</w:t>
      </w:r>
    </w:p>
    <w:p w:rsidR="0061055E" w:rsidRPr="00E95263" w:rsidRDefault="003C3903"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Wykonawcy wspólnie ubiegający się o niniejsze zamówienie, których oferta zostanie uznana za najkorzystniejszą, przed podpisaniem umowy o realizację zamówienia, są zobowiązani przedstawić Zamawiającemu stosowną umowę regulującą współpracę grupy Wykonawców występujących wspólnie.</w:t>
      </w: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61055E" w:rsidRPr="00E95263" w:rsidTr="007125A1">
        <w:tc>
          <w:tcPr>
            <w:tcW w:w="9356" w:type="dxa"/>
          </w:tcPr>
          <w:p w:rsidR="0061055E" w:rsidRPr="00E95263" w:rsidRDefault="0061055E"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Wymagania dotyczące zabezpieczenia należytego wykonania umowy.</w:t>
            </w:r>
          </w:p>
        </w:tc>
      </w:tr>
    </w:tbl>
    <w:p w:rsidR="0061055E" w:rsidRPr="00E95263" w:rsidRDefault="0061055E" w:rsidP="00D61890">
      <w:pPr>
        <w:jc w:val="both"/>
        <w:rPr>
          <w:rFonts w:ascii="Times New Roman" w:eastAsia="Times New Roman" w:hAnsi="Times New Roman" w:cs="Times New Roman"/>
          <w:sz w:val="24"/>
          <w:szCs w:val="24"/>
        </w:rPr>
      </w:pPr>
    </w:p>
    <w:p w:rsidR="0061055E" w:rsidRPr="00E95263" w:rsidRDefault="0061055E"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Zamawiający żąda od Wykonawcy, którego oferta została </w:t>
      </w:r>
      <w:r w:rsidR="00276F77" w:rsidRPr="00E95263">
        <w:rPr>
          <w:rFonts w:ascii="Times New Roman" w:eastAsia="Times New Roman" w:hAnsi="Times New Roman" w:cs="Times New Roman"/>
          <w:sz w:val="24"/>
          <w:szCs w:val="24"/>
        </w:rPr>
        <w:t>wybrana</w:t>
      </w:r>
      <w:r w:rsidRPr="00E95263">
        <w:rPr>
          <w:rFonts w:ascii="Times New Roman" w:eastAsia="Times New Roman" w:hAnsi="Times New Roman" w:cs="Times New Roman"/>
          <w:sz w:val="24"/>
          <w:szCs w:val="24"/>
        </w:rPr>
        <w:t>, zabezpieczenia należytego wykonania umowy, zwanego dalej „zabezpieczeniem”.</w:t>
      </w:r>
    </w:p>
    <w:p w:rsidR="00276F77" w:rsidRPr="00E95263" w:rsidRDefault="00276F77"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Zabezpieczenie służy pokryciu roszczeń z tytułu niewykonania lub nienależytego wykonania umowy.</w:t>
      </w:r>
    </w:p>
    <w:p w:rsidR="00276F77" w:rsidRPr="00E95263" w:rsidRDefault="00276F77"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Zabezpieczenie może być wnoszone według wyboru Wykonawcy w jednej lub w kilku następujących formach:</w:t>
      </w:r>
    </w:p>
    <w:p w:rsidR="00276F77" w:rsidRPr="00E95263" w:rsidRDefault="00276F77"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pieniądzu,</w:t>
      </w:r>
    </w:p>
    <w:p w:rsidR="00276F77" w:rsidRPr="00E95263" w:rsidRDefault="00276F77"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poręczeniach bankowych lub poręczeniach spółdzielczej kasy oszczędnościowo-kredytowej, z tym że zobowiązanie kasy jest zawsze zobowiązaniem pieniężnym,</w:t>
      </w:r>
    </w:p>
    <w:p w:rsidR="00276F77" w:rsidRPr="00E95263" w:rsidRDefault="00276F77"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gwarancjach bankowych,</w:t>
      </w:r>
    </w:p>
    <w:p w:rsidR="00276F77" w:rsidRPr="00E95263" w:rsidRDefault="00EE60BC"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w:t>
      </w:r>
      <w:r w:rsidR="00276F77" w:rsidRPr="00E95263">
        <w:rPr>
          <w:rFonts w:ascii="Times New Roman" w:eastAsia="Times New Roman" w:hAnsi="Times New Roman" w:cs="Times New Roman"/>
          <w:sz w:val="24"/>
          <w:szCs w:val="24"/>
        </w:rPr>
        <w:t>gwarancjach ubezpieczeniowych,</w:t>
      </w:r>
    </w:p>
    <w:p w:rsidR="00276F77" w:rsidRPr="00E95263" w:rsidRDefault="00276F77"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poręczeniach udzielanych przez podmioty, o których mowa w art. 6b ust. 5 pkt 2 ustawy z dnia 9 listopada 2000 r. o utworzeniu Polskiej Agencji Rozwoju Przedsiębiorczości,</w:t>
      </w:r>
    </w:p>
    <w:p w:rsidR="00276F77" w:rsidRPr="00E95263" w:rsidRDefault="00276F77"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w wekslach z poręczeniem wekslowym banku lub spółdzielczej kasy oszczędnościowo-kredytowej,</w:t>
      </w:r>
    </w:p>
    <w:p w:rsidR="00276F77" w:rsidRPr="00E95263" w:rsidRDefault="00276F77"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przez ustanowienie zastawu na papierach wartościowych emitowanych przez Skarb Państwa lub jednostkę samorządu terytorialnego.</w:t>
      </w:r>
    </w:p>
    <w:p w:rsidR="00276F77" w:rsidRPr="00E95263" w:rsidRDefault="00276F77"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nie wyraża zgody na wniesienie zabezpieczenia</w:t>
      </w:r>
      <w:r w:rsidRPr="00E95263">
        <w:rPr>
          <w:rFonts w:ascii="Times New Roman" w:hAnsi="Times New Roman" w:cs="Times New Roman"/>
          <w:sz w:val="24"/>
          <w:szCs w:val="24"/>
        </w:rPr>
        <w:t xml:space="preserve"> </w:t>
      </w:r>
      <w:r w:rsidRPr="00E95263">
        <w:rPr>
          <w:rFonts w:ascii="Times New Roman" w:eastAsia="Times New Roman" w:hAnsi="Times New Roman" w:cs="Times New Roman"/>
          <w:sz w:val="24"/>
          <w:szCs w:val="24"/>
        </w:rPr>
        <w:t>w formie ustanowienie zastawu rejestrowego na zasadach określonych w przepisach o zastawie rejestrowym i rejestrze zastawów.</w:t>
      </w:r>
    </w:p>
    <w:p w:rsidR="00276F77" w:rsidRPr="00E95263" w:rsidRDefault="00276F77"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Zabezpieczenie wnoszone w pieniądzu Wykonawca wpłaca przelewem na rachunek bankowy Zamawiającego (Bank Spółdzielczy w Koniecpolu Oddział Secemin </w:t>
      </w:r>
      <w:r w:rsidR="00631B90" w:rsidRPr="00E95263">
        <w:rPr>
          <w:rFonts w:ascii="Times New Roman" w:eastAsia="Times New Roman" w:hAnsi="Times New Roman" w:cs="Times New Roman"/>
          <w:sz w:val="24"/>
          <w:szCs w:val="24"/>
        </w:rPr>
        <w:t>59</w:t>
      </w:r>
      <w:r w:rsidRPr="00E95263">
        <w:rPr>
          <w:rFonts w:ascii="Times New Roman" w:eastAsia="Times New Roman" w:hAnsi="Times New Roman" w:cs="Times New Roman"/>
          <w:sz w:val="24"/>
          <w:szCs w:val="24"/>
        </w:rPr>
        <w:t xml:space="preserve"> 8276 1026 2102 0000 0303 000</w:t>
      </w:r>
      <w:r w:rsidR="00631B90" w:rsidRPr="00E95263">
        <w:rPr>
          <w:rFonts w:ascii="Times New Roman" w:eastAsia="Times New Roman" w:hAnsi="Times New Roman" w:cs="Times New Roman"/>
          <w:sz w:val="24"/>
          <w:szCs w:val="24"/>
        </w:rPr>
        <w:t>5</w:t>
      </w:r>
      <w:r w:rsidRPr="00E95263">
        <w:rPr>
          <w:rFonts w:ascii="Times New Roman" w:eastAsia="Times New Roman" w:hAnsi="Times New Roman" w:cs="Times New Roman"/>
          <w:sz w:val="24"/>
          <w:szCs w:val="24"/>
        </w:rPr>
        <w:t>).</w:t>
      </w:r>
    </w:p>
    <w:p w:rsidR="00276F77" w:rsidRPr="00E95263" w:rsidRDefault="00276F77"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lastRenderedPageBreak/>
        <w:t>W przypadku wniesienia wadium w pieniądzu wykonawca może wyrazić zgodę na zaliczenie kwoty wadium na poczet zabezpieczenia.</w:t>
      </w:r>
    </w:p>
    <w:p w:rsidR="004F29A0" w:rsidRPr="00E95263" w:rsidRDefault="004F29A0"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4F29A0" w:rsidRPr="00E95263" w:rsidRDefault="004F29A0"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W trakcie realizacji umowy Wykonawca może dokonać zmiany formy zabezpieczenia na jedną lub kilka form, o których mowa w pkt 19.3.</w:t>
      </w:r>
    </w:p>
    <w:p w:rsidR="004F29A0" w:rsidRPr="00E95263" w:rsidRDefault="004F29A0"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nie wyraża zgody na dokonanie zmiany formy zabezpieczenia na formę, o której mowa w pkt 19.4.</w:t>
      </w:r>
    </w:p>
    <w:p w:rsidR="004F29A0" w:rsidRPr="00E95263" w:rsidRDefault="004F29A0"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Zmiana formy zabezpieczenia jest dokonywana z zachowaniem ciągłości zabezpieczenia i bez zmniejszenia jego wysokości.</w:t>
      </w:r>
    </w:p>
    <w:p w:rsidR="00164FC9" w:rsidRDefault="004F29A0" w:rsidP="00164FC9">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Wysokość zabezpieczenia ustala się w stosunku procentowym do ceny całkowitej </w:t>
      </w:r>
      <w:r w:rsidR="00ED6022" w:rsidRPr="00E95263">
        <w:rPr>
          <w:rFonts w:ascii="Times New Roman" w:eastAsia="Times New Roman" w:hAnsi="Times New Roman" w:cs="Times New Roman"/>
          <w:sz w:val="24"/>
          <w:szCs w:val="24"/>
        </w:rPr>
        <w:t xml:space="preserve">brutto </w:t>
      </w:r>
      <w:r w:rsidRPr="00E95263">
        <w:rPr>
          <w:rFonts w:ascii="Times New Roman" w:eastAsia="Times New Roman" w:hAnsi="Times New Roman" w:cs="Times New Roman"/>
          <w:sz w:val="24"/>
          <w:szCs w:val="24"/>
        </w:rPr>
        <w:t>podanej w ofercie</w:t>
      </w:r>
      <w:r w:rsidR="00164FC9">
        <w:rPr>
          <w:rFonts w:ascii="Times New Roman" w:eastAsia="Times New Roman" w:hAnsi="Times New Roman" w:cs="Times New Roman"/>
          <w:sz w:val="24"/>
          <w:szCs w:val="24"/>
        </w:rPr>
        <w:t>.</w:t>
      </w:r>
    </w:p>
    <w:p w:rsidR="004F29A0" w:rsidRPr="00164FC9" w:rsidRDefault="004F29A0" w:rsidP="00164FC9">
      <w:pPr>
        <w:pStyle w:val="Akapitzlist"/>
        <w:numPr>
          <w:ilvl w:val="1"/>
          <w:numId w:val="2"/>
        </w:numPr>
        <w:ind w:left="709"/>
        <w:jc w:val="both"/>
        <w:rPr>
          <w:rFonts w:ascii="Times New Roman" w:eastAsia="Times New Roman" w:hAnsi="Times New Roman" w:cs="Times New Roman"/>
          <w:sz w:val="24"/>
          <w:szCs w:val="24"/>
        </w:rPr>
      </w:pPr>
      <w:r w:rsidRPr="00164FC9">
        <w:rPr>
          <w:rFonts w:ascii="Times New Roman" w:eastAsia="Times New Roman" w:hAnsi="Times New Roman" w:cs="Times New Roman"/>
          <w:sz w:val="24"/>
          <w:szCs w:val="24"/>
        </w:rPr>
        <w:t>Zabezpieczenie ustala się w wysokości 10% ceny całkowitej</w:t>
      </w:r>
      <w:r w:rsidR="00ED6022" w:rsidRPr="00164FC9">
        <w:rPr>
          <w:rFonts w:ascii="Times New Roman" w:eastAsia="Times New Roman" w:hAnsi="Times New Roman" w:cs="Times New Roman"/>
          <w:sz w:val="24"/>
          <w:szCs w:val="24"/>
        </w:rPr>
        <w:t xml:space="preserve"> brutto</w:t>
      </w:r>
      <w:r w:rsidRPr="00164FC9">
        <w:rPr>
          <w:rFonts w:ascii="Times New Roman" w:eastAsia="Times New Roman" w:hAnsi="Times New Roman" w:cs="Times New Roman"/>
          <w:sz w:val="24"/>
          <w:szCs w:val="24"/>
        </w:rPr>
        <w:t xml:space="preserve"> podanej w ofercie</w:t>
      </w:r>
      <w:r w:rsidR="00164FC9" w:rsidRPr="00164FC9">
        <w:rPr>
          <w:rFonts w:ascii="Times New Roman" w:eastAsia="Times New Roman" w:hAnsi="Times New Roman" w:cs="Times New Roman"/>
          <w:sz w:val="24"/>
          <w:szCs w:val="24"/>
        </w:rPr>
        <w:t>.</w:t>
      </w:r>
    </w:p>
    <w:p w:rsidR="004F29A0" w:rsidRPr="00E95263" w:rsidRDefault="004F29A0"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zwraca zabezpieczenie w terminie 30 dni od dnia wykonania zamówienia i uznania przez Zamawiającego za należycie wykonane.</w:t>
      </w:r>
    </w:p>
    <w:p w:rsidR="00690B49" w:rsidRPr="00E95263" w:rsidRDefault="004F29A0"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Kwota pozostawiona na zabezpieczenie roszczeń z tytułu rękojmi za wady wynosić będzi</w:t>
      </w:r>
      <w:r w:rsidR="00690B49" w:rsidRPr="00E95263">
        <w:rPr>
          <w:rFonts w:ascii="Times New Roman" w:eastAsia="Times New Roman" w:hAnsi="Times New Roman" w:cs="Times New Roman"/>
          <w:sz w:val="24"/>
          <w:szCs w:val="24"/>
        </w:rPr>
        <w:t>e 30% wysokości zabezpieczenia.</w:t>
      </w:r>
    </w:p>
    <w:p w:rsidR="00ED6022" w:rsidRPr="00E95263" w:rsidRDefault="00690B49"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Kwota, o której mowa w pkt 19</w:t>
      </w:r>
      <w:r w:rsidR="004F29A0" w:rsidRPr="00E95263">
        <w:rPr>
          <w:rFonts w:ascii="Times New Roman" w:eastAsia="Times New Roman" w:hAnsi="Times New Roman" w:cs="Times New Roman"/>
          <w:sz w:val="24"/>
          <w:szCs w:val="24"/>
        </w:rPr>
        <w:t>.1</w:t>
      </w:r>
      <w:r w:rsidR="00DC0CDA" w:rsidRPr="00E95263">
        <w:rPr>
          <w:rFonts w:ascii="Times New Roman" w:eastAsia="Times New Roman" w:hAnsi="Times New Roman" w:cs="Times New Roman"/>
          <w:sz w:val="24"/>
          <w:szCs w:val="24"/>
        </w:rPr>
        <w:t>5</w:t>
      </w:r>
      <w:r w:rsidR="004D37C8" w:rsidRPr="00E95263">
        <w:rPr>
          <w:rFonts w:ascii="Times New Roman" w:eastAsia="Times New Roman" w:hAnsi="Times New Roman" w:cs="Times New Roman"/>
          <w:sz w:val="24"/>
          <w:szCs w:val="24"/>
        </w:rPr>
        <w:t>.</w:t>
      </w:r>
      <w:r w:rsidR="004F29A0" w:rsidRPr="00E95263">
        <w:rPr>
          <w:rFonts w:ascii="Times New Roman" w:eastAsia="Times New Roman" w:hAnsi="Times New Roman" w:cs="Times New Roman"/>
          <w:sz w:val="24"/>
          <w:szCs w:val="24"/>
        </w:rPr>
        <w:t xml:space="preserve">, będzie zwrócona nie później niż w 15 dniu po upływie okresu </w:t>
      </w:r>
      <w:r w:rsidR="00DC0CDA" w:rsidRPr="00E95263">
        <w:rPr>
          <w:rFonts w:ascii="Times New Roman" w:eastAsia="Times New Roman" w:hAnsi="Times New Roman" w:cs="Times New Roman"/>
          <w:sz w:val="24"/>
          <w:szCs w:val="24"/>
        </w:rPr>
        <w:t xml:space="preserve">gwarancji i </w:t>
      </w:r>
      <w:r w:rsidR="004F29A0" w:rsidRPr="00E95263">
        <w:rPr>
          <w:rFonts w:ascii="Times New Roman" w:eastAsia="Times New Roman" w:hAnsi="Times New Roman" w:cs="Times New Roman"/>
          <w:sz w:val="24"/>
          <w:szCs w:val="24"/>
        </w:rPr>
        <w:t>rękojmi za wady.</w:t>
      </w:r>
    </w:p>
    <w:p w:rsidR="00B32E71" w:rsidRPr="00E95263" w:rsidRDefault="00ED6022"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Arial Unicode MS" w:hAnsi="Times New Roman" w:cs="Times New Roman"/>
          <w:sz w:val="24"/>
          <w:szCs w:val="24"/>
        </w:rPr>
        <w:t>Jeżeli Wykonawca, którego oferta została wybrana nie wniesie zabezpieczenia należytego wykonania umowy, Zamawiający może wybrać najkorzystniejszą ofertę spośród pozostałych ofert.</w:t>
      </w: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B32E71" w:rsidRPr="00E95263" w:rsidTr="00CE0E5D">
        <w:tc>
          <w:tcPr>
            <w:tcW w:w="9356" w:type="dxa"/>
          </w:tcPr>
          <w:p w:rsidR="00B32E71" w:rsidRPr="00E95263" w:rsidRDefault="006F368D"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Istotne dla stron postanowienia, które zostaną wprowadzone do treści zawieranej umowy</w:t>
            </w:r>
            <w:r w:rsidR="00B32E71" w:rsidRPr="00E95263">
              <w:rPr>
                <w:rFonts w:ascii="Times New Roman" w:eastAsia="Times New Roman" w:hAnsi="Times New Roman" w:cs="Times New Roman"/>
                <w:b/>
                <w:sz w:val="24"/>
                <w:szCs w:val="24"/>
              </w:rPr>
              <w:t>.</w:t>
            </w:r>
          </w:p>
        </w:tc>
      </w:tr>
    </w:tbl>
    <w:p w:rsidR="00B32E71" w:rsidRPr="00E95263" w:rsidRDefault="00B32E71" w:rsidP="00D61890">
      <w:pPr>
        <w:jc w:val="both"/>
        <w:rPr>
          <w:rFonts w:ascii="Times New Roman" w:eastAsia="Times New Roman" w:hAnsi="Times New Roman" w:cs="Times New Roman"/>
          <w:sz w:val="24"/>
          <w:szCs w:val="24"/>
        </w:rPr>
      </w:pPr>
    </w:p>
    <w:p w:rsidR="009E22D4" w:rsidRPr="00E95263" w:rsidRDefault="006F368D"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Istotne dla stron postanowienia, które zostaną wprowadzone do treści zawieranej umowy oraz wysokość kar umownych z tytułu niewykonania lub nienależytego wykonania umowy zawarte są w </w:t>
      </w:r>
      <w:r w:rsidR="00DA7313" w:rsidRPr="00E95263">
        <w:rPr>
          <w:rFonts w:ascii="Times New Roman" w:eastAsia="Times New Roman" w:hAnsi="Times New Roman" w:cs="Times New Roman"/>
          <w:sz w:val="24"/>
          <w:szCs w:val="24"/>
        </w:rPr>
        <w:t>p</w:t>
      </w:r>
      <w:r w:rsidRPr="00E95263">
        <w:rPr>
          <w:rFonts w:ascii="Times New Roman" w:eastAsia="Times New Roman" w:hAnsi="Times New Roman" w:cs="Times New Roman"/>
          <w:sz w:val="24"/>
          <w:szCs w:val="24"/>
        </w:rPr>
        <w:t xml:space="preserve">rojekcie umowy, stanowiącym załącznik nr </w:t>
      </w:r>
      <w:r w:rsidR="00C35103" w:rsidRPr="00E95263">
        <w:rPr>
          <w:rFonts w:ascii="Times New Roman" w:eastAsia="Times New Roman" w:hAnsi="Times New Roman" w:cs="Times New Roman"/>
          <w:sz w:val="24"/>
          <w:szCs w:val="24"/>
        </w:rPr>
        <w:t>2</w:t>
      </w:r>
      <w:r w:rsidRPr="00E95263">
        <w:rPr>
          <w:rFonts w:ascii="Times New Roman" w:eastAsia="Times New Roman" w:hAnsi="Times New Roman" w:cs="Times New Roman"/>
          <w:sz w:val="24"/>
          <w:szCs w:val="24"/>
        </w:rPr>
        <w:t xml:space="preserve"> do SIWZ</w:t>
      </w:r>
      <w:r w:rsidR="009E22D4" w:rsidRPr="00E95263">
        <w:rPr>
          <w:rFonts w:ascii="Times New Roman" w:eastAsia="Times New Roman" w:hAnsi="Times New Roman" w:cs="Times New Roman"/>
          <w:sz w:val="24"/>
          <w:szCs w:val="24"/>
        </w:rPr>
        <w:t>.</w:t>
      </w:r>
    </w:p>
    <w:p w:rsidR="006F368D" w:rsidRPr="00E95263" w:rsidRDefault="006F368D"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Zamawiający przewiduje możliwość dokonania istotnych zmian postanowień zawartej z wybranym Wykonawcą umowy w zakresie:</w:t>
      </w:r>
    </w:p>
    <w:p w:rsidR="005F653A" w:rsidRPr="00E95263" w:rsidRDefault="006F368D"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stawki podatku V</w:t>
      </w:r>
      <w:r w:rsidR="00B40A2F" w:rsidRPr="00E95263">
        <w:rPr>
          <w:rFonts w:ascii="Times New Roman" w:eastAsia="Times New Roman" w:hAnsi="Times New Roman" w:cs="Times New Roman"/>
          <w:sz w:val="24"/>
          <w:szCs w:val="24"/>
        </w:rPr>
        <w:t>at</w:t>
      </w:r>
      <w:r w:rsidRPr="00E95263">
        <w:rPr>
          <w:rFonts w:ascii="Times New Roman" w:eastAsia="Times New Roman" w:hAnsi="Times New Roman" w:cs="Times New Roman"/>
          <w:sz w:val="24"/>
          <w:szCs w:val="24"/>
        </w:rPr>
        <w:t>. Do umowy zostanie wpisana stawka podatku V</w:t>
      </w:r>
      <w:r w:rsidR="00B40A2F" w:rsidRPr="00E95263">
        <w:rPr>
          <w:rFonts w:ascii="Times New Roman" w:eastAsia="Times New Roman" w:hAnsi="Times New Roman" w:cs="Times New Roman"/>
          <w:sz w:val="24"/>
          <w:szCs w:val="24"/>
        </w:rPr>
        <w:t>at</w:t>
      </w:r>
      <w:r w:rsidR="00371485" w:rsidRPr="00E95263">
        <w:rPr>
          <w:rFonts w:ascii="Times New Roman" w:eastAsia="Times New Roman" w:hAnsi="Times New Roman" w:cs="Times New Roman"/>
          <w:sz w:val="24"/>
          <w:szCs w:val="24"/>
        </w:rPr>
        <w:t xml:space="preserve"> zgodnie z obowiązującymi przepisami na dzień podpisania umowy</w:t>
      </w:r>
      <w:r w:rsidRPr="00E95263">
        <w:rPr>
          <w:rFonts w:ascii="Times New Roman" w:eastAsia="Times New Roman" w:hAnsi="Times New Roman" w:cs="Times New Roman"/>
          <w:sz w:val="24"/>
          <w:szCs w:val="24"/>
        </w:rPr>
        <w:t>. Wykonawca naliczy na fakturze aktualną stawkę podatku V</w:t>
      </w:r>
      <w:r w:rsidR="00B40A2F" w:rsidRPr="00E95263">
        <w:rPr>
          <w:rFonts w:ascii="Times New Roman" w:eastAsia="Times New Roman" w:hAnsi="Times New Roman" w:cs="Times New Roman"/>
          <w:sz w:val="24"/>
          <w:szCs w:val="24"/>
        </w:rPr>
        <w:t>at</w:t>
      </w:r>
      <w:r w:rsidRPr="00E95263">
        <w:rPr>
          <w:rFonts w:ascii="Times New Roman" w:eastAsia="Times New Roman" w:hAnsi="Times New Roman" w:cs="Times New Roman"/>
          <w:sz w:val="24"/>
          <w:szCs w:val="24"/>
        </w:rPr>
        <w:t xml:space="preserve"> zgodnie z ustawą z dnia 11 marca 2004 r. o podatku od towarów i usług na dzień wystawienia faktury. W przypadku gdyby stawka podatku V</w:t>
      </w:r>
      <w:r w:rsidR="00B40A2F" w:rsidRPr="00E95263">
        <w:rPr>
          <w:rFonts w:ascii="Times New Roman" w:eastAsia="Times New Roman" w:hAnsi="Times New Roman" w:cs="Times New Roman"/>
          <w:sz w:val="24"/>
          <w:szCs w:val="24"/>
        </w:rPr>
        <w:t>at</w:t>
      </w:r>
      <w:r w:rsidRPr="00E95263">
        <w:rPr>
          <w:rFonts w:ascii="Times New Roman" w:eastAsia="Times New Roman" w:hAnsi="Times New Roman" w:cs="Times New Roman"/>
          <w:sz w:val="24"/>
          <w:szCs w:val="24"/>
        </w:rPr>
        <w:t xml:space="preserve"> była inna </w:t>
      </w:r>
      <w:r w:rsidR="005F653A" w:rsidRPr="00E95263">
        <w:rPr>
          <w:rFonts w:ascii="Times New Roman" w:eastAsia="Times New Roman" w:hAnsi="Times New Roman" w:cs="Times New Roman"/>
          <w:sz w:val="24"/>
          <w:szCs w:val="24"/>
        </w:rPr>
        <w:t xml:space="preserve">to </w:t>
      </w:r>
      <w:r w:rsidR="00C35103" w:rsidRPr="00E95263">
        <w:rPr>
          <w:rFonts w:ascii="Times New Roman" w:eastAsia="Times New Roman" w:hAnsi="Times New Roman" w:cs="Times New Roman"/>
          <w:sz w:val="24"/>
          <w:szCs w:val="24"/>
        </w:rPr>
        <w:t>zapisy</w:t>
      </w:r>
      <w:r w:rsidR="005F653A" w:rsidRPr="00E95263">
        <w:rPr>
          <w:rFonts w:ascii="Times New Roman" w:eastAsia="Times New Roman" w:hAnsi="Times New Roman" w:cs="Times New Roman"/>
          <w:sz w:val="24"/>
          <w:szCs w:val="24"/>
        </w:rPr>
        <w:t xml:space="preserve"> treści umowy</w:t>
      </w:r>
      <w:r w:rsidR="00C35103" w:rsidRPr="00E95263">
        <w:rPr>
          <w:rFonts w:ascii="Times New Roman" w:eastAsia="Times New Roman" w:hAnsi="Times New Roman" w:cs="Times New Roman"/>
          <w:sz w:val="24"/>
          <w:szCs w:val="24"/>
        </w:rPr>
        <w:t xml:space="preserve"> zostaną odpowiednio zmodyfikowane,</w:t>
      </w:r>
    </w:p>
    <w:p w:rsidR="00C35103" w:rsidRPr="00E95263" w:rsidRDefault="00C35103"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inne przypadki istotnej modyfikacji umowy zostały przewidziane we wzorze umowy stanowiącym załącznik nr 2 do SIWZ</w:t>
      </w:r>
      <w:r w:rsidR="002D2A35" w:rsidRPr="00E95263">
        <w:rPr>
          <w:rFonts w:ascii="Times New Roman" w:eastAsia="Times New Roman" w:hAnsi="Times New Roman" w:cs="Times New Roman"/>
          <w:sz w:val="24"/>
          <w:szCs w:val="24"/>
        </w:rPr>
        <w:t>.</w:t>
      </w:r>
    </w:p>
    <w:p w:rsidR="005F653A" w:rsidRPr="00E95263" w:rsidRDefault="005F653A"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lastRenderedPageBreak/>
        <w:t xml:space="preserve">Zamawiający zastrzega sobie prawo nieistotnych zmian w postanowieniach </w:t>
      </w:r>
      <w:r w:rsidR="00C35103" w:rsidRPr="00E95263">
        <w:rPr>
          <w:rFonts w:ascii="Times New Roman" w:eastAsia="Times New Roman" w:hAnsi="Times New Roman" w:cs="Times New Roman"/>
          <w:sz w:val="24"/>
          <w:szCs w:val="24"/>
        </w:rPr>
        <w:t>wzorca</w:t>
      </w:r>
      <w:r w:rsidRPr="00E95263">
        <w:rPr>
          <w:rFonts w:ascii="Times New Roman" w:eastAsia="Times New Roman" w:hAnsi="Times New Roman" w:cs="Times New Roman"/>
          <w:sz w:val="24"/>
          <w:szCs w:val="24"/>
        </w:rPr>
        <w:t xml:space="preserve"> umowy polegają</w:t>
      </w:r>
      <w:r w:rsidR="008E16FD" w:rsidRPr="00E95263">
        <w:rPr>
          <w:rFonts w:ascii="Times New Roman" w:eastAsia="Times New Roman" w:hAnsi="Times New Roman" w:cs="Times New Roman"/>
          <w:sz w:val="24"/>
          <w:szCs w:val="24"/>
        </w:rPr>
        <w:t>cy</w:t>
      </w:r>
      <w:r w:rsidRPr="00E95263">
        <w:rPr>
          <w:rFonts w:ascii="Times New Roman" w:eastAsia="Times New Roman" w:hAnsi="Times New Roman" w:cs="Times New Roman"/>
          <w:sz w:val="24"/>
          <w:szCs w:val="24"/>
        </w:rPr>
        <w:t>c</w:t>
      </w:r>
      <w:r w:rsidR="008E16FD" w:rsidRPr="00E95263">
        <w:rPr>
          <w:rFonts w:ascii="Times New Roman" w:eastAsia="Times New Roman" w:hAnsi="Times New Roman" w:cs="Times New Roman"/>
          <w:sz w:val="24"/>
          <w:szCs w:val="24"/>
        </w:rPr>
        <w:t>h</w:t>
      </w:r>
      <w:r w:rsidRPr="00E95263">
        <w:rPr>
          <w:rFonts w:ascii="Times New Roman" w:eastAsia="Times New Roman" w:hAnsi="Times New Roman" w:cs="Times New Roman"/>
          <w:sz w:val="24"/>
          <w:szCs w:val="24"/>
        </w:rPr>
        <w:t xml:space="preserve"> na </w:t>
      </w:r>
      <w:r w:rsidR="00995309" w:rsidRPr="00E95263">
        <w:rPr>
          <w:rFonts w:ascii="Times New Roman" w:eastAsia="Times New Roman" w:hAnsi="Times New Roman" w:cs="Times New Roman"/>
          <w:sz w:val="24"/>
          <w:szCs w:val="24"/>
        </w:rPr>
        <w:t>usunięciu lub dodaniu</w:t>
      </w:r>
      <w:r w:rsidRPr="00E95263">
        <w:rPr>
          <w:rFonts w:ascii="Times New Roman" w:eastAsia="Times New Roman" w:hAnsi="Times New Roman" w:cs="Times New Roman"/>
          <w:sz w:val="24"/>
          <w:szCs w:val="24"/>
        </w:rPr>
        <w:t xml:space="preserve"> zapisów dotyczących </w:t>
      </w:r>
      <w:r w:rsidR="00995309" w:rsidRPr="00E95263">
        <w:rPr>
          <w:rFonts w:ascii="Times New Roman" w:eastAsia="Times New Roman" w:hAnsi="Times New Roman" w:cs="Times New Roman"/>
          <w:sz w:val="24"/>
          <w:szCs w:val="24"/>
        </w:rPr>
        <w:t>np. P</w:t>
      </w:r>
      <w:r w:rsidRPr="00E95263">
        <w:rPr>
          <w:rFonts w:ascii="Times New Roman" w:eastAsia="Times New Roman" w:hAnsi="Times New Roman" w:cs="Times New Roman"/>
          <w:sz w:val="24"/>
          <w:szCs w:val="24"/>
        </w:rPr>
        <w:t>odwykonawców</w:t>
      </w:r>
      <w:r w:rsidR="00C35103" w:rsidRPr="00E95263">
        <w:rPr>
          <w:rFonts w:ascii="Times New Roman" w:eastAsia="Times New Roman" w:hAnsi="Times New Roman" w:cs="Times New Roman"/>
          <w:sz w:val="24"/>
          <w:szCs w:val="24"/>
        </w:rPr>
        <w:t>, konsorcjum</w:t>
      </w:r>
      <w:r w:rsidR="00995309" w:rsidRPr="00E95263">
        <w:rPr>
          <w:rFonts w:ascii="Times New Roman" w:eastAsia="Times New Roman" w:hAnsi="Times New Roman" w:cs="Times New Roman"/>
          <w:sz w:val="24"/>
          <w:szCs w:val="24"/>
        </w:rPr>
        <w:t>, zakresu rzeczowego zamówienia w zależności od treści złożonej oferty.</w:t>
      </w: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9E22D4" w:rsidRPr="00E95263" w:rsidTr="00CE0E5D">
        <w:tc>
          <w:tcPr>
            <w:tcW w:w="9356" w:type="dxa"/>
          </w:tcPr>
          <w:p w:rsidR="009E22D4" w:rsidRPr="00E95263" w:rsidRDefault="00995309"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Pouczenie o środkach prawnych przysługujących wykonawcy w toku postępowania o udzielenie zamówienia</w:t>
            </w:r>
            <w:r w:rsidR="009E22D4" w:rsidRPr="00E95263">
              <w:rPr>
                <w:rFonts w:ascii="Times New Roman" w:eastAsia="Times New Roman" w:hAnsi="Times New Roman" w:cs="Times New Roman"/>
                <w:b/>
                <w:sz w:val="24"/>
                <w:szCs w:val="24"/>
              </w:rPr>
              <w:t>.</w:t>
            </w:r>
          </w:p>
        </w:tc>
      </w:tr>
    </w:tbl>
    <w:p w:rsidR="009E22D4" w:rsidRPr="00E95263" w:rsidRDefault="009E22D4" w:rsidP="00D61890">
      <w:pPr>
        <w:jc w:val="both"/>
        <w:rPr>
          <w:rFonts w:ascii="Times New Roman" w:eastAsia="Times New Roman" w:hAnsi="Times New Roman" w:cs="Times New Roman"/>
          <w:sz w:val="24"/>
          <w:szCs w:val="24"/>
        </w:rPr>
      </w:pPr>
    </w:p>
    <w:p w:rsidR="00995309" w:rsidRPr="00E95263" w:rsidRDefault="00995309"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Środki ochrony prawnej przysługują Wykonawcy, a także innemu podmiotowi, jeżeli ma lub miał interes w uzyskaniu zamówienia oraz poniósł lub może ponieść szkodę w wyniku naruszenia przez Zamawiającego przepisów ustawy.</w:t>
      </w:r>
    </w:p>
    <w:p w:rsidR="007125A1" w:rsidRPr="00E95263" w:rsidRDefault="00995309"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Środki ochrony prawnej wobec ogłoszenia o zamówieniu oraz SIWZ przysługują również organizacjom wpisanym na listę, o której mowa w art. 154 pkt 5 PZP</w:t>
      </w:r>
      <w:r w:rsidR="007125A1" w:rsidRPr="00E95263">
        <w:rPr>
          <w:rFonts w:ascii="Times New Roman" w:eastAsia="Times New Roman" w:hAnsi="Times New Roman" w:cs="Times New Roman"/>
          <w:sz w:val="24"/>
          <w:szCs w:val="24"/>
        </w:rPr>
        <w:t>.</w:t>
      </w:r>
    </w:p>
    <w:p w:rsidR="007125A1" w:rsidRPr="00E95263" w:rsidRDefault="00995309"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Środki ochrony prawnej, o których mowa w p</w:t>
      </w:r>
      <w:r w:rsidR="007125A1" w:rsidRPr="00E95263">
        <w:rPr>
          <w:rFonts w:ascii="Times New Roman" w:eastAsia="Times New Roman" w:hAnsi="Times New Roman" w:cs="Times New Roman"/>
          <w:sz w:val="24"/>
          <w:szCs w:val="24"/>
        </w:rPr>
        <w:t>kt</w:t>
      </w:r>
      <w:r w:rsidRPr="00E95263">
        <w:rPr>
          <w:rFonts w:ascii="Times New Roman" w:eastAsia="Times New Roman" w:hAnsi="Times New Roman" w:cs="Times New Roman"/>
          <w:sz w:val="24"/>
          <w:szCs w:val="24"/>
        </w:rPr>
        <w:t xml:space="preserve"> 2</w:t>
      </w:r>
      <w:r w:rsidR="007125A1" w:rsidRPr="00E95263">
        <w:rPr>
          <w:rFonts w:ascii="Times New Roman" w:eastAsia="Times New Roman" w:hAnsi="Times New Roman" w:cs="Times New Roman"/>
          <w:sz w:val="24"/>
          <w:szCs w:val="24"/>
        </w:rPr>
        <w:t>1</w:t>
      </w:r>
      <w:r w:rsidRPr="00E95263">
        <w:rPr>
          <w:rFonts w:ascii="Times New Roman" w:eastAsia="Times New Roman" w:hAnsi="Times New Roman" w:cs="Times New Roman"/>
          <w:sz w:val="24"/>
          <w:szCs w:val="24"/>
        </w:rPr>
        <w:t>.1</w:t>
      </w:r>
      <w:r w:rsidR="007125A1" w:rsidRPr="00E95263">
        <w:rPr>
          <w:rFonts w:ascii="Times New Roman" w:eastAsia="Times New Roman" w:hAnsi="Times New Roman" w:cs="Times New Roman"/>
          <w:sz w:val="24"/>
          <w:szCs w:val="24"/>
        </w:rPr>
        <w:t>.</w:t>
      </w:r>
      <w:r w:rsidRPr="00E95263">
        <w:rPr>
          <w:rFonts w:ascii="Times New Roman" w:eastAsia="Times New Roman" w:hAnsi="Times New Roman" w:cs="Times New Roman"/>
          <w:sz w:val="24"/>
          <w:szCs w:val="24"/>
        </w:rPr>
        <w:t xml:space="preserve"> obejmują: </w:t>
      </w:r>
    </w:p>
    <w:p w:rsidR="007125A1" w:rsidRPr="00E95263" w:rsidRDefault="007125A1"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odwołanie (art. 180 – 198 PZP), z zastrzeżeniem pkt 21.4.,</w:t>
      </w:r>
    </w:p>
    <w:p w:rsidR="007125A1" w:rsidRPr="00E95263" w:rsidRDefault="007125A1"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skargę do sądu (art. 198a-198g PZP).</w:t>
      </w:r>
    </w:p>
    <w:p w:rsidR="007125A1" w:rsidRPr="00E95263" w:rsidRDefault="00995309"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W postępowaniu, ze względu na wartość mniejszą niż kwoty określone w przepisach wydanych na podstawie art. 11 ust. 8 </w:t>
      </w:r>
      <w:r w:rsidR="007125A1" w:rsidRPr="00E95263">
        <w:rPr>
          <w:rFonts w:ascii="Times New Roman" w:eastAsia="Times New Roman" w:hAnsi="Times New Roman" w:cs="Times New Roman"/>
          <w:sz w:val="24"/>
          <w:szCs w:val="24"/>
        </w:rPr>
        <w:t>PZP</w:t>
      </w:r>
      <w:r w:rsidRPr="00E95263">
        <w:rPr>
          <w:rFonts w:ascii="Times New Roman" w:eastAsia="Times New Roman" w:hAnsi="Times New Roman" w:cs="Times New Roman"/>
          <w:sz w:val="24"/>
          <w:szCs w:val="24"/>
        </w:rPr>
        <w:t>, odwołanie przysługuj</w:t>
      </w:r>
      <w:r w:rsidR="007125A1" w:rsidRPr="00E95263">
        <w:rPr>
          <w:rFonts w:ascii="Times New Roman" w:eastAsia="Times New Roman" w:hAnsi="Times New Roman" w:cs="Times New Roman"/>
          <w:sz w:val="24"/>
          <w:szCs w:val="24"/>
        </w:rPr>
        <w:t>e wyłącznie wobec czynności</w:t>
      </w:r>
      <w:r w:rsidR="00F32EDC" w:rsidRPr="00E95263">
        <w:rPr>
          <w:rFonts w:ascii="Times New Roman" w:eastAsia="Times New Roman" w:hAnsi="Times New Roman" w:cs="Times New Roman"/>
          <w:sz w:val="24"/>
          <w:szCs w:val="24"/>
        </w:rPr>
        <w:t xml:space="preserve"> o których mowa art. 180 ust. 2 PZP</w:t>
      </w:r>
      <w:r w:rsidR="00765029" w:rsidRPr="00E95263">
        <w:rPr>
          <w:rFonts w:ascii="Times New Roman" w:eastAsia="Times New Roman" w:hAnsi="Times New Roman" w:cs="Times New Roman"/>
          <w:sz w:val="24"/>
          <w:szCs w:val="24"/>
        </w:rPr>
        <w:t>.</w:t>
      </w:r>
    </w:p>
    <w:p w:rsidR="00C35103" w:rsidRPr="00E95263" w:rsidRDefault="00C35103" w:rsidP="00D61890">
      <w:pPr>
        <w:pStyle w:val="Akapitzlist"/>
        <w:numPr>
          <w:ilvl w:val="1"/>
          <w:numId w:val="2"/>
        </w:numPr>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W postępowaniu o udzielenie zamówienia publicznego zastosowanie mają także następujące przepisy wykonawcze: </w:t>
      </w:r>
    </w:p>
    <w:p w:rsidR="00C35103" w:rsidRPr="00E95263" w:rsidRDefault="00C35103"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 rozporządzenie Prezesa Rady </w:t>
      </w:r>
      <w:r w:rsidR="00290B61" w:rsidRPr="00E95263">
        <w:rPr>
          <w:rFonts w:ascii="Times New Roman" w:eastAsia="Times New Roman" w:hAnsi="Times New Roman" w:cs="Times New Roman"/>
          <w:sz w:val="24"/>
          <w:szCs w:val="24"/>
        </w:rPr>
        <w:t xml:space="preserve">Ministrów z dnia 22 marca 2010 </w:t>
      </w:r>
      <w:r w:rsidRPr="00E95263">
        <w:rPr>
          <w:rFonts w:ascii="Times New Roman" w:eastAsia="Times New Roman" w:hAnsi="Times New Roman" w:cs="Times New Roman"/>
          <w:sz w:val="24"/>
          <w:szCs w:val="24"/>
        </w:rPr>
        <w:t>r. w sprawie regulaminu postępow</w:t>
      </w:r>
      <w:r w:rsidR="00290B61" w:rsidRPr="00E95263">
        <w:rPr>
          <w:rFonts w:ascii="Times New Roman" w:eastAsia="Times New Roman" w:hAnsi="Times New Roman" w:cs="Times New Roman"/>
          <w:sz w:val="24"/>
          <w:szCs w:val="24"/>
        </w:rPr>
        <w:t>ania przy rozpoznawaniu odwołań,</w:t>
      </w:r>
    </w:p>
    <w:p w:rsidR="00BF2E05" w:rsidRPr="00E95263" w:rsidRDefault="00290B61" w:rsidP="00D61890">
      <w:pPr>
        <w:pStyle w:val="Akapitzlist"/>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r</w:t>
      </w:r>
      <w:r w:rsidR="00C35103" w:rsidRPr="00E95263">
        <w:rPr>
          <w:rFonts w:ascii="Times New Roman" w:eastAsia="Times New Roman" w:hAnsi="Times New Roman" w:cs="Times New Roman"/>
          <w:sz w:val="24"/>
          <w:szCs w:val="24"/>
        </w:rPr>
        <w:t>ozporządzenie Prezesa Rady Ministrów z dnia 15 marca 2010 r. w sprawie wysokości oraz sposobu pobierania wpisu od odwołania oraz rodzajów kosztów w postępowaniu odwoła</w:t>
      </w:r>
      <w:r w:rsidRPr="00E95263">
        <w:rPr>
          <w:rFonts w:ascii="Times New Roman" w:eastAsia="Times New Roman" w:hAnsi="Times New Roman" w:cs="Times New Roman"/>
          <w:sz w:val="24"/>
          <w:szCs w:val="24"/>
        </w:rPr>
        <w:t>wczym i sposobu ich rozliczania.</w:t>
      </w:r>
    </w:p>
    <w:p w:rsidR="00BF2E05" w:rsidRPr="00E95263" w:rsidRDefault="00BF2E05" w:rsidP="00D61890">
      <w:pPr>
        <w:spacing w:after="0"/>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9E22D4" w:rsidRPr="00E95263" w:rsidTr="00CE0E5D">
        <w:tc>
          <w:tcPr>
            <w:tcW w:w="9356" w:type="dxa"/>
          </w:tcPr>
          <w:p w:rsidR="009E22D4" w:rsidRPr="00E95263" w:rsidRDefault="004C0131"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Kontakt z Zamawiającym</w:t>
            </w:r>
            <w:r w:rsidR="009E22D4" w:rsidRPr="00E95263">
              <w:rPr>
                <w:rFonts w:ascii="Times New Roman" w:eastAsia="Times New Roman" w:hAnsi="Times New Roman" w:cs="Times New Roman"/>
                <w:b/>
                <w:sz w:val="24"/>
                <w:szCs w:val="24"/>
              </w:rPr>
              <w:t>.</w:t>
            </w:r>
          </w:p>
        </w:tc>
      </w:tr>
    </w:tbl>
    <w:p w:rsidR="009E22D4" w:rsidRPr="00E95263" w:rsidRDefault="009E22D4" w:rsidP="00D61890">
      <w:pPr>
        <w:jc w:val="both"/>
        <w:rPr>
          <w:rFonts w:ascii="Times New Roman" w:eastAsia="Times New Roman" w:hAnsi="Times New Roman" w:cs="Times New Roman"/>
          <w:sz w:val="24"/>
          <w:szCs w:val="24"/>
        </w:rPr>
      </w:pPr>
    </w:p>
    <w:p w:rsidR="006010FB" w:rsidRPr="00164FC9" w:rsidRDefault="006010FB" w:rsidP="00D61890">
      <w:pPr>
        <w:pStyle w:val="Akapitzlist"/>
        <w:numPr>
          <w:ilvl w:val="1"/>
          <w:numId w:val="2"/>
        </w:numPr>
        <w:spacing w:after="0"/>
        <w:ind w:left="709"/>
        <w:jc w:val="both"/>
        <w:rPr>
          <w:rFonts w:ascii="Times New Roman" w:eastAsia="Times New Roman" w:hAnsi="Times New Roman" w:cs="Times New Roman"/>
          <w:sz w:val="24"/>
          <w:szCs w:val="24"/>
        </w:rPr>
      </w:pPr>
      <w:r w:rsidRPr="00164FC9">
        <w:rPr>
          <w:rFonts w:ascii="Times New Roman" w:eastAsia="Times New Roman" w:hAnsi="Times New Roman" w:cs="Times New Roman"/>
          <w:sz w:val="24"/>
          <w:szCs w:val="24"/>
        </w:rPr>
        <w:t xml:space="preserve">Zamawiający wskazuje do kontaktu z Wykonawcami jako </w:t>
      </w:r>
      <w:r w:rsidR="00A30B69" w:rsidRPr="00164FC9">
        <w:rPr>
          <w:rFonts w:ascii="Times New Roman" w:eastAsia="Times New Roman" w:hAnsi="Times New Roman" w:cs="Times New Roman"/>
          <w:sz w:val="24"/>
          <w:szCs w:val="24"/>
        </w:rPr>
        <w:t>osobę</w:t>
      </w:r>
      <w:r w:rsidRPr="00164FC9">
        <w:rPr>
          <w:rFonts w:ascii="Times New Roman" w:eastAsia="Times New Roman" w:hAnsi="Times New Roman" w:cs="Times New Roman"/>
          <w:sz w:val="24"/>
          <w:szCs w:val="24"/>
        </w:rPr>
        <w:t xml:space="preserve"> uprawnion</w:t>
      </w:r>
      <w:r w:rsidR="00A30B69" w:rsidRPr="00164FC9">
        <w:rPr>
          <w:rFonts w:ascii="Times New Roman" w:eastAsia="Times New Roman" w:hAnsi="Times New Roman" w:cs="Times New Roman"/>
          <w:sz w:val="24"/>
          <w:szCs w:val="24"/>
        </w:rPr>
        <w:t>ą</w:t>
      </w:r>
      <w:r w:rsidRPr="00164FC9">
        <w:rPr>
          <w:rFonts w:ascii="Times New Roman" w:eastAsia="Times New Roman" w:hAnsi="Times New Roman" w:cs="Times New Roman"/>
          <w:sz w:val="24"/>
          <w:szCs w:val="24"/>
        </w:rPr>
        <w:t>:</w:t>
      </w:r>
    </w:p>
    <w:p w:rsidR="006010FB" w:rsidRPr="00164FC9" w:rsidRDefault="0087404D" w:rsidP="00D61890">
      <w:pPr>
        <w:pStyle w:val="Akapitzlist"/>
        <w:spacing w:after="0"/>
        <w:ind w:left="709"/>
        <w:jc w:val="both"/>
        <w:rPr>
          <w:rFonts w:ascii="Times New Roman" w:eastAsia="Times New Roman" w:hAnsi="Times New Roman" w:cs="Times New Roman"/>
          <w:sz w:val="24"/>
          <w:szCs w:val="24"/>
        </w:rPr>
      </w:pPr>
      <w:r w:rsidRPr="00164FC9">
        <w:rPr>
          <w:rFonts w:ascii="Times New Roman" w:eastAsia="Times New Roman" w:hAnsi="Times New Roman" w:cs="Times New Roman"/>
          <w:sz w:val="24"/>
          <w:szCs w:val="24"/>
        </w:rPr>
        <w:t xml:space="preserve">- </w:t>
      </w:r>
      <w:r w:rsidR="00164FC9" w:rsidRPr="00164FC9">
        <w:rPr>
          <w:rFonts w:ascii="Times New Roman" w:eastAsia="Times New Roman" w:hAnsi="Times New Roman" w:cs="Times New Roman"/>
          <w:sz w:val="24"/>
          <w:szCs w:val="24"/>
        </w:rPr>
        <w:t>Edyta Włodarska</w:t>
      </w:r>
      <w:r w:rsidR="006010FB" w:rsidRPr="00164FC9">
        <w:rPr>
          <w:rFonts w:ascii="Times New Roman" w:eastAsia="Times New Roman" w:hAnsi="Times New Roman" w:cs="Times New Roman"/>
          <w:sz w:val="24"/>
          <w:szCs w:val="24"/>
        </w:rPr>
        <w:t xml:space="preserve"> – tel. (34) </w:t>
      </w:r>
      <w:r w:rsidR="00A30B69" w:rsidRPr="00164FC9">
        <w:rPr>
          <w:rFonts w:ascii="Times New Roman" w:eastAsia="Times New Roman" w:hAnsi="Times New Roman" w:cs="Times New Roman"/>
          <w:sz w:val="24"/>
          <w:szCs w:val="24"/>
        </w:rPr>
        <w:t>39</w:t>
      </w:r>
      <w:r w:rsidR="006010FB" w:rsidRPr="00164FC9">
        <w:rPr>
          <w:rFonts w:ascii="Times New Roman" w:eastAsia="Times New Roman" w:hAnsi="Times New Roman" w:cs="Times New Roman"/>
          <w:sz w:val="24"/>
          <w:szCs w:val="24"/>
        </w:rPr>
        <w:t xml:space="preserve"> </w:t>
      </w:r>
      <w:r w:rsidR="00A30B69" w:rsidRPr="00164FC9">
        <w:rPr>
          <w:rFonts w:ascii="Times New Roman" w:eastAsia="Times New Roman" w:hAnsi="Times New Roman" w:cs="Times New Roman"/>
          <w:sz w:val="24"/>
          <w:szCs w:val="24"/>
        </w:rPr>
        <w:t>95</w:t>
      </w:r>
      <w:r w:rsidR="00B54C8C" w:rsidRPr="00164FC9">
        <w:rPr>
          <w:rFonts w:ascii="Times New Roman" w:eastAsia="Times New Roman" w:hAnsi="Times New Roman" w:cs="Times New Roman"/>
          <w:sz w:val="24"/>
          <w:szCs w:val="24"/>
        </w:rPr>
        <w:t> </w:t>
      </w:r>
      <w:r w:rsidR="00A30B69" w:rsidRPr="00164FC9">
        <w:rPr>
          <w:rFonts w:ascii="Times New Roman" w:eastAsia="Times New Roman" w:hAnsi="Times New Roman" w:cs="Times New Roman"/>
          <w:sz w:val="24"/>
          <w:szCs w:val="24"/>
        </w:rPr>
        <w:t>741</w:t>
      </w:r>
      <w:r w:rsidR="00B54C8C" w:rsidRPr="00164FC9">
        <w:rPr>
          <w:rFonts w:ascii="Times New Roman" w:eastAsia="Times New Roman" w:hAnsi="Times New Roman" w:cs="Times New Roman"/>
          <w:sz w:val="24"/>
          <w:szCs w:val="24"/>
        </w:rPr>
        <w:t>.</w:t>
      </w:r>
    </w:p>
    <w:p w:rsidR="006010FB" w:rsidRPr="00E95263" w:rsidRDefault="006010FB" w:rsidP="00D61890">
      <w:pPr>
        <w:pStyle w:val="Akapitzlist"/>
        <w:spacing w:after="0"/>
        <w:ind w:left="709"/>
        <w:jc w:val="both"/>
        <w:rPr>
          <w:rFonts w:ascii="Times New Roman" w:eastAsia="Times New Roman" w:hAnsi="Times New Roman" w:cs="Times New Roman"/>
          <w:sz w:val="24"/>
          <w:szCs w:val="24"/>
        </w:rPr>
      </w:pPr>
      <w:r w:rsidRPr="00164FC9">
        <w:rPr>
          <w:rFonts w:ascii="Times New Roman" w:eastAsia="Times New Roman" w:hAnsi="Times New Roman" w:cs="Times New Roman"/>
          <w:sz w:val="24"/>
          <w:szCs w:val="24"/>
        </w:rPr>
        <w:t>Osob</w:t>
      </w:r>
      <w:r w:rsidR="001312CF" w:rsidRPr="00164FC9">
        <w:rPr>
          <w:rFonts w:ascii="Times New Roman" w:eastAsia="Times New Roman" w:hAnsi="Times New Roman" w:cs="Times New Roman"/>
          <w:sz w:val="24"/>
          <w:szCs w:val="24"/>
        </w:rPr>
        <w:t>a</w:t>
      </w:r>
      <w:r w:rsidRPr="00164FC9">
        <w:rPr>
          <w:rFonts w:ascii="Times New Roman" w:eastAsia="Times New Roman" w:hAnsi="Times New Roman" w:cs="Times New Roman"/>
          <w:sz w:val="24"/>
          <w:szCs w:val="24"/>
        </w:rPr>
        <w:t xml:space="preserve"> t</w:t>
      </w:r>
      <w:r w:rsidR="001312CF" w:rsidRPr="00164FC9">
        <w:rPr>
          <w:rFonts w:ascii="Times New Roman" w:eastAsia="Times New Roman" w:hAnsi="Times New Roman" w:cs="Times New Roman"/>
          <w:sz w:val="24"/>
          <w:szCs w:val="24"/>
        </w:rPr>
        <w:t>a</w:t>
      </w:r>
      <w:r w:rsidRPr="00164FC9">
        <w:rPr>
          <w:rFonts w:ascii="Times New Roman" w:eastAsia="Times New Roman" w:hAnsi="Times New Roman" w:cs="Times New Roman"/>
          <w:sz w:val="24"/>
          <w:szCs w:val="24"/>
        </w:rPr>
        <w:t xml:space="preserve"> udziela informacji w godz. 7.30 – 15.30 z wyjątkiem sobót i dni ustawowo wolnych od pracy.</w:t>
      </w:r>
    </w:p>
    <w:p w:rsidR="004C0131" w:rsidRPr="00E95263" w:rsidRDefault="004C0131" w:rsidP="00D61890">
      <w:pPr>
        <w:pStyle w:val="Akapitzlist"/>
        <w:numPr>
          <w:ilvl w:val="1"/>
          <w:numId w:val="2"/>
        </w:numPr>
        <w:spacing w:after="0"/>
        <w:ind w:left="709"/>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 xml:space="preserve">Preferowanym sposobem kontaktu z </w:t>
      </w:r>
      <w:r w:rsidR="001E51AD" w:rsidRPr="00E95263">
        <w:rPr>
          <w:rFonts w:ascii="Times New Roman" w:eastAsia="Times New Roman" w:hAnsi="Times New Roman" w:cs="Times New Roman"/>
          <w:sz w:val="24"/>
          <w:szCs w:val="24"/>
        </w:rPr>
        <w:t>Z</w:t>
      </w:r>
      <w:r w:rsidRPr="00E95263">
        <w:rPr>
          <w:rFonts w:ascii="Times New Roman" w:eastAsia="Times New Roman" w:hAnsi="Times New Roman" w:cs="Times New Roman"/>
          <w:sz w:val="24"/>
          <w:szCs w:val="24"/>
        </w:rPr>
        <w:t>amawiającym jest telefon</w:t>
      </w:r>
      <w:r w:rsidR="00380570" w:rsidRPr="00E95263">
        <w:rPr>
          <w:rFonts w:ascii="Times New Roman" w:eastAsia="Times New Roman" w:hAnsi="Times New Roman" w:cs="Times New Roman"/>
          <w:sz w:val="24"/>
          <w:szCs w:val="24"/>
        </w:rPr>
        <w:t>, fax</w:t>
      </w:r>
      <w:r w:rsidRPr="00E95263">
        <w:rPr>
          <w:rFonts w:ascii="Times New Roman" w:eastAsia="Times New Roman" w:hAnsi="Times New Roman" w:cs="Times New Roman"/>
          <w:sz w:val="24"/>
          <w:szCs w:val="24"/>
        </w:rPr>
        <w:t xml:space="preserve"> lub e-mail Zamawiającego podany w pkt 1</w:t>
      </w:r>
      <w:r w:rsidR="004D37C8" w:rsidRPr="00E95263">
        <w:rPr>
          <w:rFonts w:ascii="Times New Roman" w:eastAsia="Times New Roman" w:hAnsi="Times New Roman" w:cs="Times New Roman"/>
          <w:sz w:val="24"/>
          <w:szCs w:val="24"/>
        </w:rPr>
        <w:t>.</w:t>
      </w:r>
      <w:r w:rsidRPr="00E95263">
        <w:rPr>
          <w:rFonts w:ascii="Times New Roman" w:eastAsia="Times New Roman" w:hAnsi="Times New Roman" w:cs="Times New Roman"/>
          <w:sz w:val="24"/>
          <w:szCs w:val="24"/>
        </w:rPr>
        <w:t xml:space="preserve"> – Dane Zamawiającego.</w:t>
      </w:r>
    </w:p>
    <w:p w:rsidR="00777E83" w:rsidRPr="00E95263" w:rsidRDefault="00777E83" w:rsidP="00D61890">
      <w:pPr>
        <w:spacing w:after="0"/>
        <w:ind w:left="-11"/>
        <w:jc w:val="both"/>
        <w:rPr>
          <w:rFonts w:ascii="Times New Roman" w:eastAsia="Times New Roman" w:hAnsi="Times New Roman" w:cs="Times New Roman"/>
          <w:sz w:val="24"/>
          <w:szCs w:val="24"/>
        </w:rPr>
      </w:pPr>
    </w:p>
    <w:tbl>
      <w:tblPr>
        <w:tblStyle w:val="Tabela-Siatka"/>
        <w:tblW w:w="0" w:type="auto"/>
        <w:tblInd w:w="-34" w:type="dxa"/>
        <w:tblLook w:val="04A0" w:firstRow="1" w:lastRow="0" w:firstColumn="1" w:lastColumn="0" w:noHBand="0" w:noVBand="1"/>
      </w:tblPr>
      <w:tblGrid>
        <w:gridCol w:w="9356"/>
      </w:tblGrid>
      <w:tr w:rsidR="004C0131" w:rsidRPr="00E95263" w:rsidTr="00CE0E5D">
        <w:tc>
          <w:tcPr>
            <w:tcW w:w="9356" w:type="dxa"/>
          </w:tcPr>
          <w:p w:rsidR="004C0131" w:rsidRPr="00E95263" w:rsidRDefault="004C0131" w:rsidP="00D61890">
            <w:pPr>
              <w:pStyle w:val="Akapitzlist"/>
              <w:numPr>
                <w:ilvl w:val="0"/>
                <w:numId w:val="2"/>
              </w:numPr>
              <w:spacing w:line="276" w:lineRule="auto"/>
              <w:jc w:val="both"/>
              <w:rPr>
                <w:rFonts w:ascii="Times New Roman" w:eastAsia="Times New Roman" w:hAnsi="Times New Roman" w:cs="Times New Roman"/>
                <w:b/>
                <w:sz w:val="24"/>
                <w:szCs w:val="24"/>
              </w:rPr>
            </w:pPr>
            <w:r w:rsidRPr="00E95263">
              <w:rPr>
                <w:rFonts w:ascii="Times New Roman" w:eastAsia="Times New Roman" w:hAnsi="Times New Roman" w:cs="Times New Roman"/>
                <w:b/>
                <w:sz w:val="24"/>
                <w:szCs w:val="24"/>
              </w:rPr>
              <w:t>Załączniki do SIWZ.</w:t>
            </w:r>
          </w:p>
        </w:tc>
      </w:tr>
    </w:tbl>
    <w:p w:rsidR="004C0131" w:rsidRPr="00E95263" w:rsidRDefault="004C0131" w:rsidP="00D61890">
      <w:pPr>
        <w:jc w:val="both"/>
        <w:rPr>
          <w:rFonts w:ascii="Times New Roman" w:eastAsia="Times New Roman" w:hAnsi="Times New Roman" w:cs="Times New Roman"/>
          <w:sz w:val="24"/>
          <w:szCs w:val="24"/>
        </w:rPr>
      </w:pPr>
    </w:p>
    <w:p w:rsidR="007549CE" w:rsidRPr="00E95263" w:rsidRDefault="004C0131" w:rsidP="00D61890">
      <w:pPr>
        <w:spacing w:after="0"/>
        <w:jc w:val="both"/>
        <w:rPr>
          <w:rFonts w:ascii="Times New Roman" w:eastAsia="Times New Roman" w:hAnsi="Times New Roman" w:cs="Times New Roman"/>
          <w:sz w:val="24"/>
          <w:szCs w:val="24"/>
        </w:rPr>
      </w:pPr>
      <w:r w:rsidRPr="00E95263">
        <w:rPr>
          <w:rFonts w:ascii="Times New Roman" w:eastAsia="Times New Roman" w:hAnsi="Times New Roman" w:cs="Times New Roman"/>
          <w:sz w:val="24"/>
          <w:szCs w:val="24"/>
        </w:rPr>
        <w:t>Załącznikami do Specyfikacji Istotnych Warunków Zamówienia jest:</w:t>
      </w:r>
    </w:p>
    <w:p w:rsidR="00164FC9" w:rsidRDefault="00920124" w:rsidP="00164FC9">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w:t>
      </w:r>
      <w:r w:rsidR="007125A1" w:rsidRPr="00164FC9">
        <w:rPr>
          <w:rFonts w:ascii="Times New Roman" w:eastAsia="Times New Roman" w:hAnsi="Times New Roman" w:cs="Times New Roman"/>
          <w:sz w:val="24"/>
          <w:szCs w:val="24"/>
        </w:rPr>
        <w:t xml:space="preserve">ormularz ofertowy (załącznik nr </w:t>
      </w:r>
      <w:r w:rsidR="00290B61" w:rsidRPr="00164FC9">
        <w:rPr>
          <w:rFonts w:ascii="Times New Roman" w:eastAsia="Times New Roman" w:hAnsi="Times New Roman" w:cs="Times New Roman"/>
          <w:sz w:val="24"/>
          <w:szCs w:val="24"/>
        </w:rPr>
        <w:t>1</w:t>
      </w:r>
      <w:r w:rsidR="007125A1" w:rsidRPr="00164FC9">
        <w:rPr>
          <w:rFonts w:ascii="Times New Roman" w:eastAsia="Times New Roman" w:hAnsi="Times New Roman" w:cs="Times New Roman"/>
          <w:sz w:val="24"/>
          <w:szCs w:val="24"/>
        </w:rPr>
        <w:t xml:space="preserve"> do SIWZ) – załącznik obligatoryjny do oferty Wykonawcy</w:t>
      </w:r>
      <w:r w:rsidR="00DA7313" w:rsidRPr="00164FC9">
        <w:rPr>
          <w:rFonts w:ascii="Times New Roman" w:eastAsia="Times New Roman" w:hAnsi="Times New Roman" w:cs="Times New Roman"/>
          <w:sz w:val="24"/>
          <w:szCs w:val="24"/>
        </w:rPr>
        <w:t>,</w:t>
      </w:r>
    </w:p>
    <w:p w:rsidR="00164FC9" w:rsidRDefault="00920124" w:rsidP="00164FC9">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290B61" w:rsidRPr="00164FC9">
        <w:rPr>
          <w:rFonts w:ascii="Times New Roman" w:eastAsia="Times New Roman" w:hAnsi="Times New Roman" w:cs="Times New Roman"/>
          <w:sz w:val="24"/>
          <w:szCs w:val="24"/>
        </w:rPr>
        <w:t>zór umowy</w:t>
      </w:r>
      <w:r w:rsidR="00290B61" w:rsidRPr="00164FC9">
        <w:rPr>
          <w:rFonts w:ascii="Times New Roman" w:hAnsi="Times New Roman" w:cs="Times New Roman"/>
          <w:sz w:val="24"/>
          <w:szCs w:val="24"/>
        </w:rPr>
        <w:t xml:space="preserve"> </w:t>
      </w:r>
      <w:r w:rsidR="00290B61" w:rsidRPr="00164FC9">
        <w:rPr>
          <w:rFonts w:ascii="Times New Roman" w:eastAsia="Times New Roman" w:hAnsi="Times New Roman" w:cs="Times New Roman"/>
          <w:sz w:val="24"/>
          <w:szCs w:val="24"/>
        </w:rPr>
        <w:t>(załącznik nr 2 do SIWZ) – załącznik nie stanowi elementu s</w:t>
      </w:r>
      <w:r w:rsidR="00B13E1C" w:rsidRPr="00164FC9">
        <w:rPr>
          <w:rFonts w:ascii="Times New Roman" w:eastAsia="Times New Roman" w:hAnsi="Times New Roman" w:cs="Times New Roman"/>
          <w:sz w:val="24"/>
          <w:szCs w:val="24"/>
        </w:rPr>
        <w:t>kładanej przez Wykonawcę oferty,</w:t>
      </w:r>
    </w:p>
    <w:p w:rsidR="00164FC9" w:rsidRDefault="00920124" w:rsidP="00164FC9">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007125A1" w:rsidRPr="00164FC9">
        <w:rPr>
          <w:rFonts w:ascii="Times New Roman" w:eastAsia="Times New Roman" w:hAnsi="Times New Roman" w:cs="Times New Roman"/>
          <w:sz w:val="24"/>
          <w:szCs w:val="24"/>
        </w:rPr>
        <w:t>świadczenie o spełnianiu warunków udziału w postępowaniu, o których mowa w art. 22 ust. 1 PZP (załącznik nr 3 do SIWZ) – załącznik obligatoryjny do oferty Wykonawcy</w:t>
      </w:r>
      <w:r w:rsidR="00DA7313" w:rsidRPr="00164FC9">
        <w:rPr>
          <w:rFonts w:ascii="Times New Roman" w:eastAsia="Times New Roman" w:hAnsi="Times New Roman" w:cs="Times New Roman"/>
          <w:sz w:val="24"/>
          <w:szCs w:val="24"/>
        </w:rPr>
        <w:t>,</w:t>
      </w:r>
    </w:p>
    <w:p w:rsidR="00164FC9" w:rsidRDefault="00920124" w:rsidP="00164FC9">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007125A1" w:rsidRPr="00164FC9">
        <w:rPr>
          <w:rFonts w:ascii="Times New Roman" w:eastAsia="Times New Roman" w:hAnsi="Times New Roman" w:cs="Times New Roman"/>
          <w:sz w:val="24"/>
          <w:szCs w:val="24"/>
        </w:rPr>
        <w:t>świadczenie o braku podstaw do wykluczenia na podstawie art. 24 ust. 1</w:t>
      </w:r>
      <w:r w:rsidR="00E441C5" w:rsidRPr="00164FC9">
        <w:rPr>
          <w:rFonts w:ascii="Times New Roman" w:eastAsia="Times New Roman" w:hAnsi="Times New Roman" w:cs="Times New Roman"/>
          <w:sz w:val="24"/>
          <w:szCs w:val="24"/>
        </w:rPr>
        <w:t xml:space="preserve"> i 5</w:t>
      </w:r>
      <w:r w:rsidR="007125A1" w:rsidRPr="00164FC9">
        <w:rPr>
          <w:rFonts w:ascii="Times New Roman" w:eastAsia="Times New Roman" w:hAnsi="Times New Roman" w:cs="Times New Roman"/>
          <w:sz w:val="24"/>
          <w:szCs w:val="24"/>
        </w:rPr>
        <w:t xml:space="preserve"> PZP (załącznik nr 4 do SIWZ) – załącznik ob</w:t>
      </w:r>
      <w:r w:rsidR="00DA7313" w:rsidRPr="00164FC9">
        <w:rPr>
          <w:rFonts w:ascii="Times New Roman" w:eastAsia="Times New Roman" w:hAnsi="Times New Roman" w:cs="Times New Roman"/>
          <w:sz w:val="24"/>
          <w:szCs w:val="24"/>
        </w:rPr>
        <w:t>ligatoryjny do oferty Wykonawcy,</w:t>
      </w:r>
    </w:p>
    <w:p w:rsidR="00164FC9" w:rsidRDefault="00920124" w:rsidP="00164FC9">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290B61" w:rsidRPr="00164FC9">
        <w:rPr>
          <w:rFonts w:ascii="Times New Roman" w:eastAsia="Times New Roman" w:hAnsi="Times New Roman" w:cs="Times New Roman"/>
          <w:sz w:val="24"/>
          <w:szCs w:val="24"/>
        </w:rPr>
        <w:t>ykaz wykonanych robót budowlanych</w:t>
      </w:r>
      <w:r w:rsidR="007125A1" w:rsidRPr="00164FC9">
        <w:rPr>
          <w:rFonts w:ascii="Times New Roman" w:eastAsia="Times New Roman" w:hAnsi="Times New Roman" w:cs="Times New Roman"/>
          <w:sz w:val="24"/>
          <w:szCs w:val="24"/>
        </w:rPr>
        <w:t xml:space="preserve"> (załącznik nr 5 do SIWZ) – załącznik ob</w:t>
      </w:r>
      <w:r w:rsidR="00DA7313" w:rsidRPr="00164FC9">
        <w:rPr>
          <w:rFonts w:ascii="Times New Roman" w:eastAsia="Times New Roman" w:hAnsi="Times New Roman" w:cs="Times New Roman"/>
          <w:sz w:val="24"/>
          <w:szCs w:val="24"/>
        </w:rPr>
        <w:t>ligatoryjny do oferty Wykonawcy,</w:t>
      </w:r>
    </w:p>
    <w:p w:rsidR="00164FC9" w:rsidRDefault="00920124" w:rsidP="00164FC9">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290B61" w:rsidRPr="00164FC9">
        <w:rPr>
          <w:rFonts w:ascii="Times New Roman" w:eastAsia="Times New Roman" w:hAnsi="Times New Roman" w:cs="Times New Roman"/>
          <w:sz w:val="24"/>
          <w:szCs w:val="24"/>
        </w:rPr>
        <w:t>nformacja o braku przynależności do grupy kapitałowej lub lista podmiotów należących do tej samej grupy kapitałowej</w:t>
      </w:r>
      <w:r w:rsidR="007125A1" w:rsidRPr="00164FC9">
        <w:rPr>
          <w:rFonts w:ascii="Times New Roman" w:eastAsia="Times New Roman" w:hAnsi="Times New Roman" w:cs="Times New Roman"/>
          <w:sz w:val="24"/>
          <w:szCs w:val="24"/>
        </w:rPr>
        <w:t xml:space="preserve"> (załącznik nr 6 do SIWZ) – załącznik ob</w:t>
      </w:r>
      <w:r w:rsidR="00DA7313" w:rsidRPr="00164FC9">
        <w:rPr>
          <w:rFonts w:ascii="Times New Roman" w:eastAsia="Times New Roman" w:hAnsi="Times New Roman" w:cs="Times New Roman"/>
          <w:sz w:val="24"/>
          <w:szCs w:val="24"/>
        </w:rPr>
        <w:t>ligatoryjny do oferty Wykonawcy,</w:t>
      </w:r>
    </w:p>
    <w:p w:rsidR="00164FC9" w:rsidRDefault="00920124" w:rsidP="00164FC9">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290B61" w:rsidRPr="00164FC9">
        <w:rPr>
          <w:rFonts w:ascii="Times New Roman" w:eastAsia="Times New Roman" w:hAnsi="Times New Roman" w:cs="Times New Roman"/>
          <w:sz w:val="24"/>
          <w:szCs w:val="24"/>
        </w:rPr>
        <w:t>obowiązanie innych podmiotów do oddania Wykonawcy do dyspozycji niezbędnych zasobów (załącznik nr 7 do SIWZ) – załącznik obligatoryjny tylko gdy Wykonawca korzysta z zasobów innych podmiotów.</w:t>
      </w:r>
    </w:p>
    <w:p w:rsidR="00E13A80" w:rsidRDefault="00920124" w:rsidP="00E13A80">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2858BB" w:rsidRPr="00164FC9">
        <w:rPr>
          <w:rFonts w:ascii="Times New Roman" w:eastAsia="Times New Roman" w:hAnsi="Times New Roman" w:cs="Times New Roman"/>
          <w:sz w:val="24"/>
          <w:szCs w:val="24"/>
        </w:rPr>
        <w:t>apa z lokalizacją inwestycji (załącznik</w:t>
      </w:r>
      <w:r w:rsidR="00EF310D" w:rsidRPr="00164FC9">
        <w:rPr>
          <w:rFonts w:ascii="Times New Roman" w:eastAsia="Times New Roman" w:hAnsi="Times New Roman" w:cs="Times New Roman"/>
          <w:sz w:val="24"/>
          <w:szCs w:val="24"/>
        </w:rPr>
        <w:t xml:space="preserve"> nr 8 do SIWZ) – załącznik nie stanowi</w:t>
      </w:r>
      <w:r w:rsidR="002858BB" w:rsidRPr="00164FC9">
        <w:rPr>
          <w:rFonts w:ascii="Times New Roman" w:eastAsia="Times New Roman" w:hAnsi="Times New Roman" w:cs="Times New Roman"/>
          <w:sz w:val="24"/>
          <w:szCs w:val="24"/>
        </w:rPr>
        <w:t xml:space="preserve"> elementu składanej przez Wykonawcę oferty.</w:t>
      </w:r>
    </w:p>
    <w:p w:rsidR="00E13A80" w:rsidRDefault="00920124" w:rsidP="00E13A80">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E13A80" w:rsidRPr="00E13A80">
        <w:rPr>
          <w:rFonts w:ascii="Times New Roman" w:eastAsia="Times New Roman" w:hAnsi="Times New Roman" w:cs="Times New Roman"/>
          <w:sz w:val="24"/>
          <w:szCs w:val="24"/>
        </w:rPr>
        <w:t>rojekt budowlany wraz z opisami przedmiotu zamówienia</w:t>
      </w:r>
      <w:r w:rsidR="000C4DEB" w:rsidRPr="00E13A80">
        <w:rPr>
          <w:rFonts w:ascii="Times New Roman" w:eastAsia="Times New Roman" w:hAnsi="Times New Roman" w:cs="Times New Roman"/>
          <w:sz w:val="24"/>
          <w:szCs w:val="24"/>
        </w:rPr>
        <w:t xml:space="preserve"> </w:t>
      </w:r>
      <w:r w:rsidR="00290B61" w:rsidRPr="00E13A80">
        <w:rPr>
          <w:rFonts w:ascii="Times New Roman" w:eastAsia="Times New Roman" w:hAnsi="Times New Roman" w:cs="Times New Roman"/>
          <w:sz w:val="24"/>
          <w:szCs w:val="24"/>
        </w:rPr>
        <w:t xml:space="preserve">(załączniki </w:t>
      </w:r>
      <w:r w:rsidR="00EF310D" w:rsidRPr="00E13A80">
        <w:rPr>
          <w:rFonts w:ascii="Times New Roman" w:eastAsia="Times New Roman" w:hAnsi="Times New Roman" w:cs="Times New Roman"/>
          <w:sz w:val="24"/>
          <w:szCs w:val="24"/>
        </w:rPr>
        <w:t>nr</w:t>
      </w:r>
      <w:r w:rsidR="00290B61" w:rsidRPr="00E13A80">
        <w:rPr>
          <w:rFonts w:ascii="Times New Roman" w:eastAsia="Times New Roman" w:hAnsi="Times New Roman" w:cs="Times New Roman"/>
          <w:sz w:val="24"/>
          <w:szCs w:val="24"/>
        </w:rPr>
        <w:t xml:space="preserve"> </w:t>
      </w:r>
      <w:r w:rsidR="00EF310D" w:rsidRPr="00E13A80">
        <w:rPr>
          <w:rFonts w:ascii="Times New Roman" w:eastAsia="Times New Roman" w:hAnsi="Times New Roman" w:cs="Times New Roman"/>
          <w:sz w:val="24"/>
          <w:szCs w:val="24"/>
        </w:rPr>
        <w:t>9</w:t>
      </w:r>
      <w:r w:rsidR="00E13A80" w:rsidRPr="00E13A80">
        <w:rPr>
          <w:rFonts w:ascii="Times New Roman" w:eastAsia="Times New Roman" w:hAnsi="Times New Roman" w:cs="Times New Roman"/>
          <w:sz w:val="24"/>
          <w:szCs w:val="24"/>
        </w:rPr>
        <w:t xml:space="preserve"> </w:t>
      </w:r>
      <w:r w:rsidR="00312EE6" w:rsidRPr="00E13A80">
        <w:rPr>
          <w:rFonts w:ascii="Times New Roman" w:eastAsia="Times New Roman" w:hAnsi="Times New Roman" w:cs="Times New Roman"/>
          <w:sz w:val="24"/>
          <w:szCs w:val="24"/>
        </w:rPr>
        <w:t xml:space="preserve">do </w:t>
      </w:r>
      <w:r w:rsidR="00290B61" w:rsidRPr="00E13A80">
        <w:rPr>
          <w:rFonts w:ascii="Times New Roman" w:eastAsia="Times New Roman" w:hAnsi="Times New Roman" w:cs="Times New Roman"/>
          <w:sz w:val="24"/>
          <w:szCs w:val="24"/>
        </w:rPr>
        <w:t>SIWZ</w:t>
      </w:r>
      <w:r w:rsidR="000C4DEB" w:rsidRPr="00E13A80">
        <w:rPr>
          <w:rFonts w:ascii="Times New Roman" w:eastAsia="Times New Roman" w:hAnsi="Times New Roman" w:cs="Times New Roman"/>
          <w:sz w:val="24"/>
          <w:szCs w:val="24"/>
        </w:rPr>
        <w:t xml:space="preserve">) – załączniki nie </w:t>
      </w:r>
      <w:r w:rsidR="00E13A80" w:rsidRPr="00E13A80">
        <w:rPr>
          <w:rFonts w:ascii="Times New Roman" w:eastAsia="Times New Roman" w:hAnsi="Times New Roman" w:cs="Times New Roman"/>
          <w:sz w:val="24"/>
          <w:szCs w:val="24"/>
        </w:rPr>
        <w:t>stanowi</w:t>
      </w:r>
      <w:r w:rsidR="00312EE6" w:rsidRPr="00E13A80">
        <w:rPr>
          <w:rFonts w:ascii="Times New Roman" w:eastAsia="Times New Roman" w:hAnsi="Times New Roman" w:cs="Times New Roman"/>
          <w:sz w:val="24"/>
          <w:szCs w:val="24"/>
        </w:rPr>
        <w:t xml:space="preserve"> elementu składanej przez Wykonawcę oferty.</w:t>
      </w:r>
    </w:p>
    <w:p w:rsidR="00867E22" w:rsidRDefault="00867E22" w:rsidP="00867E22">
      <w:pPr>
        <w:spacing w:after="0"/>
        <w:ind w:left="360"/>
        <w:jc w:val="both"/>
        <w:rPr>
          <w:rFonts w:ascii="Times New Roman" w:eastAsia="Times New Roman" w:hAnsi="Times New Roman" w:cs="Times New Roman"/>
          <w:sz w:val="24"/>
          <w:szCs w:val="24"/>
        </w:rPr>
      </w:pPr>
      <w:r w:rsidRPr="00867E22">
        <w:rPr>
          <w:rFonts w:ascii="Times New Roman" w:eastAsia="Times New Roman" w:hAnsi="Times New Roman" w:cs="Times New Roman"/>
          <w:sz w:val="24"/>
          <w:szCs w:val="24"/>
        </w:rPr>
        <w:t xml:space="preserve">9a. </w:t>
      </w:r>
      <w:r w:rsidRPr="00867E22">
        <w:rPr>
          <w:rFonts w:ascii="Times New Roman" w:eastAsia="Times New Roman" w:hAnsi="Times New Roman" w:cs="Times New Roman"/>
          <w:sz w:val="24"/>
          <w:szCs w:val="24"/>
        </w:rPr>
        <w:t xml:space="preserve">Projekt </w:t>
      </w:r>
      <w:r>
        <w:rPr>
          <w:rFonts w:ascii="Times New Roman" w:eastAsia="Times New Roman" w:hAnsi="Times New Roman" w:cs="Times New Roman"/>
          <w:sz w:val="24"/>
          <w:szCs w:val="24"/>
        </w:rPr>
        <w:t>wykonawczy</w:t>
      </w:r>
      <w:r w:rsidRPr="00867E22">
        <w:rPr>
          <w:rFonts w:ascii="Times New Roman" w:eastAsia="Times New Roman" w:hAnsi="Times New Roman" w:cs="Times New Roman"/>
          <w:sz w:val="24"/>
          <w:szCs w:val="24"/>
        </w:rPr>
        <w:t xml:space="preserve"> (załączniki nr 9</w:t>
      </w:r>
      <w:r>
        <w:rPr>
          <w:rFonts w:ascii="Times New Roman" w:eastAsia="Times New Roman" w:hAnsi="Times New Roman" w:cs="Times New Roman"/>
          <w:sz w:val="24"/>
          <w:szCs w:val="24"/>
        </w:rPr>
        <w:t>a</w:t>
      </w:r>
      <w:r w:rsidRPr="00867E22">
        <w:rPr>
          <w:rFonts w:ascii="Times New Roman" w:eastAsia="Times New Roman" w:hAnsi="Times New Roman" w:cs="Times New Roman"/>
          <w:sz w:val="24"/>
          <w:szCs w:val="24"/>
        </w:rPr>
        <w:t xml:space="preserve"> do SIWZ) – </w:t>
      </w:r>
      <w:r>
        <w:rPr>
          <w:rFonts w:ascii="Times New Roman" w:eastAsia="Times New Roman" w:hAnsi="Times New Roman" w:cs="Times New Roman"/>
          <w:sz w:val="24"/>
          <w:szCs w:val="24"/>
        </w:rPr>
        <w:t xml:space="preserve">  </w:t>
      </w:r>
      <w:r w:rsidRPr="00867E22">
        <w:rPr>
          <w:rFonts w:ascii="Times New Roman" w:eastAsia="Times New Roman" w:hAnsi="Times New Roman" w:cs="Times New Roman"/>
          <w:sz w:val="24"/>
          <w:szCs w:val="24"/>
        </w:rPr>
        <w:t xml:space="preserve">załączniki nie stanowi elementu </w:t>
      </w:r>
    </w:p>
    <w:p w:rsidR="00867E22" w:rsidRPr="00867E22" w:rsidRDefault="00867E22" w:rsidP="00867E22">
      <w:pPr>
        <w:spacing w:after="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67E22">
        <w:rPr>
          <w:rFonts w:ascii="Times New Roman" w:eastAsia="Times New Roman" w:hAnsi="Times New Roman" w:cs="Times New Roman"/>
          <w:sz w:val="24"/>
          <w:szCs w:val="24"/>
        </w:rPr>
        <w:t>składanej przez Wykonawcę oferty.</w:t>
      </w:r>
    </w:p>
    <w:p w:rsidR="00E13A80" w:rsidRPr="00E13A80" w:rsidRDefault="00920124" w:rsidP="00E13A80">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0C4DEB" w:rsidRPr="00E13A80">
        <w:rPr>
          <w:rFonts w:ascii="Times New Roman" w:eastAsia="Times New Roman" w:hAnsi="Times New Roman" w:cs="Times New Roman"/>
          <w:sz w:val="24"/>
          <w:szCs w:val="24"/>
        </w:rPr>
        <w:t>rzedmiary robót boiska sportowego (załącznik nr 11 do SIWZ) – załącznik nie stanowi elementu składanej przez Wykonawcę oferty.</w:t>
      </w:r>
    </w:p>
    <w:p w:rsidR="00E13A80" w:rsidRPr="00E13A80" w:rsidRDefault="00920124" w:rsidP="00E13A80">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0C4DEB" w:rsidRPr="00E13A80">
        <w:rPr>
          <w:rFonts w:ascii="Times New Roman" w:eastAsia="Times New Roman" w:hAnsi="Times New Roman" w:cs="Times New Roman"/>
          <w:sz w:val="24"/>
          <w:szCs w:val="24"/>
        </w:rPr>
        <w:t xml:space="preserve">rzedmiary robót </w:t>
      </w:r>
      <w:r w:rsidR="00E13A80" w:rsidRPr="00E13A80">
        <w:rPr>
          <w:rFonts w:ascii="Times New Roman" w:eastAsia="Times New Roman" w:hAnsi="Times New Roman" w:cs="Times New Roman"/>
          <w:sz w:val="24"/>
          <w:szCs w:val="24"/>
        </w:rPr>
        <w:t>dot. instalacji elektrycznej</w:t>
      </w:r>
      <w:r w:rsidR="000C4DEB" w:rsidRPr="00E13A80">
        <w:rPr>
          <w:rFonts w:ascii="Times New Roman" w:eastAsia="Times New Roman" w:hAnsi="Times New Roman" w:cs="Times New Roman"/>
          <w:sz w:val="24"/>
          <w:szCs w:val="24"/>
        </w:rPr>
        <w:t xml:space="preserve"> (załącznik nr 12 do SIWZ) – załącznik nie stanowi elementu składanej przez Wykonawcę oferty.</w:t>
      </w:r>
    </w:p>
    <w:p w:rsidR="007125A1" w:rsidRPr="00E13A80" w:rsidRDefault="000C4DEB" w:rsidP="00E13A80">
      <w:pPr>
        <w:pStyle w:val="Akapitzlist"/>
        <w:numPr>
          <w:ilvl w:val="0"/>
          <w:numId w:val="43"/>
        </w:numPr>
        <w:spacing w:after="0"/>
        <w:jc w:val="both"/>
        <w:rPr>
          <w:rFonts w:ascii="Times New Roman" w:eastAsia="Times New Roman" w:hAnsi="Times New Roman" w:cs="Times New Roman"/>
          <w:sz w:val="24"/>
          <w:szCs w:val="24"/>
        </w:rPr>
      </w:pPr>
      <w:r w:rsidRPr="00E13A80">
        <w:rPr>
          <w:rFonts w:ascii="Times New Roman" w:eastAsia="Times New Roman" w:hAnsi="Times New Roman" w:cs="Times New Roman"/>
          <w:sz w:val="24"/>
          <w:szCs w:val="24"/>
        </w:rPr>
        <w:t>Specyfikacja Techniczna Wykonania i Odbioru Robót boiska sportowego (załącznik nr 13 do SIWZ) – załącznik nie stanowi</w:t>
      </w:r>
      <w:r w:rsidR="00EF310D" w:rsidRPr="00E13A80">
        <w:rPr>
          <w:rFonts w:ascii="Times New Roman" w:eastAsia="Times New Roman" w:hAnsi="Times New Roman" w:cs="Times New Roman"/>
          <w:sz w:val="24"/>
          <w:szCs w:val="24"/>
        </w:rPr>
        <w:t xml:space="preserve"> elementu składanej przez Wykonawcę oferty.</w:t>
      </w:r>
    </w:p>
    <w:p w:rsidR="00920124" w:rsidRDefault="000C4DEB" w:rsidP="00920124">
      <w:pPr>
        <w:pStyle w:val="Akapitzlist"/>
        <w:numPr>
          <w:ilvl w:val="0"/>
          <w:numId w:val="43"/>
        </w:numPr>
        <w:spacing w:after="0"/>
        <w:jc w:val="both"/>
        <w:rPr>
          <w:rFonts w:ascii="Times New Roman" w:eastAsia="Times New Roman" w:hAnsi="Times New Roman" w:cs="Times New Roman"/>
          <w:sz w:val="24"/>
          <w:szCs w:val="24"/>
        </w:rPr>
      </w:pPr>
      <w:r w:rsidRPr="00920124">
        <w:rPr>
          <w:rFonts w:ascii="Times New Roman" w:eastAsia="Times New Roman" w:hAnsi="Times New Roman" w:cs="Times New Roman"/>
          <w:sz w:val="24"/>
          <w:szCs w:val="24"/>
        </w:rPr>
        <w:t xml:space="preserve">Specyfikacja Techniczna Wykonania i Odbioru Robót </w:t>
      </w:r>
      <w:r w:rsidR="00E13A80" w:rsidRPr="00920124">
        <w:rPr>
          <w:rFonts w:ascii="Times New Roman" w:eastAsia="Times New Roman" w:hAnsi="Times New Roman" w:cs="Times New Roman"/>
          <w:sz w:val="24"/>
          <w:szCs w:val="24"/>
        </w:rPr>
        <w:t>Instalacji Elektrycznej</w:t>
      </w:r>
      <w:r w:rsidRPr="00920124">
        <w:rPr>
          <w:rFonts w:ascii="Times New Roman" w:eastAsia="Times New Roman" w:hAnsi="Times New Roman" w:cs="Times New Roman"/>
          <w:sz w:val="24"/>
          <w:szCs w:val="24"/>
        </w:rPr>
        <w:t xml:space="preserve"> (załącznik nr 14 do SIWZ) – załącznik nie stanowi elementu składanej przez Wykonawcę oferty.</w:t>
      </w:r>
    </w:p>
    <w:p w:rsidR="005A08EE" w:rsidRDefault="005A08EE" w:rsidP="00920124">
      <w:pPr>
        <w:pStyle w:val="Akapitzlist"/>
        <w:numPr>
          <w:ilvl w:val="0"/>
          <w:numId w:val="4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Wykaz osób zatrudnionych na umowę o pracę.</w:t>
      </w:r>
    </w:p>
    <w:p w:rsidR="00920124" w:rsidRPr="00920124" w:rsidRDefault="00920124" w:rsidP="00920124"/>
    <w:p w:rsidR="00920124" w:rsidRPr="00920124" w:rsidRDefault="00920124" w:rsidP="00920124"/>
    <w:p w:rsidR="00920124" w:rsidRPr="00920124" w:rsidRDefault="00920124" w:rsidP="00920124"/>
    <w:p w:rsidR="00920124" w:rsidRPr="00920124" w:rsidRDefault="00920124" w:rsidP="00920124"/>
    <w:p w:rsidR="00920124" w:rsidRPr="00920124" w:rsidRDefault="00920124" w:rsidP="00920124"/>
    <w:p w:rsidR="00920124" w:rsidRPr="00920124" w:rsidRDefault="00920124" w:rsidP="00920124"/>
    <w:p w:rsidR="000C4DEB" w:rsidRPr="00920124" w:rsidRDefault="000C4DEB" w:rsidP="00867E22">
      <w:bookmarkStart w:id="0" w:name="_GoBack"/>
      <w:bookmarkEnd w:id="0"/>
    </w:p>
    <w:sectPr w:rsidR="000C4DEB" w:rsidRPr="00920124" w:rsidSect="0020651F">
      <w:headerReference w:type="default" r:id="rId10"/>
      <w:footerReference w:type="default" r:id="rId11"/>
      <w:pgSz w:w="11906" w:h="16838"/>
      <w:pgMar w:top="1670" w:right="1417" w:bottom="851" w:left="1276"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F62" w:rsidRDefault="00240F62" w:rsidP="00C842C7">
      <w:pPr>
        <w:spacing w:after="0" w:line="240" w:lineRule="auto"/>
      </w:pPr>
      <w:r>
        <w:separator/>
      </w:r>
    </w:p>
  </w:endnote>
  <w:endnote w:type="continuationSeparator" w:id="0">
    <w:p w:rsidR="00240F62" w:rsidRDefault="00240F62" w:rsidP="00C84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8029719"/>
      <w:docPartObj>
        <w:docPartGallery w:val="Page Numbers (Bottom of Page)"/>
        <w:docPartUnique/>
      </w:docPartObj>
    </w:sdtPr>
    <w:sdtEndPr>
      <w:rPr>
        <w:rFonts w:ascii="Bookman Old Style" w:hAnsi="Bookman Old Style"/>
        <w:b/>
      </w:rPr>
    </w:sdtEndPr>
    <w:sdtContent>
      <w:sdt>
        <w:sdtPr>
          <w:rPr>
            <w:rFonts w:ascii="Arial" w:hAnsi="Arial" w:cs="Arial"/>
          </w:rPr>
          <w:id w:val="810570653"/>
          <w:docPartObj>
            <w:docPartGallery w:val="Page Numbers (Top of Page)"/>
            <w:docPartUnique/>
          </w:docPartObj>
        </w:sdtPr>
        <w:sdtEndPr>
          <w:rPr>
            <w:rFonts w:ascii="Bookman Old Style" w:hAnsi="Bookman Old Style"/>
            <w:b/>
          </w:rPr>
        </w:sdtEndPr>
        <w:sdtContent>
          <w:p w:rsidR="002E498C" w:rsidRPr="00673771" w:rsidRDefault="002E498C">
            <w:pPr>
              <w:pStyle w:val="Stopka"/>
              <w:pBdr>
                <w:bottom w:val="single" w:sz="6" w:space="1" w:color="auto"/>
              </w:pBdr>
              <w:rPr>
                <w:rFonts w:ascii="Arial" w:hAnsi="Arial" w:cs="Arial"/>
              </w:rPr>
            </w:pPr>
          </w:p>
          <w:p w:rsidR="002E498C" w:rsidRPr="00556143" w:rsidRDefault="002E498C">
            <w:pPr>
              <w:pStyle w:val="Stopka"/>
              <w:rPr>
                <w:rFonts w:ascii="Bookman Old Style" w:hAnsi="Bookman Old Style" w:cs="Arial"/>
              </w:rPr>
            </w:pPr>
            <w:r w:rsidRPr="00556143">
              <w:rPr>
                <w:rFonts w:ascii="Bookman Old Style" w:hAnsi="Bookman Old Style" w:cs="Arial"/>
                <w:sz w:val="14"/>
                <w:szCs w:val="14"/>
              </w:rPr>
              <w:t>Budowa boiska wielofunkcyjnego przy ZS</w:t>
            </w:r>
            <w:r w:rsidR="00E95263">
              <w:rPr>
                <w:rFonts w:ascii="Bookman Old Style" w:hAnsi="Bookman Old Style" w:cs="Arial"/>
                <w:sz w:val="14"/>
                <w:szCs w:val="14"/>
              </w:rPr>
              <w:t>P w Żelisławicach</w:t>
            </w:r>
            <w:r w:rsidRPr="00556143">
              <w:rPr>
                <w:rFonts w:ascii="Bookman Old Style" w:hAnsi="Bookman Old Style" w:cs="Arial"/>
                <w:sz w:val="14"/>
                <w:szCs w:val="14"/>
              </w:rPr>
              <w:t xml:space="preserve"> - Specyfikacja Istotnych Warunków Zamówienia</w:t>
            </w:r>
            <w:r w:rsidRPr="00556143">
              <w:rPr>
                <w:rFonts w:ascii="Bookman Old Style" w:hAnsi="Bookman Old Style" w:cs="Arial"/>
                <w:sz w:val="14"/>
                <w:szCs w:val="14"/>
              </w:rPr>
              <w:tab/>
              <w:t xml:space="preserve">Strona </w:t>
            </w:r>
            <w:r w:rsidRPr="00556143">
              <w:rPr>
                <w:rFonts w:ascii="Bookman Old Style" w:hAnsi="Bookman Old Style" w:cs="Arial"/>
                <w:b/>
                <w:sz w:val="14"/>
                <w:szCs w:val="14"/>
              </w:rPr>
              <w:fldChar w:fldCharType="begin"/>
            </w:r>
            <w:r w:rsidRPr="00556143">
              <w:rPr>
                <w:rFonts w:ascii="Bookman Old Style" w:hAnsi="Bookman Old Style" w:cs="Arial"/>
                <w:b/>
                <w:sz w:val="14"/>
                <w:szCs w:val="14"/>
              </w:rPr>
              <w:instrText>PAGE</w:instrText>
            </w:r>
            <w:r w:rsidRPr="00556143">
              <w:rPr>
                <w:rFonts w:ascii="Bookman Old Style" w:hAnsi="Bookman Old Style" w:cs="Arial"/>
                <w:b/>
                <w:sz w:val="14"/>
                <w:szCs w:val="14"/>
              </w:rPr>
              <w:fldChar w:fldCharType="separate"/>
            </w:r>
            <w:r w:rsidR="00867E22">
              <w:rPr>
                <w:rFonts w:ascii="Bookman Old Style" w:hAnsi="Bookman Old Style" w:cs="Arial"/>
                <w:b/>
                <w:noProof/>
                <w:sz w:val="14"/>
                <w:szCs w:val="14"/>
              </w:rPr>
              <w:t>19</w:t>
            </w:r>
            <w:r w:rsidRPr="00556143">
              <w:rPr>
                <w:rFonts w:ascii="Bookman Old Style" w:hAnsi="Bookman Old Style" w:cs="Arial"/>
                <w:b/>
                <w:sz w:val="14"/>
                <w:szCs w:val="14"/>
              </w:rPr>
              <w:fldChar w:fldCharType="end"/>
            </w:r>
            <w:r w:rsidRPr="00556143">
              <w:rPr>
                <w:rFonts w:ascii="Bookman Old Style" w:hAnsi="Bookman Old Style" w:cs="Arial"/>
                <w:sz w:val="14"/>
                <w:szCs w:val="14"/>
              </w:rPr>
              <w:t xml:space="preserve"> z </w:t>
            </w:r>
            <w:r w:rsidRPr="00556143">
              <w:rPr>
                <w:rFonts w:ascii="Bookman Old Style" w:hAnsi="Bookman Old Style" w:cs="Arial"/>
                <w:b/>
                <w:sz w:val="14"/>
                <w:szCs w:val="14"/>
              </w:rPr>
              <w:fldChar w:fldCharType="begin"/>
            </w:r>
            <w:r w:rsidRPr="00556143">
              <w:rPr>
                <w:rFonts w:ascii="Bookman Old Style" w:hAnsi="Bookman Old Style" w:cs="Arial"/>
                <w:b/>
                <w:sz w:val="14"/>
                <w:szCs w:val="14"/>
              </w:rPr>
              <w:instrText>NUMPAGES</w:instrText>
            </w:r>
            <w:r w:rsidRPr="00556143">
              <w:rPr>
                <w:rFonts w:ascii="Bookman Old Style" w:hAnsi="Bookman Old Style" w:cs="Arial"/>
                <w:b/>
                <w:sz w:val="14"/>
                <w:szCs w:val="14"/>
              </w:rPr>
              <w:fldChar w:fldCharType="separate"/>
            </w:r>
            <w:r w:rsidR="00867E22">
              <w:rPr>
                <w:rFonts w:ascii="Bookman Old Style" w:hAnsi="Bookman Old Style" w:cs="Arial"/>
                <w:b/>
                <w:noProof/>
                <w:sz w:val="14"/>
                <w:szCs w:val="14"/>
              </w:rPr>
              <w:t>19</w:t>
            </w:r>
            <w:r w:rsidRPr="00556143">
              <w:rPr>
                <w:rFonts w:ascii="Bookman Old Style" w:hAnsi="Bookman Old Style" w:cs="Arial"/>
                <w:b/>
                <w:sz w:val="14"/>
                <w:szCs w:val="1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F62" w:rsidRDefault="00240F62" w:rsidP="00C842C7">
      <w:pPr>
        <w:spacing w:after="0" w:line="240" w:lineRule="auto"/>
      </w:pPr>
      <w:r>
        <w:separator/>
      </w:r>
    </w:p>
  </w:footnote>
  <w:footnote w:type="continuationSeparator" w:id="0">
    <w:p w:rsidR="00240F62" w:rsidRDefault="00240F62" w:rsidP="00C842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98C" w:rsidRPr="00C842C7" w:rsidRDefault="002E498C" w:rsidP="00556143">
    <w:pPr>
      <w:tabs>
        <w:tab w:val="left" w:pos="1701"/>
        <w:tab w:val="left" w:pos="7230"/>
      </w:tabs>
      <w:spacing w:after="0"/>
      <w:ind w:left="284" w:right="4677"/>
      <w:jc w:val="center"/>
      <w:rPr>
        <w:rFonts w:ascii="Arial" w:hAnsi="Arial" w:cs="Arial"/>
        <w:b/>
        <w:sz w:val="20"/>
        <w:szCs w:val="20"/>
      </w:rPr>
    </w:pPr>
    <w:r w:rsidRPr="00C842C7">
      <w:rPr>
        <w:rFonts w:ascii="Arial" w:hAnsi="Arial" w:cs="Arial"/>
        <w:b/>
        <w:noProof/>
        <w:sz w:val="20"/>
        <w:szCs w:val="20"/>
      </w:rPr>
      <w:drawing>
        <wp:anchor distT="0" distB="0" distL="114300" distR="114300" simplePos="0" relativeHeight="251655680" behindDoc="1" locked="0" layoutInCell="1" allowOverlap="1">
          <wp:simplePos x="0" y="0"/>
          <wp:positionH relativeFrom="column">
            <wp:posOffset>163195</wp:posOffset>
          </wp:positionH>
          <wp:positionV relativeFrom="paragraph">
            <wp:posOffset>38735</wp:posOffset>
          </wp:positionV>
          <wp:extent cx="605155" cy="661035"/>
          <wp:effectExtent l="0" t="0" r="0" b="0"/>
          <wp:wrapTight wrapText="bothSides">
            <wp:wrapPolygon edited="0">
              <wp:start x="0" y="0"/>
              <wp:lineTo x="0" y="21164"/>
              <wp:lineTo x="21079" y="21164"/>
              <wp:lineTo x="21079" y="0"/>
              <wp:lineTo x="0" y="0"/>
            </wp:wrapPolygon>
          </wp:wrapTight>
          <wp:docPr id="2" name="Obraz 1" descr="C:\Documents and Settings\Daniel\Pulpit\1000px-Gmina_secemin_herb_svg2-bez_efektu_uwypuklenia_k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niel\Pulpit\1000px-Gmina_secemin_herb_svg2-bez_efektu_uwypuklenia_kopia.jpg"/>
                  <pic:cNvPicPr>
                    <a:picLocks noChangeAspect="1" noChangeArrowheads="1"/>
                  </pic:cNvPicPr>
                </pic:nvPicPr>
                <pic:blipFill>
                  <a:blip r:embed="rId1" cstate="print"/>
                  <a:srcRect/>
                  <a:stretch>
                    <a:fillRect/>
                  </a:stretch>
                </pic:blipFill>
                <pic:spPr bwMode="auto">
                  <a:xfrm>
                    <a:off x="0" y="0"/>
                    <a:ext cx="605155" cy="661035"/>
                  </a:xfrm>
                  <a:prstGeom prst="rect">
                    <a:avLst/>
                  </a:prstGeom>
                  <a:noFill/>
                  <a:ln w="9525">
                    <a:noFill/>
                    <a:miter lim="800000"/>
                    <a:headEnd/>
                    <a:tailEnd/>
                  </a:ln>
                </pic:spPr>
              </pic:pic>
            </a:graphicData>
          </a:graphic>
        </wp:anchor>
      </w:drawing>
    </w:r>
    <w:r w:rsidRPr="00C842C7">
      <w:rPr>
        <w:rFonts w:ascii="Arial" w:hAnsi="Arial" w:cs="Arial"/>
        <w:b/>
        <w:sz w:val="20"/>
        <w:szCs w:val="20"/>
      </w:rPr>
      <w:t>Urząd Gminy Secemin</w:t>
    </w:r>
  </w:p>
  <w:p w:rsidR="002E498C" w:rsidRPr="00C842C7" w:rsidRDefault="002E498C" w:rsidP="00556143">
    <w:pPr>
      <w:tabs>
        <w:tab w:val="left" w:pos="1701"/>
      </w:tabs>
      <w:spacing w:after="0"/>
      <w:ind w:left="284" w:right="4677"/>
      <w:jc w:val="center"/>
      <w:rPr>
        <w:rFonts w:ascii="Arial" w:hAnsi="Arial" w:cs="Arial"/>
        <w:sz w:val="16"/>
        <w:szCs w:val="16"/>
      </w:rPr>
    </w:pPr>
    <w:r w:rsidRPr="00C842C7">
      <w:rPr>
        <w:rFonts w:ascii="Arial" w:hAnsi="Arial" w:cs="Arial"/>
        <w:sz w:val="16"/>
        <w:szCs w:val="16"/>
      </w:rPr>
      <w:t>ul. Struga 2, 29-145 Secemin</w:t>
    </w:r>
  </w:p>
  <w:p w:rsidR="002E498C" w:rsidRPr="00C842C7" w:rsidRDefault="007759B3" w:rsidP="007759B3">
    <w:pPr>
      <w:tabs>
        <w:tab w:val="left" w:pos="1701"/>
        <w:tab w:val="center" w:pos="2410"/>
        <w:tab w:val="right" w:pos="4536"/>
      </w:tabs>
      <w:spacing w:after="0"/>
      <w:ind w:left="284" w:right="4677"/>
      <w:rPr>
        <w:rFonts w:ascii="Arial" w:hAnsi="Arial" w:cs="Arial"/>
        <w:sz w:val="16"/>
        <w:szCs w:val="16"/>
      </w:rPr>
    </w:pPr>
    <w:r>
      <w:rPr>
        <w:rFonts w:ascii="Arial" w:hAnsi="Arial" w:cs="Arial"/>
        <w:sz w:val="16"/>
        <w:szCs w:val="16"/>
      </w:rPr>
      <w:tab/>
    </w:r>
    <w:r>
      <w:rPr>
        <w:rFonts w:ascii="Arial" w:hAnsi="Arial" w:cs="Arial"/>
        <w:sz w:val="16"/>
        <w:szCs w:val="16"/>
      </w:rPr>
      <w:tab/>
    </w:r>
    <w:r w:rsidR="002E498C" w:rsidRPr="00C842C7">
      <w:rPr>
        <w:rFonts w:ascii="Arial" w:hAnsi="Arial" w:cs="Arial"/>
        <w:sz w:val="16"/>
        <w:szCs w:val="16"/>
      </w:rPr>
      <w:t>Tel. (034)35-56-017</w:t>
    </w:r>
    <w:r>
      <w:rPr>
        <w:rFonts w:ascii="Arial" w:hAnsi="Arial" w:cs="Arial"/>
        <w:sz w:val="16"/>
        <w:szCs w:val="16"/>
      </w:rPr>
      <w:tab/>
    </w:r>
  </w:p>
  <w:p w:rsidR="002E498C" w:rsidRPr="00C842C7" w:rsidRDefault="002E498C" w:rsidP="00556143">
    <w:pPr>
      <w:tabs>
        <w:tab w:val="left" w:pos="1701"/>
        <w:tab w:val="left" w:pos="3828"/>
      </w:tabs>
      <w:spacing w:after="0"/>
      <w:ind w:left="284" w:right="4677"/>
      <w:jc w:val="center"/>
      <w:rPr>
        <w:rFonts w:ascii="Arial" w:hAnsi="Arial" w:cs="Arial"/>
        <w:sz w:val="16"/>
        <w:szCs w:val="16"/>
      </w:rPr>
    </w:pPr>
    <w:r w:rsidRPr="00C842C7">
      <w:rPr>
        <w:rFonts w:ascii="Arial" w:hAnsi="Arial" w:cs="Arial"/>
        <w:sz w:val="16"/>
        <w:szCs w:val="16"/>
      </w:rPr>
      <w:t>Fax.</w:t>
    </w:r>
    <w:r w:rsidRPr="00C842C7">
      <w:rPr>
        <w:rFonts w:ascii="Verdana" w:hAnsi="Verdana"/>
        <w:color w:val="000000"/>
        <w:sz w:val="16"/>
        <w:szCs w:val="16"/>
        <w:shd w:val="clear" w:color="auto" w:fill="FFFFFF"/>
      </w:rPr>
      <w:t xml:space="preserve"> </w:t>
    </w:r>
    <w:r w:rsidRPr="00C842C7">
      <w:rPr>
        <w:rFonts w:ascii="Arial" w:hAnsi="Arial" w:cs="Arial"/>
        <w:sz w:val="16"/>
        <w:szCs w:val="16"/>
      </w:rPr>
      <w:t>(034)39-06-860</w:t>
    </w:r>
  </w:p>
  <w:p w:rsidR="002E498C" w:rsidRDefault="002E498C" w:rsidP="00556143">
    <w:pPr>
      <w:tabs>
        <w:tab w:val="left" w:pos="1701"/>
      </w:tabs>
      <w:spacing w:after="0"/>
      <w:ind w:left="284" w:right="4677"/>
      <w:jc w:val="center"/>
      <w:rPr>
        <w:rFonts w:ascii="Arial" w:hAnsi="Arial" w:cs="Arial"/>
        <w:sz w:val="16"/>
        <w:szCs w:val="16"/>
      </w:rPr>
    </w:pPr>
    <w:r w:rsidRPr="00C842C7">
      <w:rPr>
        <w:rFonts w:ascii="Arial" w:hAnsi="Arial" w:cs="Arial"/>
        <w:sz w:val="16"/>
        <w:szCs w:val="16"/>
      </w:rPr>
      <w:t>Woj. Świętokrzyskie</w:t>
    </w:r>
  </w:p>
  <w:p w:rsidR="002E498C" w:rsidRDefault="002E498C" w:rsidP="00CF7F7A">
    <w:pPr>
      <w:pBdr>
        <w:bottom w:val="single" w:sz="12" w:space="1" w:color="auto"/>
      </w:pBdr>
      <w:tabs>
        <w:tab w:val="left" w:pos="1701"/>
      </w:tabs>
      <w:spacing w:after="0"/>
      <w:ind w:right="4677"/>
      <w:rPr>
        <w:rFonts w:ascii="Arial" w:hAnsi="Arial" w:cs="Arial"/>
        <w:sz w:val="16"/>
        <w:szCs w:val="16"/>
      </w:rPr>
    </w:pPr>
  </w:p>
  <w:p w:rsidR="002E498C" w:rsidRPr="00C842C7" w:rsidRDefault="002E498C" w:rsidP="00CF7F7A">
    <w:pPr>
      <w:tabs>
        <w:tab w:val="left" w:pos="1701"/>
      </w:tabs>
      <w:spacing w:after="0"/>
      <w:ind w:right="4677"/>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05576"/>
    <w:multiLevelType w:val="hybridMultilevel"/>
    <w:tmpl w:val="423EC29C"/>
    <w:lvl w:ilvl="0" w:tplc="571A09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3862EF"/>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5B944FD"/>
    <w:multiLevelType w:val="hybridMultilevel"/>
    <w:tmpl w:val="D716F24C"/>
    <w:lvl w:ilvl="0" w:tplc="9676CD9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7D46E14"/>
    <w:multiLevelType w:val="hybridMultilevel"/>
    <w:tmpl w:val="A112D7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340A8"/>
    <w:multiLevelType w:val="hybridMultilevel"/>
    <w:tmpl w:val="D09453A0"/>
    <w:lvl w:ilvl="0" w:tplc="9EF46456">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B713FC"/>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3BD73C5"/>
    <w:multiLevelType w:val="hybridMultilevel"/>
    <w:tmpl w:val="6E96FEFE"/>
    <w:lvl w:ilvl="0" w:tplc="16A65D2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66E3CF4"/>
    <w:multiLevelType w:val="hybridMultilevel"/>
    <w:tmpl w:val="4F468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327CB0"/>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89A06EF"/>
    <w:multiLevelType w:val="hybridMultilevel"/>
    <w:tmpl w:val="48D0CE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BE66F96"/>
    <w:multiLevelType w:val="hybridMultilevel"/>
    <w:tmpl w:val="1F7A057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1CD84BE2"/>
    <w:multiLevelType w:val="hybridMultilevel"/>
    <w:tmpl w:val="A7760C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8819CC"/>
    <w:multiLevelType w:val="hybridMultilevel"/>
    <w:tmpl w:val="9D740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F17E13"/>
    <w:multiLevelType w:val="hybridMultilevel"/>
    <w:tmpl w:val="1458D322"/>
    <w:lvl w:ilvl="0" w:tplc="5F907EDA">
      <w:start w:val="1"/>
      <w:numFmt w:val="decimal"/>
      <w:lvlText w:val="%1)"/>
      <w:lvlJc w:val="left"/>
      <w:pPr>
        <w:ind w:left="720" w:hanging="360"/>
      </w:pPr>
      <w:rPr>
        <w:rFonts w:ascii="Calibri" w:hAnsi="Calibr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3336C5"/>
    <w:multiLevelType w:val="hybridMultilevel"/>
    <w:tmpl w:val="D5BE5F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B009CB"/>
    <w:multiLevelType w:val="hybridMultilevel"/>
    <w:tmpl w:val="7B282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F60EAE"/>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46414E1"/>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5694600"/>
    <w:multiLevelType w:val="hybridMultilevel"/>
    <w:tmpl w:val="411EAAE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F4F0716"/>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03D3549"/>
    <w:multiLevelType w:val="hybridMultilevel"/>
    <w:tmpl w:val="BFDA80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AE342B"/>
    <w:multiLevelType w:val="hybridMultilevel"/>
    <w:tmpl w:val="0366A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B00696"/>
    <w:multiLevelType w:val="multilevel"/>
    <w:tmpl w:val="500AEB0E"/>
    <w:lvl w:ilvl="0">
      <w:start w:val="1"/>
      <w:numFmt w:val="decimal"/>
      <w:suff w:val="nothing"/>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76B13C5"/>
    <w:multiLevelType w:val="hybridMultilevel"/>
    <w:tmpl w:val="F9A00FBC"/>
    <w:lvl w:ilvl="0" w:tplc="F89ADB06">
      <w:start w:val="1"/>
      <w:numFmt w:val="decimal"/>
      <w:lvlText w:val="%1."/>
      <w:lvlJc w:val="left"/>
      <w:pPr>
        <w:ind w:left="502"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643308"/>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574C548C"/>
    <w:multiLevelType w:val="hybridMultilevel"/>
    <w:tmpl w:val="85382BD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 w15:restartNumberingAfterBreak="0">
    <w:nsid w:val="589B7B6E"/>
    <w:multiLevelType w:val="hybridMultilevel"/>
    <w:tmpl w:val="EE7EE4DC"/>
    <w:lvl w:ilvl="0" w:tplc="ED346D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EB0812"/>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B121C1D"/>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C1E425E"/>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2257A5E"/>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36C752A"/>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4474043"/>
    <w:multiLevelType w:val="multilevel"/>
    <w:tmpl w:val="2264BB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2E221C"/>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6CA95C0F"/>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D1B0684"/>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713C5E5E"/>
    <w:multiLevelType w:val="hybridMultilevel"/>
    <w:tmpl w:val="9D62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B14AB3"/>
    <w:multiLevelType w:val="multilevel"/>
    <w:tmpl w:val="D75EACAE"/>
    <w:lvl w:ilvl="0">
      <w:start w:val="2"/>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2B66F6A"/>
    <w:multiLevelType w:val="multilevel"/>
    <w:tmpl w:val="257EC9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7A6B2924"/>
    <w:multiLevelType w:val="hybridMultilevel"/>
    <w:tmpl w:val="D716F24C"/>
    <w:lvl w:ilvl="0" w:tplc="9676CD9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7C744E4F"/>
    <w:multiLevelType w:val="hybridMultilevel"/>
    <w:tmpl w:val="5CCC50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A81937"/>
    <w:multiLevelType w:val="hybridMultilevel"/>
    <w:tmpl w:val="22FEB48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36"/>
  </w:num>
  <w:num w:numId="2">
    <w:abstractNumId w:val="22"/>
  </w:num>
  <w:num w:numId="3">
    <w:abstractNumId w:val="11"/>
  </w:num>
  <w:num w:numId="4">
    <w:abstractNumId w:val="28"/>
  </w:num>
  <w:num w:numId="5">
    <w:abstractNumId w:val="5"/>
  </w:num>
  <w:num w:numId="6">
    <w:abstractNumId w:val="29"/>
  </w:num>
  <w:num w:numId="7">
    <w:abstractNumId w:val="30"/>
  </w:num>
  <w:num w:numId="8">
    <w:abstractNumId w:val="24"/>
  </w:num>
  <w:num w:numId="9">
    <w:abstractNumId w:val="25"/>
  </w:num>
  <w:num w:numId="10">
    <w:abstractNumId w:val="41"/>
  </w:num>
  <w:num w:numId="11">
    <w:abstractNumId w:val="34"/>
  </w:num>
  <w:num w:numId="12">
    <w:abstractNumId w:val="9"/>
  </w:num>
  <w:num w:numId="13">
    <w:abstractNumId w:val="31"/>
  </w:num>
  <w:num w:numId="14">
    <w:abstractNumId w:val="33"/>
  </w:num>
  <w:num w:numId="15">
    <w:abstractNumId w:val="12"/>
  </w:num>
  <w:num w:numId="16">
    <w:abstractNumId w:val="17"/>
  </w:num>
  <w:num w:numId="17">
    <w:abstractNumId w:val="8"/>
  </w:num>
  <w:num w:numId="18">
    <w:abstractNumId w:val="16"/>
  </w:num>
  <w:num w:numId="19">
    <w:abstractNumId w:val="38"/>
  </w:num>
  <w:num w:numId="20">
    <w:abstractNumId w:val="1"/>
  </w:num>
  <w:num w:numId="21">
    <w:abstractNumId w:val="27"/>
  </w:num>
  <w:num w:numId="22">
    <w:abstractNumId w:val="19"/>
  </w:num>
  <w:num w:numId="23">
    <w:abstractNumId w:val="21"/>
  </w:num>
  <w:num w:numId="24">
    <w:abstractNumId w:val="7"/>
  </w:num>
  <w:num w:numId="25">
    <w:abstractNumId w:val="2"/>
  </w:num>
  <w:num w:numId="26">
    <w:abstractNumId w:val="39"/>
  </w:num>
  <w:num w:numId="27">
    <w:abstractNumId w:val="35"/>
  </w:num>
  <w:num w:numId="28">
    <w:abstractNumId w:val="0"/>
  </w:num>
  <w:num w:numId="29">
    <w:abstractNumId w:val="4"/>
  </w:num>
  <w:num w:numId="30">
    <w:abstractNumId w:val="23"/>
  </w:num>
  <w:num w:numId="31">
    <w:abstractNumId w:val="13"/>
  </w:num>
  <w:num w:numId="32">
    <w:abstractNumId w:val="26"/>
  </w:num>
  <w:num w:numId="33">
    <w:abstractNumId w:val="14"/>
  </w:num>
  <w:num w:numId="34">
    <w:abstractNumId w:val="20"/>
  </w:num>
  <w:num w:numId="35">
    <w:abstractNumId w:val="32"/>
  </w:num>
  <w:num w:numId="36">
    <w:abstractNumId w:val="37"/>
  </w:num>
  <w:num w:numId="37">
    <w:abstractNumId w:val="15"/>
  </w:num>
  <w:num w:numId="38">
    <w:abstractNumId w:val="6"/>
  </w:num>
  <w:num w:numId="39">
    <w:abstractNumId w:val="10"/>
  </w:num>
  <w:num w:numId="40">
    <w:abstractNumId w:val="18"/>
  </w:num>
  <w:num w:numId="41">
    <w:abstractNumId w:val="40"/>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2C7"/>
    <w:rsid w:val="00004C75"/>
    <w:rsid w:val="00005ABC"/>
    <w:rsid w:val="00017DC0"/>
    <w:rsid w:val="0002193D"/>
    <w:rsid w:val="00027BAE"/>
    <w:rsid w:val="000315CF"/>
    <w:rsid w:val="000425AD"/>
    <w:rsid w:val="00042DCC"/>
    <w:rsid w:val="000462C7"/>
    <w:rsid w:val="00061568"/>
    <w:rsid w:val="00061957"/>
    <w:rsid w:val="00066927"/>
    <w:rsid w:val="0007385B"/>
    <w:rsid w:val="00075A5A"/>
    <w:rsid w:val="0008069C"/>
    <w:rsid w:val="000909FD"/>
    <w:rsid w:val="00092BD9"/>
    <w:rsid w:val="0009588F"/>
    <w:rsid w:val="000B16EC"/>
    <w:rsid w:val="000B3D20"/>
    <w:rsid w:val="000B5F84"/>
    <w:rsid w:val="000B6304"/>
    <w:rsid w:val="000C4DEB"/>
    <w:rsid w:val="000C6FA5"/>
    <w:rsid w:val="000E5A20"/>
    <w:rsid w:val="000E7A87"/>
    <w:rsid w:val="000F7E94"/>
    <w:rsid w:val="00102860"/>
    <w:rsid w:val="00113ABA"/>
    <w:rsid w:val="001312CF"/>
    <w:rsid w:val="001346A4"/>
    <w:rsid w:val="00142E13"/>
    <w:rsid w:val="0015328F"/>
    <w:rsid w:val="0016486D"/>
    <w:rsid w:val="00164FC9"/>
    <w:rsid w:val="0016770D"/>
    <w:rsid w:val="00167D96"/>
    <w:rsid w:val="001702B5"/>
    <w:rsid w:val="00170961"/>
    <w:rsid w:val="00170BEE"/>
    <w:rsid w:val="00175CF2"/>
    <w:rsid w:val="00176920"/>
    <w:rsid w:val="00186E5E"/>
    <w:rsid w:val="00197FB1"/>
    <w:rsid w:val="001B4072"/>
    <w:rsid w:val="001C02DE"/>
    <w:rsid w:val="001C4F1A"/>
    <w:rsid w:val="001D4570"/>
    <w:rsid w:val="001D535A"/>
    <w:rsid w:val="001E04DC"/>
    <w:rsid w:val="001E1B66"/>
    <w:rsid w:val="001E1C3C"/>
    <w:rsid w:val="001E51AD"/>
    <w:rsid w:val="001E6953"/>
    <w:rsid w:val="001F1B37"/>
    <w:rsid w:val="001F2081"/>
    <w:rsid w:val="0020425E"/>
    <w:rsid w:val="0020452A"/>
    <w:rsid w:val="00206389"/>
    <w:rsid w:val="0020651F"/>
    <w:rsid w:val="00212050"/>
    <w:rsid w:val="00214549"/>
    <w:rsid w:val="002208BB"/>
    <w:rsid w:val="002220FE"/>
    <w:rsid w:val="002236DA"/>
    <w:rsid w:val="00225AD9"/>
    <w:rsid w:val="002273E6"/>
    <w:rsid w:val="00230C5E"/>
    <w:rsid w:val="0023153F"/>
    <w:rsid w:val="002343A7"/>
    <w:rsid w:val="0023526D"/>
    <w:rsid w:val="00235968"/>
    <w:rsid w:val="00240F62"/>
    <w:rsid w:val="00244771"/>
    <w:rsid w:val="00275C5C"/>
    <w:rsid w:val="00276F77"/>
    <w:rsid w:val="002804EF"/>
    <w:rsid w:val="002858BB"/>
    <w:rsid w:val="00290B61"/>
    <w:rsid w:val="0029442B"/>
    <w:rsid w:val="00294749"/>
    <w:rsid w:val="002979C2"/>
    <w:rsid w:val="002A1E73"/>
    <w:rsid w:val="002A41A9"/>
    <w:rsid w:val="002A5D0E"/>
    <w:rsid w:val="002B2D56"/>
    <w:rsid w:val="002B4868"/>
    <w:rsid w:val="002D09DE"/>
    <w:rsid w:val="002D1510"/>
    <w:rsid w:val="002D2A35"/>
    <w:rsid w:val="002D3174"/>
    <w:rsid w:val="002D31EB"/>
    <w:rsid w:val="002D7676"/>
    <w:rsid w:val="002E498C"/>
    <w:rsid w:val="002F273E"/>
    <w:rsid w:val="0030066A"/>
    <w:rsid w:val="00301EAF"/>
    <w:rsid w:val="00312EE6"/>
    <w:rsid w:val="00332C02"/>
    <w:rsid w:val="00340849"/>
    <w:rsid w:val="00340F2D"/>
    <w:rsid w:val="003515F0"/>
    <w:rsid w:val="003524C9"/>
    <w:rsid w:val="003548C9"/>
    <w:rsid w:val="00355EC0"/>
    <w:rsid w:val="00356E92"/>
    <w:rsid w:val="00371485"/>
    <w:rsid w:val="00371F72"/>
    <w:rsid w:val="00377B33"/>
    <w:rsid w:val="00380570"/>
    <w:rsid w:val="00382351"/>
    <w:rsid w:val="003A65CA"/>
    <w:rsid w:val="003B41BD"/>
    <w:rsid w:val="003C067B"/>
    <w:rsid w:val="003C231E"/>
    <w:rsid w:val="003C3903"/>
    <w:rsid w:val="003C5C6F"/>
    <w:rsid w:val="003C7742"/>
    <w:rsid w:val="003D4839"/>
    <w:rsid w:val="003D580B"/>
    <w:rsid w:val="003F3D50"/>
    <w:rsid w:val="003F429E"/>
    <w:rsid w:val="003F6018"/>
    <w:rsid w:val="00400F96"/>
    <w:rsid w:val="00404CA5"/>
    <w:rsid w:val="00405580"/>
    <w:rsid w:val="00412A2C"/>
    <w:rsid w:val="00421CA4"/>
    <w:rsid w:val="00421D98"/>
    <w:rsid w:val="00436D10"/>
    <w:rsid w:val="00443991"/>
    <w:rsid w:val="004442DD"/>
    <w:rsid w:val="00455F5C"/>
    <w:rsid w:val="00456074"/>
    <w:rsid w:val="0046582C"/>
    <w:rsid w:val="00470C24"/>
    <w:rsid w:val="004765C0"/>
    <w:rsid w:val="00476DC5"/>
    <w:rsid w:val="00481122"/>
    <w:rsid w:val="00481E61"/>
    <w:rsid w:val="004877FD"/>
    <w:rsid w:val="004A13DE"/>
    <w:rsid w:val="004A1423"/>
    <w:rsid w:val="004A524B"/>
    <w:rsid w:val="004A6359"/>
    <w:rsid w:val="004A6A5E"/>
    <w:rsid w:val="004B42CD"/>
    <w:rsid w:val="004C0131"/>
    <w:rsid w:val="004C28E6"/>
    <w:rsid w:val="004C59AA"/>
    <w:rsid w:val="004C7B2F"/>
    <w:rsid w:val="004D166A"/>
    <w:rsid w:val="004D37C8"/>
    <w:rsid w:val="004E3988"/>
    <w:rsid w:val="004E3D38"/>
    <w:rsid w:val="004E5073"/>
    <w:rsid w:val="004E569E"/>
    <w:rsid w:val="004F29A0"/>
    <w:rsid w:val="004F3B12"/>
    <w:rsid w:val="004F4FDB"/>
    <w:rsid w:val="004F55B7"/>
    <w:rsid w:val="005051E2"/>
    <w:rsid w:val="005100A1"/>
    <w:rsid w:val="00520513"/>
    <w:rsid w:val="00521A01"/>
    <w:rsid w:val="00533CDD"/>
    <w:rsid w:val="00537006"/>
    <w:rsid w:val="00541580"/>
    <w:rsid w:val="00542D51"/>
    <w:rsid w:val="005450C0"/>
    <w:rsid w:val="00556143"/>
    <w:rsid w:val="005630D0"/>
    <w:rsid w:val="00571599"/>
    <w:rsid w:val="00587033"/>
    <w:rsid w:val="00591700"/>
    <w:rsid w:val="005A08EE"/>
    <w:rsid w:val="005A2405"/>
    <w:rsid w:val="005A5DB9"/>
    <w:rsid w:val="005B2F10"/>
    <w:rsid w:val="005B5C4C"/>
    <w:rsid w:val="005B7C4D"/>
    <w:rsid w:val="005C020A"/>
    <w:rsid w:val="005C3BDE"/>
    <w:rsid w:val="005C5E84"/>
    <w:rsid w:val="005D01CD"/>
    <w:rsid w:val="005D0AD6"/>
    <w:rsid w:val="005E548A"/>
    <w:rsid w:val="005F1029"/>
    <w:rsid w:val="005F4BA8"/>
    <w:rsid w:val="005F653A"/>
    <w:rsid w:val="006010FB"/>
    <w:rsid w:val="00602C8A"/>
    <w:rsid w:val="0061055E"/>
    <w:rsid w:val="00614C1D"/>
    <w:rsid w:val="00614CA9"/>
    <w:rsid w:val="00617A56"/>
    <w:rsid w:val="00617D1F"/>
    <w:rsid w:val="00624927"/>
    <w:rsid w:val="0062673D"/>
    <w:rsid w:val="00631B90"/>
    <w:rsid w:val="006327E4"/>
    <w:rsid w:val="00636EDB"/>
    <w:rsid w:val="006425F9"/>
    <w:rsid w:val="0064380B"/>
    <w:rsid w:val="00644F99"/>
    <w:rsid w:val="00650BBD"/>
    <w:rsid w:val="006579A2"/>
    <w:rsid w:val="00662FC0"/>
    <w:rsid w:val="00664439"/>
    <w:rsid w:val="00670EB1"/>
    <w:rsid w:val="00673771"/>
    <w:rsid w:val="00673FD3"/>
    <w:rsid w:val="00683111"/>
    <w:rsid w:val="00690B49"/>
    <w:rsid w:val="006915DB"/>
    <w:rsid w:val="006A62D4"/>
    <w:rsid w:val="006A77D6"/>
    <w:rsid w:val="006B00E7"/>
    <w:rsid w:val="006B08D2"/>
    <w:rsid w:val="006B3743"/>
    <w:rsid w:val="006B5E90"/>
    <w:rsid w:val="006B6537"/>
    <w:rsid w:val="006C16DC"/>
    <w:rsid w:val="006C1993"/>
    <w:rsid w:val="006C54CC"/>
    <w:rsid w:val="006D1E82"/>
    <w:rsid w:val="006E4840"/>
    <w:rsid w:val="006F27E2"/>
    <w:rsid w:val="006F368D"/>
    <w:rsid w:val="006F63DA"/>
    <w:rsid w:val="006F6F07"/>
    <w:rsid w:val="00700EB3"/>
    <w:rsid w:val="00702999"/>
    <w:rsid w:val="00711234"/>
    <w:rsid w:val="007125A1"/>
    <w:rsid w:val="00717FF6"/>
    <w:rsid w:val="0072361D"/>
    <w:rsid w:val="00725073"/>
    <w:rsid w:val="00734157"/>
    <w:rsid w:val="00743A4B"/>
    <w:rsid w:val="00751C7D"/>
    <w:rsid w:val="007549CE"/>
    <w:rsid w:val="00765010"/>
    <w:rsid w:val="00765029"/>
    <w:rsid w:val="00765921"/>
    <w:rsid w:val="007711C6"/>
    <w:rsid w:val="007759B3"/>
    <w:rsid w:val="00777E83"/>
    <w:rsid w:val="007912E9"/>
    <w:rsid w:val="00792559"/>
    <w:rsid w:val="00795105"/>
    <w:rsid w:val="00795257"/>
    <w:rsid w:val="00797818"/>
    <w:rsid w:val="007A6DE8"/>
    <w:rsid w:val="007B01CB"/>
    <w:rsid w:val="007B6A07"/>
    <w:rsid w:val="007D13B1"/>
    <w:rsid w:val="007D3776"/>
    <w:rsid w:val="007E4F83"/>
    <w:rsid w:val="007F09F4"/>
    <w:rsid w:val="007F7A22"/>
    <w:rsid w:val="00801479"/>
    <w:rsid w:val="0081198D"/>
    <w:rsid w:val="0081372B"/>
    <w:rsid w:val="0081401E"/>
    <w:rsid w:val="00817212"/>
    <w:rsid w:val="00823338"/>
    <w:rsid w:val="00827DBD"/>
    <w:rsid w:val="00852D20"/>
    <w:rsid w:val="00854999"/>
    <w:rsid w:val="00860E71"/>
    <w:rsid w:val="008627E2"/>
    <w:rsid w:val="00867D8A"/>
    <w:rsid w:val="00867E22"/>
    <w:rsid w:val="0087404D"/>
    <w:rsid w:val="008748E6"/>
    <w:rsid w:val="008873E6"/>
    <w:rsid w:val="008A03D8"/>
    <w:rsid w:val="008A0943"/>
    <w:rsid w:val="008A258A"/>
    <w:rsid w:val="008A2EDC"/>
    <w:rsid w:val="008A3515"/>
    <w:rsid w:val="008A39EC"/>
    <w:rsid w:val="008A4719"/>
    <w:rsid w:val="008B02E6"/>
    <w:rsid w:val="008B045B"/>
    <w:rsid w:val="008C21C8"/>
    <w:rsid w:val="008D164E"/>
    <w:rsid w:val="008D40B0"/>
    <w:rsid w:val="008D78E6"/>
    <w:rsid w:val="008D7CB0"/>
    <w:rsid w:val="008D7EB5"/>
    <w:rsid w:val="008E16FD"/>
    <w:rsid w:val="008E5D8C"/>
    <w:rsid w:val="00907B75"/>
    <w:rsid w:val="00910391"/>
    <w:rsid w:val="0091576F"/>
    <w:rsid w:val="00916753"/>
    <w:rsid w:val="00920124"/>
    <w:rsid w:val="0092542C"/>
    <w:rsid w:val="00927080"/>
    <w:rsid w:val="00943A32"/>
    <w:rsid w:val="00952EBF"/>
    <w:rsid w:val="00953AD1"/>
    <w:rsid w:val="00973640"/>
    <w:rsid w:val="00980F07"/>
    <w:rsid w:val="00982BC4"/>
    <w:rsid w:val="00994D9B"/>
    <w:rsid w:val="00995309"/>
    <w:rsid w:val="009A5711"/>
    <w:rsid w:val="009B33AE"/>
    <w:rsid w:val="009B5047"/>
    <w:rsid w:val="009B5A55"/>
    <w:rsid w:val="009B6207"/>
    <w:rsid w:val="009C316D"/>
    <w:rsid w:val="009C380A"/>
    <w:rsid w:val="009D614F"/>
    <w:rsid w:val="009E22D4"/>
    <w:rsid w:val="009F0D09"/>
    <w:rsid w:val="009F5B82"/>
    <w:rsid w:val="00A16EBA"/>
    <w:rsid w:val="00A229BC"/>
    <w:rsid w:val="00A30B69"/>
    <w:rsid w:val="00A3606C"/>
    <w:rsid w:val="00A36B44"/>
    <w:rsid w:val="00A44765"/>
    <w:rsid w:val="00A469BB"/>
    <w:rsid w:val="00A53D30"/>
    <w:rsid w:val="00A7409F"/>
    <w:rsid w:val="00A77A3C"/>
    <w:rsid w:val="00A81FB5"/>
    <w:rsid w:val="00A90F4D"/>
    <w:rsid w:val="00A9209A"/>
    <w:rsid w:val="00AB31C0"/>
    <w:rsid w:val="00AC1BF3"/>
    <w:rsid w:val="00AC557A"/>
    <w:rsid w:val="00AD24B2"/>
    <w:rsid w:val="00AD48E6"/>
    <w:rsid w:val="00AF0C82"/>
    <w:rsid w:val="00AF7196"/>
    <w:rsid w:val="00B035A3"/>
    <w:rsid w:val="00B13E1C"/>
    <w:rsid w:val="00B14E9B"/>
    <w:rsid w:val="00B17B04"/>
    <w:rsid w:val="00B32E71"/>
    <w:rsid w:val="00B40A2F"/>
    <w:rsid w:val="00B4633E"/>
    <w:rsid w:val="00B47B72"/>
    <w:rsid w:val="00B54C8C"/>
    <w:rsid w:val="00B60DF2"/>
    <w:rsid w:val="00B64B0F"/>
    <w:rsid w:val="00B6737F"/>
    <w:rsid w:val="00B678BD"/>
    <w:rsid w:val="00B714AE"/>
    <w:rsid w:val="00B71C93"/>
    <w:rsid w:val="00B84F22"/>
    <w:rsid w:val="00B90C7A"/>
    <w:rsid w:val="00B94DEB"/>
    <w:rsid w:val="00B959A8"/>
    <w:rsid w:val="00BA0D5F"/>
    <w:rsid w:val="00BA60EE"/>
    <w:rsid w:val="00BC4D73"/>
    <w:rsid w:val="00BC67C2"/>
    <w:rsid w:val="00BC78B9"/>
    <w:rsid w:val="00BD1E29"/>
    <w:rsid w:val="00BE27B6"/>
    <w:rsid w:val="00BE3E99"/>
    <w:rsid w:val="00BE75B7"/>
    <w:rsid w:val="00BE7BCE"/>
    <w:rsid w:val="00BF0610"/>
    <w:rsid w:val="00BF0D27"/>
    <w:rsid w:val="00BF2E05"/>
    <w:rsid w:val="00BF5886"/>
    <w:rsid w:val="00BF6B40"/>
    <w:rsid w:val="00BF6F13"/>
    <w:rsid w:val="00BF787B"/>
    <w:rsid w:val="00C000B2"/>
    <w:rsid w:val="00C03B50"/>
    <w:rsid w:val="00C159A7"/>
    <w:rsid w:val="00C17387"/>
    <w:rsid w:val="00C27C90"/>
    <w:rsid w:val="00C35103"/>
    <w:rsid w:val="00C3700B"/>
    <w:rsid w:val="00C40049"/>
    <w:rsid w:val="00C51B23"/>
    <w:rsid w:val="00C57237"/>
    <w:rsid w:val="00C72484"/>
    <w:rsid w:val="00C72855"/>
    <w:rsid w:val="00C8344E"/>
    <w:rsid w:val="00C842C7"/>
    <w:rsid w:val="00C8601B"/>
    <w:rsid w:val="00CA646B"/>
    <w:rsid w:val="00CB4762"/>
    <w:rsid w:val="00CC3B20"/>
    <w:rsid w:val="00CD2D4E"/>
    <w:rsid w:val="00CD3F27"/>
    <w:rsid w:val="00CE0E5D"/>
    <w:rsid w:val="00CF56AC"/>
    <w:rsid w:val="00CF7F7A"/>
    <w:rsid w:val="00D04FA0"/>
    <w:rsid w:val="00D06849"/>
    <w:rsid w:val="00D071C4"/>
    <w:rsid w:val="00D12D35"/>
    <w:rsid w:val="00D13D0B"/>
    <w:rsid w:val="00D1785B"/>
    <w:rsid w:val="00D21134"/>
    <w:rsid w:val="00D250D4"/>
    <w:rsid w:val="00D25EDC"/>
    <w:rsid w:val="00D33FA2"/>
    <w:rsid w:val="00D419D3"/>
    <w:rsid w:val="00D44749"/>
    <w:rsid w:val="00D61890"/>
    <w:rsid w:val="00D63B60"/>
    <w:rsid w:val="00D64B71"/>
    <w:rsid w:val="00D7638B"/>
    <w:rsid w:val="00D7675F"/>
    <w:rsid w:val="00D76EF1"/>
    <w:rsid w:val="00D82319"/>
    <w:rsid w:val="00D84D3D"/>
    <w:rsid w:val="00D8530A"/>
    <w:rsid w:val="00D97330"/>
    <w:rsid w:val="00D974B1"/>
    <w:rsid w:val="00DA5FCB"/>
    <w:rsid w:val="00DA7313"/>
    <w:rsid w:val="00DC0CDA"/>
    <w:rsid w:val="00DE21DD"/>
    <w:rsid w:val="00DE27C8"/>
    <w:rsid w:val="00DF461E"/>
    <w:rsid w:val="00DF7E22"/>
    <w:rsid w:val="00E017F3"/>
    <w:rsid w:val="00E027F4"/>
    <w:rsid w:val="00E106D1"/>
    <w:rsid w:val="00E136AD"/>
    <w:rsid w:val="00E13A80"/>
    <w:rsid w:val="00E21855"/>
    <w:rsid w:val="00E2359B"/>
    <w:rsid w:val="00E40B27"/>
    <w:rsid w:val="00E441C5"/>
    <w:rsid w:val="00E556F9"/>
    <w:rsid w:val="00E637ED"/>
    <w:rsid w:val="00E67D12"/>
    <w:rsid w:val="00E70BBF"/>
    <w:rsid w:val="00E736E1"/>
    <w:rsid w:val="00E85B3F"/>
    <w:rsid w:val="00E90651"/>
    <w:rsid w:val="00E92530"/>
    <w:rsid w:val="00E95263"/>
    <w:rsid w:val="00EA6B61"/>
    <w:rsid w:val="00EB136C"/>
    <w:rsid w:val="00EB3CD3"/>
    <w:rsid w:val="00EC68D9"/>
    <w:rsid w:val="00ED416E"/>
    <w:rsid w:val="00ED6022"/>
    <w:rsid w:val="00EE1AD6"/>
    <w:rsid w:val="00EE5CD3"/>
    <w:rsid w:val="00EE60BC"/>
    <w:rsid w:val="00EE6F63"/>
    <w:rsid w:val="00EF0A3D"/>
    <w:rsid w:val="00EF310D"/>
    <w:rsid w:val="00EF624B"/>
    <w:rsid w:val="00F06A0A"/>
    <w:rsid w:val="00F32EDC"/>
    <w:rsid w:val="00F33D00"/>
    <w:rsid w:val="00F36564"/>
    <w:rsid w:val="00F50427"/>
    <w:rsid w:val="00F569F9"/>
    <w:rsid w:val="00F5702E"/>
    <w:rsid w:val="00F64AA5"/>
    <w:rsid w:val="00F70724"/>
    <w:rsid w:val="00F727A0"/>
    <w:rsid w:val="00F80113"/>
    <w:rsid w:val="00F82FA0"/>
    <w:rsid w:val="00F90CBC"/>
    <w:rsid w:val="00F95DE6"/>
    <w:rsid w:val="00FC28F3"/>
    <w:rsid w:val="00FC388C"/>
    <w:rsid w:val="00FC4A1B"/>
    <w:rsid w:val="00FC567A"/>
    <w:rsid w:val="00FE6BDD"/>
    <w:rsid w:val="00FE743C"/>
    <w:rsid w:val="00FF4AE5"/>
    <w:rsid w:val="00FF5A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54E67C-61FD-48AA-8583-9BE60D87B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42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42C7"/>
  </w:style>
  <w:style w:type="paragraph" w:styleId="Stopka">
    <w:name w:val="footer"/>
    <w:basedOn w:val="Normalny"/>
    <w:link w:val="StopkaZnak"/>
    <w:uiPriority w:val="99"/>
    <w:unhideWhenUsed/>
    <w:rsid w:val="00C842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42C7"/>
  </w:style>
  <w:style w:type="paragraph" w:styleId="Tekstdymka">
    <w:name w:val="Balloon Text"/>
    <w:basedOn w:val="Normalny"/>
    <w:link w:val="TekstdymkaZnak"/>
    <w:uiPriority w:val="99"/>
    <w:semiHidden/>
    <w:unhideWhenUsed/>
    <w:rsid w:val="00C842C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42C7"/>
    <w:rPr>
      <w:rFonts w:ascii="Tahoma" w:hAnsi="Tahoma" w:cs="Tahoma"/>
      <w:sz w:val="16"/>
      <w:szCs w:val="16"/>
    </w:rPr>
  </w:style>
  <w:style w:type="paragraph" w:styleId="Akapitzlist">
    <w:name w:val="List Paragraph"/>
    <w:basedOn w:val="Normalny"/>
    <w:uiPriority w:val="34"/>
    <w:qFormat/>
    <w:rsid w:val="005C020A"/>
    <w:pPr>
      <w:ind w:left="720"/>
      <w:contextualSpacing/>
    </w:pPr>
  </w:style>
  <w:style w:type="table" w:styleId="Tabela-Siatka">
    <w:name w:val="Table Grid"/>
    <w:basedOn w:val="Standardowy"/>
    <w:uiPriority w:val="59"/>
    <w:rsid w:val="00436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D3174"/>
    <w:rPr>
      <w:color w:val="0000FF" w:themeColor="hyperlink"/>
      <w:u w:val="single"/>
    </w:rPr>
  </w:style>
  <w:style w:type="paragraph" w:customStyle="1" w:styleId="Default">
    <w:name w:val="Default"/>
    <w:rsid w:val="00F95DE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omylnaczcionkaakapitu"/>
    <w:rsid w:val="00134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52750">
      <w:bodyDiv w:val="1"/>
      <w:marLeft w:val="0"/>
      <w:marRight w:val="0"/>
      <w:marTop w:val="0"/>
      <w:marBottom w:val="0"/>
      <w:divBdr>
        <w:top w:val="none" w:sz="0" w:space="0" w:color="auto"/>
        <w:left w:val="none" w:sz="0" w:space="0" w:color="auto"/>
        <w:bottom w:val="none" w:sz="0" w:space="0" w:color="auto"/>
        <w:right w:val="none" w:sz="0" w:space="0" w:color="auto"/>
      </w:divBdr>
    </w:div>
    <w:div w:id="146167293">
      <w:bodyDiv w:val="1"/>
      <w:marLeft w:val="0"/>
      <w:marRight w:val="0"/>
      <w:marTop w:val="0"/>
      <w:marBottom w:val="0"/>
      <w:divBdr>
        <w:top w:val="none" w:sz="0" w:space="0" w:color="auto"/>
        <w:left w:val="none" w:sz="0" w:space="0" w:color="auto"/>
        <w:bottom w:val="none" w:sz="0" w:space="0" w:color="auto"/>
        <w:right w:val="none" w:sz="0" w:space="0" w:color="auto"/>
      </w:divBdr>
      <w:divsChild>
        <w:div w:id="1846817174">
          <w:marLeft w:val="0"/>
          <w:marRight w:val="0"/>
          <w:marTop w:val="0"/>
          <w:marBottom w:val="0"/>
          <w:divBdr>
            <w:top w:val="none" w:sz="0" w:space="0" w:color="auto"/>
            <w:left w:val="none" w:sz="0" w:space="0" w:color="auto"/>
            <w:bottom w:val="none" w:sz="0" w:space="0" w:color="auto"/>
            <w:right w:val="none" w:sz="0" w:space="0" w:color="auto"/>
          </w:divBdr>
        </w:div>
        <w:div w:id="1816096766">
          <w:marLeft w:val="0"/>
          <w:marRight w:val="0"/>
          <w:marTop w:val="0"/>
          <w:marBottom w:val="0"/>
          <w:divBdr>
            <w:top w:val="none" w:sz="0" w:space="0" w:color="auto"/>
            <w:left w:val="none" w:sz="0" w:space="0" w:color="auto"/>
            <w:bottom w:val="none" w:sz="0" w:space="0" w:color="auto"/>
            <w:right w:val="none" w:sz="0" w:space="0" w:color="auto"/>
          </w:divBdr>
        </w:div>
        <w:div w:id="254048245">
          <w:marLeft w:val="0"/>
          <w:marRight w:val="0"/>
          <w:marTop w:val="0"/>
          <w:marBottom w:val="0"/>
          <w:divBdr>
            <w:top w:val="none" w:sz="0" w:space="0" w:color="auto"/>
            <w:left w:val="none" w:sz="0" w:space="0" w:color="auto"/>
            <w:bottom w:val="none" w:sz="0" w:space="0" w:color="auto"/>
            <w:right w:val="none" w:sz="0" w:space="0" w:color="auto"/>
          </w:divBdr>
        </w:div>
        <w:div w:id="531841562">
          <w:marLeft w:val="0"/>
          <w:marRight w:val="0"/>
          <w:marTop w:val="0"/>
          <w:marBottom w:val="0"/>
          <w:divBdr>
            <w:top w:val="none" w:sz="0" w:space="0" w:color="auto"/>
            <w:left w:val="none" w:sz="0" w:space="0" w:color="auto"/>
            <w:bottom w:val="none" w:sz="0" w:space="0" w:color="auto"/>
            <w:right w:val="none" w:sz="0" w:space="0" w:color="auto"/>
          </w:divBdr>
        </w:div>
        <w:div w:id="98723200">
          <w:marLeft w:val="0"/>
          <w:marRight w:val="0"/>
          <w:marTop w:val="0"/>
          <w:marBottom w:val="0"/>
          <w:divBdr>
            <w:top w:val="none" w:sz="0" w:space="0" w:color="auto"/>
            <w:left w:val="none" w:sz="0" w:space="0" w:color="auto"/>
            <w:bottom w:val="none" w:sz="0" w:space="0" w:color="auto"/>
            <w:right w:val="none" w:sz="0" w:space="0" w:color="auto"/>
          </w:divBdr>
        </w:div>
        <w:div w:id="57291297">
          <w:marLeft w:val="0"/>
          <w:marRight w:val="0"/>
          <w:marTop w:val="0"/>
          <w:marBottom w:val="0"/>
          <w:divBdr>
            <w:top w:val="none" w:sz="0" w:space="0" w:color="auto"/>
            <w:left w:val="none" w:sz="0" w:space="0" w:color="auto"/>
            <w:bottom w:val="none" w:sz="0" w:space="0" w:color="auto"/>
            <w:right w:val="none" w:sz="0" w:space="0" w:color="auto"/>
          </w:divBdr>
        </w:div>
        <w:div w:id="842358378">
          <w:marLeft w:val="0"/>
          <w:marRight w:val="0"/>
          <w:marTop w:val="0"/>
          <w:marBottom w:val="0"/>
          <w:divBdr>
            <w:top w:val="none" w:sz="0" w:space="0" w:color="auto"/>
            <w:left w:val="none" w:sz="0" w:space="0" w:color="auto"/>
            <w:bottom w:val="none" w:sz="0" w:space="0" w:color="auto"/>
            <w:right w:val="none" w:sz="0" w:space="0" w:color="auto"/>
          </w:divBdr>
        </w:div>
        <w:div w:id="911547449">
          <w:marLeft w:val="0"/>
          <w:marRight w:val="0"/>
          <w:marTop w:val="0"/>
          <w:marBottom w:val="0"/>
          <w:divBdr>
            <w:top w:val="none" w:sz="0" w:space="0" w:color="auto"/>
            <w:left w:val="none" w:sz="0" w:space="0" w:color="auto"/>
            <w:bottom w:val="none" w:sz="0" w:space="0" w:color="auto"/>
            <w:right w:val="none" w:sz="0" w:space="0" w:color="auto"/>
          </w:divBdr>
        </w:div>
        <w:div w:id="1456289309">
          <w:marLeft w:val="0"/>
          <w:marRight w:val="0"/>
          <w:marTop w:val="0"/>
          <w:marBottom w:val="0"/>
          <w:divBdr>
            <w:top w:val="none" w:sz="0" w:space="0" w:color="auto"/>
            <w:left w:val="none" w:sz="0" w:space="0" w:color="auto"/>
            <w:bottom w:val="none" w:sz="0" w:space="0" w:color="auto"/>
            <w:right w:val="none" w:sz="0" w:space="0" w:color="auto"/>
          </w:divBdr>
        </w:div>
        <w:div w:id="186722562">
          <w:marLeft w:val="0"/>
          <w:marRight w:val="0"/>
          <w:marTop w:val="0"/>
          <w:marBottom w:val="0"/>
          <w:divBdr>
            <w:top w:val="none" w:sz="0" w:space="0" w:color="auto"/>
            <w:left w:val="none" w:sz="0" w:space="0" w:color="auto"/>
            <w:bottom w:val="none" w:sz="0" w:space="0" w:color="auto"/>
            <w:right w:val="none" w:sz="0" w:space="0" w:color="auto"/>
          </w:divBdr>
        </w:div>
        <w:div w:id="1452016035">
          <w:marLeft w:val="0"/>
          <w:marRight w:val="0"/>
          <w:marTop w:val="0"/>
          <w:marBottom w:val="0"/>
          <w:divBdr>
            <w:top w:val="none" w:sz="0" w:space="0" w:color="auto"/>
            <w:left w:val="none" w:sz="0" w:space="0" w:color="auto"/>
            <w:bottom w:val="none" w:sz="0" w:space="0" w:color="auto"/>
            <w:right w:val="none" w:sz="0" w:space="0" w:color="auto"/>
          </w:divBdr>
        </w:div>
        <w:div w:id="1355494611">
          <w:marLeft w:val="0"/>
          <w:marRight w:val="0"/>
          <w:marTop w:val="0"/>
          <w:marBottom w:val="0"/>
          <w:divBdr>
            <w:top w:val="none" w:sz="0" w:space="0" w:color="auto"/>
            <w:left w:val="none" w:sz="0" w:space="0" w:color="auto"/>
            <w:bottom w:val="none" w:sz="0" w:space="0" w:color="auto"/>
            <w:right w:val="none" w:sz="0" w:space="0" w:color="auto"/>
          </w:divBdr>
        </w:div>
        <w:div w:id="227031953">
          <w:marLeft w:val="0"/>
          <w:marRight w:val="0"/>
          <w:marTop w:val="0"/>
          <w:marBottom w:val="0"/>
          <w:divBdr>
            <w:top w:val="none" w:sz="0" w:space="0" w:color="auto"/>
            <w:left w:val="none" w:sz="0" w:space="0" w:color="auto"/>
            <w:bottom w:val="none" w:sz="0" w:space="0" w:color="auto"/>
            <w:right w:val="none" w:sz="0" w:space="0" w:color="auto"/>
          </w:divBdr>
        </w:div>
        <w:div w:id="1126388089">
          <w:marLeft w:val="0"/>
          <w:marRight w:val="0"/>
          <w:marTop w:val="0"/>
          <w:marBottom w:val="0"/>
          <w:divBdr>
            <w:top w:val="none" w:sz="0" w:space="0" w:color="auto"/>
            <w:left w:val="none" w:sz="0" w:space="0" w:color="auto"/>
            <w:bottom w:val="none" w:sz="0" w:space="0" w:color="auto"/>
            <w:right w:val="none" w:sz="0" w:space="0" w:color="auto"/>
          </w:divBdr>
        </w:div>
        <w:div w:id="943802169">
          <w:marLeft w:val="0"/>
          <w:marRight w:val="0"/>
          <w:marTop w:val="0"/>
          <w:marBottom w:val="0"/>
          <w:divBdr>
            <w:top w:val="none" w:sz="0" w:space="0" w:color="auto"/>
            <w:left w:val="none" w:sz="0" w:space="0" w:color="auto"/>
            <w:bottom w:val="none" w:sz="0" w:space="0" w:color="auto"/>
            <w:right w:val="none" w:sz="0" w:space="0" w:color="auto"/>
          </w:divBdr>
        </w:div>
        <w:div w:id="2144614959">
          <w:marLeft w:val="0"/>
          <w:marRight w:val="0"/>
          <w:marTop w:val="0"/>
          <w:marBottom w:val="0"/>
          <w:divBdr>
            <w:top w:val="none" w:sz="0" w:space="0" w:color="auto"/>
            <w:left w:val="none" w:sz="0" w:space="0" w:color="auto"/>
            <w:bottom w:val="none" w:sz="0" w:space="0" w:color="auto"/>
            <w:right w:val="none" w:sz="0" w:space="0" w:color="auto"/>
          </w:divBdr>
        </w:div>
        <w:div w:id="615480943">
          <w:marLeft w:val="0"/>
          <w:marRight w:val="0"/>
          <w:marTop w:val="0"/>
          <w:marBottom w:val="0"/>
          <w:divBdr>
            <w:top w:val="none" w:sz="0" w:space="0" w:color="auto"/>
            <w:left w:val="none" w:sz="0" w:space="0" w:color="auto"/>
            <w:bottom w:val="none" w:sz="0" w:space="0" w:color="auto"/>
            <w:right w:val="none" w:sz="0" w:space="0" w:color="auto"/>
          </w:divBdr>
        </w:div>
        <w:div w:id="642463484">
          <w:marLeft w:val="0"/>
          <w:marRight w:val="0"/>
          <w:marTop w:val="0"/>
          <w:marBottom w:val="0"/>
          <w:divBdr>
            <w:top w:val="none" w:sz="0" w:space="0" w:color="auto"/>
            <w:left w:val="none" w:sz="0" w:space="0" w:color="auto"/>
            <w:bottom w:val="none" w:sz="0" w:space="0" w:color="auto"/>
            <w:right w:val="none" w:sz="0" w:space="0" w:color="auto"/>
          </w:divBdr>
        </w:div>
        <w:div w:id="2051879195">
          <w:marLeft w:val="0"/>
          <w:marRight w:val="0"/>
          <w:marTop w:val="0"/>
          <w:marBottom w:val="0"/>
          <w:divBdr>
            <w:top w:val="none" w:sz="0" w:space="0" w:color="auto"/>
            <w:left w:val="none" w:sz="0" w:space="0" w:color="auto"/>
            <w:bottom w:val="none" w:sz="0" w:space="0" w:color="auto"/>
            <w:right w:val="none" w:sz="0" w:space="0" w:color="auto"/>
          </w:divBdr>
        </w:div>
        <w:div w:id="1789275010">
          <w:marLeft w:val="0"/>
          <w:marRight w:val="0"/>
          <w:marTop w:val="0"/>
          <w:marBottom w:val="0"/>
          <w:divBdr>
            <w:top w:val="none" w:sz="0" w:space="0" w:color="auto"/>
            <w:left w:val="none" w:sz="0" w:space="0" w:color="auto"/>
            <w:bottom w:val="none" w:sz="0" w:space="0" w:color="auto"/>
            <w:right w:val="none" w:sz="0" w:space="0" w:color="auto"/>
          </w:divBdr>
        </w:div>
        <w:div w:id="850921121">
          <w:marLeft w:val="0"/>
          <w:marRight w:val="0"/>
          <w:marTop w:val="0"/>
          <w:marBottom w:val="0"/>
          <w:divBdr>
            <w:top w:val="none" w:sz="0" w:space="0" w:color="auto"/>
            <w:left w:val="none" w:sz="0" w:space="0" w:color="auto"/>
            <w:bottom w:val="none" w:sz="0" w:space="0" w:color="auto"/>
            <w:right w:val="none" w:sz="0" w:space="0" w:color="auto"/>
          </w:divBdr>
        </w:div>
        <w:div w:id="1311904288">
          <w:marLeft w:val="0"/>
          <w:marRight w:val="0"/>
          <w:marTop w:val="0"/>
          <w:marBottom w:val="0"/>
          <w:divBdr>
            <w:top w:val="none" w:sz="0" w:space="0" w:color="auto"/>
            <w:left w:val="none" w:sz="0" w:space="0" w:color="auto"/>
            <w:bottom w:val="none" w:sz="0" w:space="0" w:color="auto"/>
            <w:right w:val="none" w:sz="0" w:space="0" w:color="auto"/>
          </w:divBdr>
        </w:div>
        <w:div w:id="1896425405">
          <w:marLeft w:val="0"/>
          <w:marRight w:val="0"/>
          <w:marTop w:val="0"/>
          <w:marBottom w:val="0"/>
          <w:divBdr>
            <w:top w:val="none" w:sz="0" w:space="0" w:color="auto"/>
            <w:left w:val="none" w:sz="0" w:space="0" w:color="auto"/>
            <w:bottom w:val="none" w:sz="0" w:space="0" w:color="auto"/>
            <w:right w:val="none" w:sz="0" w:space="0" w:color="auto"/>
          </w:divBdr>
        </w:div>
        <w:div w:id="313418310">
          <w:marLeft w:val="0"/>
          <w:marRight w:val="0"/>
          <w:marTop w:val="0"/>
          <w:marBottom w:val="0"/>
          <w:divBdr>
            <w:top w:val="none" w:sz="0" w:space="0" w:color="auto"/>
            <w:left w:val="none" w:sz="0" w:space="0" w:color="auto"/>
            <w:bottom w:val="none" w:sz="0" w:space="0" w:color="auto"/>
            <w:right w:val="none" w:sz="0" w:space="0" w:color="auto"/>
          </w:divBdr>
        </w:div>
        <w:div w:id="949514067">
          <w:marLeft w:val="0"/>
          <w:marRight w:val="0"/>
          <w:marTop w:val="0"/>
          <w:marBottom w:val="0"/>
          <w:divBdr>
            <w:top w:val="none" w:sz="0" w:space="0" w:color="auto"/>
            <w:left w:val="none" w:sz="0" w:space="0" w:color="auto"/>
            <w:bottom w:val="none" w:sz="0" w:space="0" w:color="auto"/>
            <w:right w:val="none" w:sz="0" w:space="0" w:color="auto"/>
          </w:divBdr>
        </w:div>
        <w:div w:id="1769082759">
          <w:marLeft w:val="0"/>
          <w:marRight w:val="0"/>
          <w:marTop w:val="0"/>
          <w:marBottom w:val="0"/>
          <w:divBdr>
            <w:top w:val="none" w:sz="0" w:space="0" w:color="auto"/>
            <w:left w:val="none" w:sz="0" w:space="0" w:color="auto"/>
            <w:bottom w:val="none" w:sz="0" w:space="0" w:color="auto"/>
            <w:right w:val="none" w:sz="0" w:space="0" w:color="auto"/>
          </w:divBdr>
        </w:div>
        <w:div w:id="960108897">
          <w:marLeft w:val="0"/>
          <w:marRight w:val="0"/>
          <w:marTop w:val="0"/>
          <w:marBottom w:val="0"/>
          <w:divBdr>
            <w:top w:val="none" w:sz="0" w:space="0" w:color="auto"/>
            <w:left w:val="none" w:sz="0" w:space="0" w:color="auto"/>
            <w:bottom w:val="none" w:sz="0" w:space="0" w:color="auto"/>
            <w:right w:val="none" w:sz="0" w:space="0" w:color="auto"/>
          </w:divBdr>
        </w:div>
        <w:div w:id="729115390">
          <w:marLeft w:val="0"/>
          <w:marRight w:val="0"/>
          <w:marTop w:val="0"/>
          <w:marBottom w:val="0"/>
          <w:divBdr>
            <w:top w:val="none" w:sz="0" w:space="0" w:color="auto"/>
            <w:left w:val="none" w:sz="0" w:space="0" w:color="auto"/>
            <w:bottom w:val="none" w:sz="0" w:space="0" w:color="auto"/>
            <w:right w:val="none" w:sz="0" w:space="0" w:color="auto"/>
          </w:divBdr>
        </w:div>
        <w:div w:id="1029338623">
          <w:marLeft w:val="0"/>
          <w:marRight w:val="0"/>
          <w:marTop w:val="0"/>
          <w:marBottom w:val="0"/>
          <w:divBdr>
            <w:top w:val="none" w:sz="0" w:space="0" w:color="auto"/>
            <w:left w:val="none" w:sz="0" w:space="0" w:color="auto"/>
            <w:bottom w:val="none" w:sz="0" w:space="0" w:color="auto"/>
            <w:right w:val="none" w:sz="0" w:space="0" w:color="auto"/>
          </w:divBdr>
        </w:div>
        <w:div w:id="1441220608">
          <w:marLeft w:val="0"/>
          <w:marRight w:val="0"/>
          <w:marTop w:val="0"/>
          <w:marBottom w:val="0"/>
          <w:divBdr>
            <w:top w:val="none" w:sz="0" w:space="0" w:color="auto"/>
            <w:left w:val="none" w:sz="0" w:space="0" w:color="auto"/>
            <w:bottom w:val="none" w:sz="0" w:space="0" w:color="auto"/>
            <w:right w:val="none" w:sz="0" w:space="0" w:color="auto"/>
          </w:divBdr>
        </w:div>
        <w:div w:id="1236433452">
          <w:marLeft w:val="0"/>
          <w:marRight w:val="0"/>
          <w:marTop w:val="0"/>
          <w:marBottom w:val="0"/>
          <w:divBdr>
            <w:top w:val="none" w:sz="0" w:space="0" w:color="auto"/>
            <w:left w:val="none" w:sz="0" w:space="0" w:color="auto"/>
            <w:bottom w:val="none" w:sz="0" w:space="0" w:color="auto"/>
            <w:right w:val="none" w:sz="0" w:space="0" w:color="auto"/>
          </w:divBdr>
        </w:div>
        <w:div w:id="261226895">
          <w:marLeft w:val="0"/>
          <w:marRight w:val="0"/>
          <w:marTop w:val="0"/>
          <w:marBottom w:val="0"/>
          <w:divBdr>
            <w:top w:val="none" w:sz="0" w:space="0" w:color="auto"/>
            <w:left w:val="none" w:sz="0" w:space="0" w:color="auto"/>
            <w:bottom w:val="none" w:sz="0" w:space="0" w:color="auto"/>
            <w:right w:val="none" w:sz="0" w:space="0" w:color="auto"/>
          </w:divBdr>
        </w:div>
        <w:div w:id="1162698593">
          <w:marLeft w:val="0"/>
          <w:marRight w:val="0"/>
          <w:marTop w:val="0"/>
          <w:marBottom w:val="0"/>
          <w:divBdr>
            <w:top w:val="none" w:sz="0" w:space="0" w:color="auto"/>
            <w:left w:val="none" w:sz="0" w:space="0" w:color="auto"/>
            <w:bottom w:val="none" w:sz="0" w:space="0" w:color="auto"/>
            <w:right w:val="none" w:sz="0" w:space="0" w:color="auto"/>
          </w:divBdr>
        </w:div>
        <w:div w:id="777599413">
          <w:marLeft w:val="0"/>
          <w:marRight w:val="0"/>
          <w:marTop w:val="0"/>
          <w:marBottom w:val="0"/>
          <w:divBdr>
            <w:top w:val="none" w:sz="0" w:space="0" w:color="auto"/>
            <w:left w:val="none" w:sz="0" w:space="0" w:color="auto"/>
            <w:bottom w:val="none" w:sz="0" w:space="0" w:color="auto"/>
            <w:right w:val="none" w:sz="0" w:space="0" w:color="auto"/>
          </w:divBdr>
        </w:div>
        <w:div w:id="1660109492">
          <w:marLeft w:val="0"/>
          <w:marRight w:val="0"/>
          <w:marTop w:val="0"/>
          <w:marBottom w:val="0"/>
          <w:divBdr>
            <w:top w:val="none" w:sz="0" w:space="0" w:color="auto"/>
            <w:left w:val="none" w:sz="0" w:space="0" w:color="auto"/>
            <w:bottom w:val="none" w:sz="0" w:space="0" w:color="auto"/>
            <w:right w:val="none" w:sz="0" w:space="0" w:color="auto"/>
          </w:divBdr>
        </w:div>
        <w:div w:id="95487545">
          <w:marLeft w:val="0"/>
          <w:marRight w:val="0"/>
          <w:marTop w:val="0"/>
          <w:marBottom w:val="0"/>
          <w:divBdr>
            <w:top w:val="none" w:sz="0" w:space="0" w:color="auto"/>
            <w:left w:val="none" w:sz="0" w:space="0" w:color="auto"/>
            <w:bottom w:val="none" w:sz="0" w:space="0" w:color="auto"/>
            <w:right w:val="none" w:sz="0" w:space="0" w:color="auto"/>
          </w:divBdr>
        </w:div>
        <w:div w:id="889341158">
          <w:marLeft w:val="0"/>
          <w:marRight w:val="0"/>
          <w:marTop w:val="0"/>
          <w:marBottom w:val="0"/>
          <w:divBdr>
            <w:top w:val="none" w:sz="0" w:space="0" w:color="auto"/>
            <w:left w:val="none" w:sz="0" w:space="0" w:color="auto"/>
            <w:bottom w:val="none" w:sz="0" w:space="0" w:color="auto"/>
            <w:right w:val="none" w:sz="0" w:space="0" w:color="auto"/>
          </w:divBdr>
        </w:div>
        <w:div w:id="1430853680">
          <w:marLeft w:val="0"/>
          <w:marRight w:val="0"/>
          <w:marTop w:val="0"/>
          <w:marBottom w:val="0"/>
          <w:divBdr>
            <w:top w:val="none" w:sz="0" w:space="0" w:color="auto"/>
            <w:left w:val="none" w:sz="0" w:space="0" w:color="auto"/>
            <w:bottom w:val="none" w:sz="0" w:space="0" w:color="auto"/>
            <w:right w:val="none" w:sz="0" w:space="0" w:color="auto"/>
          </w:divBdr>
        </w:div>
      </w:divsChild>
    </w:div>
    <w:div w:id="262693470">
      <w:bodyDiv w:val="1"/>
      <w:marLeft w:val="0"/>
      <w:marRight w:val="0"/>
      <w:marTop w:val="0"/>
      <w:marBottom w:val="0"/>
      <w:divBdr>
        <w:top w:val="none" w:sz="0" w:space="0" w:color="auto"/>
        <w:left w:val="none" w:sz="0" w:space="0" w:color="auto"/>
        <w:bottom w:val="none" w:sz="0" w:space="0" w:color="auto"/>
        <w:right w:val="none" w:sz="0" w:space="0" w:color="auto"/>
      </w:divBdr>
    </w:div>
    <w:div w:id="688725123">
      <w:bodyDiv w:val="1"/>
      <w:marLeft w:val="0"/>
      <w:marRight w:val="0"/>
      <w:marTop w:val="0"/>
      <w:marBottom w:val="0"/>
      <w:divBdr>
        <w:top w:val="none" w:sz="0" w:space="0" w:color="auto"/>
        <w:left w:val="none" w:sz="0" w:space="0" w:color="auto"/>
        <w:bottom w:val="none" w:sz="0" w:space="0" w:color="auto"/>
        <w:right w:val="none" w:sz="0" w:space="0" w:color="auto"/>
      </w:divBdr>
    </w:div>
    <w:div w:id="696926466">
      <w:bodyDiv w:val="1"/>
      <w:marLeft w:val="0"/>
      <w:marRight w:val="0"/>
      <w:marTop w:val="0"/>
      <w:marBottom w:val="0"/>
      <w:divBdr>
        <w:top w:val="none" w:sz="0" w:space="0" w:color="auto"/>
        <w:left w:val="none" w:sz="0" w:space="0" w:color="auto"/>
        <w:bottom w:val="none" w:sz="0" w:space="0" w:color="auto"/>
        <w:right w:val="none" w:sz="0" w:space="0" w:color="auto"/>
      </w:divBdr>
    </w:div>
    <w:div w:id="704328585">
      <w:bodyDiv w:val="1"/>
      <w:marLeft w:val="0"/>
      <w:marRight w:val="0"/>
      <w:marTop w:val="0"/>
      <w:marBottom w:val="0"/>
      <w:divBdr>
        <w:top w:val="none" w:sz="0" w:space="0" w:color="auto"/>
        <w:left w:val="none" w:sz="0" w:space="0" w:color="auto"/>
        <w:bottom w:val="none" w:sz="0" w:space="0" w:color="auto"/>
        <w:right w:val="none" w:sz="0" w:space="0" w:color="auto"/>
      </w:divBdr>
      <w:divsChild>
        <w:div w:id="1725058595">
          <w:marLeft w:val="0"/>
          <w:marRight w:val="0"/>
          <w:marTop w:val="0"/>
          <w:marBottom w:val="0"/>
          <w:divBdr>
            <w:top w:val="none" w:sz="0" w:space="0" w:color="auto"/>
            <w:left w:val="none" w:sz="0" w:space="0" w:color="auto"/>
            <w:bottom w:val="none" w:sz="0" w:space="0" w:color="auto"/>
            <w:right w:val="none" w:sz="0" w:space="0" w:color="auto"/>
          </w:divBdr>
        </w:div>
        <w:div w:id="842360764">
          <w:marLeft w:val="0"/>
          <w:marRight w:val="0"/>
          <w:marTop w:val="0"/>
          <w:marBottom w:val="0"/>
          <w:divBdr>
            <w:top w:val="none" w:sz="0" w:space="0" w:color="auto"/>
            <w:left w:val="none" w:sz="0" w:space="0" w:color="auto"/>
            <w:bottom w:val="none" w:sz="0" w:space="0" w:color="auto"/>
            <w:right w:val="none" w:sz="0" w:space="0" w:color="auto"/>
          </w:divBdr>
        </w:div>
        <w:div w:id="1338189153">
          <w:marLeft w:val="0"/>
          <w:marRight w:val="0"/>
          <w:marTop w:val="0"/>
          <w:marBottom w:val="0"/>
          <w:divBdr>
            <w:top w:val="none" w:sz="0" w:space="0" w:color="auto"/>
            <w:left w:val="none" w:sz="0" w:space="0" w:color="auto"/>
            <w:bottom w:val="none" w:sz="0" w:space="0" w:color="auto"/>
            <w:right w:val="none" w:sz="0" w:space="0" w:color="auto"/>
          </w:divBdr>
        </w:div>
        <w:div w:id="2100130925">
          <w:marLeft w:val="0"/>
          <w:marRight w:val="0"/>
          <w:marTop w:val="0"/>
          <w:marBottom w:val="0"/>
          <w:divBdr>
            <w:top w:val="none" w:sz="0" w:space="0" w:color="auto"/>
            <w:left w:val="none" w:sz="0" w:space="0" w:color="auto"/>
            <w:bottom w:val="none" w:sz="0" w:space="0" w:color="auto"/>
            <w:right w:val="none" w:sz="0" w:space="0" w:color="auto"/>
          </w:divBdr>
        </w:div>
      </w:divsChild>
    </w:div>
    <w:div w:id="717125812">
      <w:bodyDiv w:val="1"/>
      <w:marLeft w:val="0"/>
      <w:marRight w:val="0"/>
      <w:marTop w:val="0"/>
      <w:marBottom w:val="0"/>
      <w:divBdr>
        <w:top w:val="none" w:sz="0" w:space="0" w:color="auto"/>
        <w:left w:val="none" w:sz="0" w:space="0" w:color="auto"/>
        <w:bottom w:val="none" w:sz="0" w:space="0" w:color="auto"/>
        <w:right w:val="none" w:sz="0" w:space="0" w:color="auto"/>
      </w:divBdr>
      <w:divsChild>
        <w:div w:id="1185945994">
          <w:marLeft w:val="0"/>
          <w:marRight w:val="0"/>
          <w:marTop w:val="0"/>
          <w:marBottom w:val="0"/>
          <w:divBdr>
            <w:top w:val="none" w:sz="0" w:space="0" w:color="auto"/>
            <w:left w:val="none" w:sz="0" w:space="0" w:color="auto"/>
            <w:bottom w:val="none" w:sz="0" w:space="0" w:color="auto"/>
            <w:right w:val="none" w:sz="0" w:space="0" w:color="auto"/>
          </w:divBdr>
        </w:div>
        <w:div w:id="1140416536">
          <w:marLeft w:val="0"/>
          <w:marRight w:val="0"/>
          <w:marTop w:val="0"/>
          <w:marBottom w:val="0"/>
          <w:divBdr>
            <w:top w:val="none" w:sz="0" w:space="0" w:color="auto"/>
            <w:left w:val="none" w:sz="0" w:space="0" w:color="auto"/>
            <w:bottom w:val="none" w:sz="0" w:space="0" w:color="auto"/>
            <w:right w:val="none" w:sz="0" w:space="0" w:color="auto"/>
          </w:divBdr>
        </w:div>
        <w:div w:id="467015200">
          <w:marLeft w:val="0"/>
          <w:marRight w:val="0"/>
          <w:marTop w:val="0"/>
          <w:marBottom w:val="0"/>
          <w:divBdr>
            <w:top w:val="none" w:sz="0" w:space="0" w:color="auto"/>
            <w:left w:val="none" w:sz="0" w:space="0" w:color="auto"/>
            <w:bottom w:val="none" w:sz="0" w:space="0" w:color="auto"/>
            <w:right w:val="none" w:sz="0" w:space="0" w:color="auto"/>
          </w:divBdr>
        </w:div>
        <w:div w:id="1365867179">
          <w:marLeft w:val="0"/>
          <w:marRight w:val="0"/>
          <w:marTop w:val="0"/>
          <w:marBottom w:val="0"/>
          <w:divBdr>
            <w:top w:val="none" w:sz="0" w:space="0" w:color="auto"/>
            <w:left w:val="none" w:sz="0" w:space="0" w:color="auto"/>
            <w:bottom w:val="none" w:sz="0" w:space="0" w:color="auto"/>
            <w:right w:val="none" w:sz="0" w:space="0" w:color="auto"/>
          </w:divBdr>
        </w:div>
      </w:divsChild>
    </w:div>
    <w:div w:id="724372773">
      <w:bodyDiv w:val="1"/>
      <w:marLeft w:val="0"/>
      <w:marRight w:val="0"/>
      <w:marTop w:val="0"/>
      <w:marBottom w:val="0"/>
      <w:divBdr>
        <w:top w:val="none" w:sz="0" w:space="0" w:color="auto"/>
        <w:left w:val="none" w:sz="0" w:space="0" w:color="auto"/>
        <w:bottom w:val="none" w:sz="0" w:space="0" w:color="auto"/>
        <w:right w:val="none" w:sz="0" w:space="0" w:color="auto"/>
      </w:divBdr>
      <w:divsChild>
        <w:div w:id="795639358">
          <w:marLeft w:val="0"/>
          <w:marRight w:val="0"/>
          <w:marTop w:val="0"/>
          <w:marBottom w:val="0"/>
          <w:divBdr>
            <w:top w:val="none" w:sz="0" w:space="0" w:color="auto"/>
            <w:left w:val="none" w:sz="0" w:space="0" w:color="auto"/>
            <w:bottom w:val="none" w:sz="0" w:space="0" w:color="auto"/>
            <w:right w:val="none" w:sz="0" w:space="0" w:color="auto"/>
          </w:divBdr>
        </w:div>
        <w:div w:id="751051964">
          <w:marLeft w:val="0"/>
          <w:marRight w:val="0"/>
          <w:marTop w:val="0"/>
          <w:marBottom w:val="0"/>
          <w:divBdr>
            <w:top w:val="none" w:sz="0" w:space="0" w:color="auto"/>
            <w:left w:val="none" w:sz="0" w:space="0" w:color="auto"/>
            <w:bottom w:val="none" w:sz="0" w:space="0" w:color="auto"/>
            <w:right w:val="none" w:sz="0" w:space="0" w:color="auto"/>
          </w:divBdr>
        </w:div>
        <w:div w:id="1592621133">
          <w:marLeft w:val="0"/>
          <w:marRight w:val="0"/>
          <w:marTop w:val="0"/>
          <w:marBottom w:val="0"/>
          <w:divBdr>
            <w:top w:val="none" w:sz="0" w:space="0" w:color="auto"/>
            <w:left w:val="none" w:sz="0" w:space="0" w:color="auto"/>
            <w:bottom w:val="none" w:sz="0" w:space="0" w:color="auto"/>
            <w:right w:val="none" w:sz="0" w:space="0" w:color="auto"/>
          </w:divBdr>
        </w:div>
        <w:div w:id="1297104886">
          <w:marLeft w:val="0"/>
          <w:marRight w:val="0"/>
          <w:marTop w:val="0"/>
          <w:marBottom w:val="0"/>
          <w:divBdr>
            <w:top w:val="none" w:sz="0" w:space="0" w:color="auto"/>
            <w:left w:val="none" w:sz="0" w:space="0" w:color="auto"/>
            <w:bottom w:val="none" w:sz="0" w:space="0" w:color="auto"/>
            <w:right w:val="none" w:sz="0" w:space="0" w:color="auto"/>
          </w:divBdr>
        </w:div>
        <w:div w:id="1520654444">
          <w:marLeft w:val="0"/>
          <w:marRight w:val="0"/>
          <w:marTop w:val="0"/>
          <w:marBottom w:val="0"/>
          <w:divBdr>
            <w:top w:val="none" w:sz="0" w:space="0" w:color="auto"/>
            <w:left w:val="none" w:sz="0" w:space="0" w:color="auto"/>
            <w:bottom w:val="none" w:sz="0" w:space="0" w:color="auto"/>
            <w:right w:val="none" w:sz="0" w:space="0" w:color="auto"/>
          </w:divBdr>
        </w:div>
        <w:div w:id="1163594295">
          <w:marLeft w:val="0"/>
          <w:marRight w:val="0"/>
          <w:marTop w:val="0"/>
          <w:marBottom w:val="0"/>
          <w:divBdr>
            <w:top w:val="none" w:sz="0" w:space="0" w:color="auto"/>
            <w:left w:val="none" w:sz="0" w:space="0" w:color="auto"/>
            <w:bottom w:val="none" w:sz="0" w:space="0" w:color="auto"/>
            <w:right w:val="none" w:sz="0" w:space="0" w:color="auto"/>
          </w:divBdr>
        </w:div>
        <w:div w:id="1868641469">
          <w:marLeft w:val="0"/>
          <w:marRight w:val="0"/>
          <w:marTop w:val="0"/>
          <w:marBottom w:val="0"/>
          <w:divBdr>
            <w:top w:val="none" w:sz="0" w:space="0" w:color="auto"/>
            <w:left w:val="none" w:sz="0" w:space="0" w:color="auto"/>
            <w:bottom w:val="none" w:sz="0" w:space="0" w:color="auto"/>
            <w:right w:val="none" w:sz="0" w:space="0" w:color="auto"/>
          </w:divBdr>
        </w:div>
        <w:div w:id="1124540618">
          <w:marLeft w:val="0"/>
          <w:marRight w:val="0"/>
          <w:marTop w:val="0"/>
          <w:marBottom w:val="0"/>
          <w:divBdr>
            <w:top w:val="none" w:sz="0" w:space="0" w:color="auto"/>
            <w:left w:val="none" w:sz="0" w:space="0" w:color="auto"/>
            <w:bottom w:val="none" w:sz="0" w:space="0" w:color="auto"/>
            <w:right w:val="none" w:sz="0" w:space="0" w:color="auto"/>
          </w:divBdr>
        </w:div>
        <w:div w:id="2052226999">
          <w:marLeft w:val="0"/>
          <w:marRight w:val="0"/>
          <w:marTop w:val="0"/>
          <w:marBottom w:val="0"/>
          <w:divBdr>
            <w:top w:val="none" w:sz="0" w:space="0" w:color="auto"/>
            <w:left w:val="none" w:sz="0" w:space="0" w:color="auto"/>
            <w:bottom w:val="none" w:sz="0" w:space="0" w:color="auto"/>
            <w:right w:val="none" w:sz="0" w:space="0" w:color="auto"/>
          </w:divBdr>
        </w:div>
      </w:divsChild>
    </w:div>
    <w:div w:id="817573608">
      <w:bodyDiv w:val="1"/>
      <w:marLeft w:val="0"/>
      <w:marRight w:val="0"/>
      <w:marTop w:val="0"/>
      <w:marBottom w:val="0"/>
      <w:divBdr>
        <w:top w:val="none" w:sz="0" w:space="0" w:color="auto"/>
        <w:left w:val="none" w:sz="0" w:space="0" w:color="auto"/>
        <w:bottom w:val="none" w:sz="0" w:space="0" w:color="auto"/>
        <w:right w:val="none" w:sz="0" w:space="0" w:color="auto"/>
      </w:divBdr>
      <w:divsChild>
        <w:div w:id="65492854">
          <w:marLeft w:val="0"/>
          <w:marRight w:val="0"/>
          <w:marTop w:val="0"/>
          <w:marBottom w:val="0"/>
          <w:divBdr>
            <w:top w:val="none" w:sz="0" w:space="0" w:color="auto"/>
            <w:left w:val="none" w:sz="0" w:space="0" w:color="auto"/>
            <w:bottom w:val="none" w:sz="0" w:space="0" w:color="auto"/>
            <w:right w:val="none" w:sz="0" w:space="0" w:color="auto"/>
          </w:divBdr>
        </w:div>
        <w:div w:id="1593465652">
          <w:marLeft w:val="0"/>
          <w:marRight w:val="0"/>
          <w:marTop w:val="0"/>
          <w:marBottom w:val="0"/>
          <w:divBdr>
            <w:top w:val="none" w:sz="0" w:space="0" w:color="auto"/>
            <w:left w:val="none" w:sz="0" w:space="0" w:color="auto"/>
            <w:bottom w:val="none" w:sz="0" w:space="0" w:color="auto"/>
            <w:right w:val="none" w:sz="0" w:space="0" w:color="auto"/>
          </w:divBdr>
        </w:div>
        <w:div w:id="63573297">
          <w:marLeft w:val="0"/>
          <w:marRight w:val="0"/>
          <w:marTop w:val="0"/>
          <w:marBottom w:val="0"/>
          <w:divBdr>
            <w:top w:val="none" w:sz="0" w:space="0" w:color="auto"/>
            <w:left w:val="none" w:sz="0" w:space="0" w:color="auto"/>
            <w:bottom w:val="none" w:sz="0" w:space="0" w:color="auto"/>
            <w:right w:val="none" w:sz="0" w:space="0" w:color="auto"/>
          </w:divBdr>
        </w:div>
        <w:div w:id="736170280">
          <w:marLeft w:val="0"/>
          <w:marRight w:val="0"/>
          <w:marTop w:val="0"/>
          <w:marBottom w:val="0"/>
          <w:divBdr>
            <w:top w:val="none" w:sz="0" w:space="0" w:color="auto"/>
            <w:left w:val="none" w:sz="0" w:space="0" w:color="auto"/>
            <w:bottom w:val="none" w:sz="0" w:space="0" w:color="auto"/>
            <w:right w:val="none" w:sz="0" w:space="0" w:color="auto"/>
          </w:divBdr>
        </w:div>
        <w:div w:id="1019817671">
          <w:marLeft w:val="0"/>
          <w:marRight w:val="0"/>
          <w:marTop w:val="0"/>
          <w:marBottom w:val="0"/>
          <w:divBdr>
            <w:top w:val="none" w:sz="0" w:space="0" w:color="auto"/>
            <w:left w:val="none" w:sz="0" w:space="0" w:color="auto"/>
            <w:bottom w:val="none" w:sz="0" w:space="0" w:color="auto"/>
            <w:right w:val="none" w:sz="0" w:space="0" w:color="auto"/>
          </w:divBdr>
        </w:div>
        <w:div w:id="562522626">
          <w:marLeft w:val="0"/>
          <w:marRight w:val="0"/>
          <w:marTop w:val="0"/>
          <w:marBottom w:val="0"/>
          <w:divBdr>
            <w:top w:val="none" w:sz="0" w:space="0" w:color="auto"/>
            <w:left w:val="none" w:sz="0" w:space="0" w:color="auto"/>
            <w:bottom w:val="none" w:sz="0" w:space="0" w:color="auto"/>
            <w:right w:val="none" w:sz="0" w:space="0" w:color="auto"/>
          </w:divBdr>
        </w:div>
        <w:div w:id="1964268343">
          <w:marLeft w:val="0"/>
          <w:marRight w:val="0"/>
          <w:marTop w:val="0"/>
          <w:marBottom w:val="0"/>
          <w:divBdr>
            <w:top w:val="none" w:sz="0" w:space="0" w:color="auto"/>
            <w:left w:val="none" w:sz="0" w:space="0" w:color="auto"/>
            <w:bottom w:val="none" w:sz="0" w:space="0" w:color="auto"/>
            <w:right w:val="none" w:sz="0" w:space="0" w:color="auto"/>
          </w:divBdr>
        </w:div>
        <w:div w:id="1943875651">
          <w:marLeft w:val="0"/>
          <w:marRight w:val="0"/>
          <w:marTop w:val="0"/>
          <w:marBottom w:val="0"/>
          <w:divBdr>
            <w:top w:val="none" w:sz="0" w:space="0" w:color="auto"/>
            <w:left w:val="none" w:sz="0" w:space="0" w:color="auto"/>
            <w:bottom w:val="none" w:sz="0" w:space="0" w:color="auto"/>
            <w:right w:val="none" w:sz="0" w:space="0" w:color="auto"/>
          </w:divBdr>
        </w:div>
        <w:div w:id="305357398">
          <w:marLeft w:val="0"/>
          <w:marRight w:val="0"/>
          <w:marTop w:val="0"/>
          <w:marBottom w:val="0"/>
          <w:divBdr>
            <w:top w:val="none" w:sz="0" w:space="0" w:color="auto"/>
            <w:left w:val="none" w:sz="0" w:space="0" w:color="auto"/>
            <w:bottom w:val="none" w:sz="0" w:space="0" w:color="auto"/>
            <w:right w:val="none" w:sz="0" w:space="0" w:color="auto"/>
          </w:divBdr>
        </w:div>
      </w:divsChild>
    </w:div>
    <w:div w:id="1451123917">
      <w:bodyDiv w:val="1"/>
      <w:marLeft w:val="0"/>
      <w:marRight w:val="0"/>
      <w:marTop w:val="0"/>
      <w:marBottom w:val="0"/>
      <w:divBdr>
        <w:top w:val="none" w:sz="0" w:space="0" w:color="auto"/>
        <w:left w:val="none" w:sz="0" w:space="0" w:color="auto"/>
        <w:bottom w:val="none" w:sz="0" w:space="0" w:color="auto"/>
        <w:right w:val="none" w:sz="0" w:space="0" w:color="auto"/>
      </w:divBdr>
      <w:divsChild>
        <w:div w:id="1708336772">
          <w:marLeft w:val="0"/>
          <w:marRight w:val="0"/>
          <w:marTop w:val="0"/>
          <w:marBottom w:val="0"/>
          <w:divBdr>
            <w:top w:val="none" w:sz="0" w:space="0" w:color="auto"/>
            <w:left w:val="none" w:sz="0" w:space="0" w:color="auto"/>
            <w:bottom w:val="none" w:sz="0" w:space="0" w:color="auto"/>
            <w:right w:val="none" w:sz="0" w:space="0" w:color="auto"/>
          </w:divBdr>
        </w:div>
        <w:div w:id="615870320">
          <w:marLeft w:val="0"/>
          <w:marRight w:val="0"/>
          <w:marTop w:val="0"/>
          <w:marBottom w:val="0"/>
          <w:divBdr>
            <w:top w:val="none" w:sz="0" w:space="0" w:color="auto"/>
            <w:left w:val="none" w:sz="0" w:space="0" w:color="auto"/>
            <w:bottom w:val="none" w:sz="0" w:space="0" w:color="auto"/>
            <w:right w:val="none" w:sz="0" w:space="0" w:color="auto"/>
          </w:divBdr>
        </w:div>
      </w:divsChild>
    </w:div>
    <w:div w:id="1672029560">
      <w:bodyDiv w:val="1"/>
      <w:marLeft w:val="0"/>
      <w:marRight w:val="0"/>
      <w:marTop w:val="0"/>
      <w:marBottom w:val="0"/>
      <w:divBdr>
        <w:top w:val="none" w:sz="0" w:space="0" w:color="auto"/>
        <w:left w:val="none" w:sz="0" w:space="0" w:color="auto"/>
        <w:bottom w:val="none" w:sz="0" w:space="0" w:color="auto"/>
        <w:right w:val="none" w:sz="0" w:space="0" w:color="auto"/>
      </w:divBdr>
    </w:div>
    <w:div w:id="1965967714">
      <w:bodyDiv w:val="1"/>
      <w:marLeft w:val="0"/>
      <w:marRight w:val="0"/>
      <w:marTop w:val="0"/>
      <w:marBottom w:val="0"/>
      <w:divBdr>
        <w:top w:val="none" w:sz="0" w:space="0" w:color="auto"/>
        <w:left w:val="none" w:sz="0" w:space="0" w:color="auto"/>
        <w:bottom w:val="none" w:sz="0" w:space="0" w:color="auto"/>
        <w:right w:val="none" w:sz="0" w:space="0" w:color="auto"/>
      </w:divBdr>
      <w:divsChild>
        <w:div w:id="694888442">
          <w:marLeft w:val="0"/>
          <w:marRight w:val="0"/>
          <w:marTop w:val="0"/>
          <w:marBottom w:val="0"/>
          <w:divBdr>
            <w:top w:val="none" w:sz="0" w:space="0" w:color="auto"/>
            <w:left w:val="none" w:sz="0" w:space="0" w:color="auto"/>
            <w:bottom w:val="none" w:sz="0" w:space="0" w:color="auto"/>
            <w:right w:val="none" w:sz="0" w:space="0" w:color="auto"/>
          </w:divBdr>
        </w:div>
        <w:div w:id="888028556">
          <w:marLeft w:val="0"/>
          <w:marRight w:val="0"/>
          <w:marTop w:val="0"/>
          <w:marBottom w:val="0"/>
          <w:divBdr>
            <w:top w:val="none" w:sz="0" w:space="0" w:color="auto"/>
            <w:left w:val="none" w:sz="0" w:space="0" w:color="auto"/>
            <w:bottom w:val="none" w:sz="0" w:space="0" w:color="auto"/>
            <w:right w:val="none" w:sz="0" w:space="0" w:color="auto"/>
          </w:divBdr>
        </w:div>
        <w:div w:id="756171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ecemin.eobi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A01A31-EA6E-45F2-8DCF-76290620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6353</Words>
  <Characters>38118</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Edyta Wlodarska</cp:lastModifiedBy>
  <cp:revision>15</cp:revision>
  <cp:lastPrinted>2017-02-21T11:11:00Z</cp:lastPrinted>
  <dcterms:created xsi:type="dcterms:W3CDTF">2020-03-09T15:56:00Z</dcterms:created>
  <dcterms:modified xsi:type="dcterms:W3CDTF">2020-03-26T13:01:00Z</dcterms:modified>
</cp:coreProperties>
</file>