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CF" w:rsidRDefault="00EB78CF">
      <w:pPr>
        <w:spacing w:line="158" w:lineRule="exact"/>
        <w:rPr>
          <w:sz w:val="24"/>
          <w:szCs w:val="24"/>
        </w:rPr>
      </w:pPr>
      <w:bookmarkStart w:id="0" w:name="page1"/>
      <w:bookmarkEnd w:id="0"/>
    </w:p>
    <w:p w:rsidR="00EB78CF" w:rsidRDefault="0075119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Szczegółowe Specyfikacje Techniczne</w:t>
      </w: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43" w:lineRule="exact"/>
        <w:rPr>
          <w:sz w:val="24"/>
          <w:szCs w:val="24"/>
        </w:rPr>
      </w:pPr>
    </w:p>
    <w:p w:rsidR="00EB78CF" w:rsidRDefault="0075119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GMINA SECEMIN</w:t>
      </w:r>
    </w:p>
    <w:p w:rsidR="00EB78CF" w:rsidRDefault="00EB78CF">
      <w:pPr>
        <w:spacing w:line="11" w:lineRule="exact"/>
        <w:rPr>
          <w:sz w:val="24"/>
          <w:szCs w:val="24"/>
        </w:rPr>
      </w:pPr>
    </w:p>
    <w:p w:rsidR="00FE1144" w:rsidRPr="000B04D6" w:rsidRDefault="000B04D6">
      <w:pPr>
        <w:ind w:right="-119"/>
        <w:jc w:val="center"/>
        <w:rPr>
          <w:rFonts w:eastAsia="Times New Roman"/>
          <w:b/>
          <w:bCs/>
          <w:sz w:val="28"/>
          <w:szCs w:val="27"/>
        </w:rPr>
      </w:pPr>
      <w:r w:rsidRPr="000B04D6">
        <w:rPr>
          <w:rFonts w:eastAsia="Times New Roman"/>
          <w:color w:val="000000" w:themeColor="text1"/>
          <w:kern w:val="2"/>
          <w:sz w:val="28"/>
          <w:lang w:eastAsia="hi-IN" w:bidi="hi-IN"/>
        </w:rPr>
        <w:t>Remont drogi gminnej Nr 375060 T Secemin ul. Ogrodowa</w:t>
      </w: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200" w:lineRule="exact"/>
        <w:rPr>
          <w:sz w:val="24"/>
          <w:szCs w:val="24"/>
        </w:rPr>
      </w:pPr>
    </w:p>
    <w:p w:rsidR="00EB78CF" w:rsidRDefault="00EB78CF">
      <w:pPr>
        <w:spacing w:line="315" w:lineRule="exact"/>
        <w:rPr>
          <w:sz w:val="24"/>
          <w:szCs w:val="24"/>
        </w:rPr>
      </w:pPr>
    </w:p>
    <w:p w:rsidR="00EB78CF" w:rsidRDefault="0075119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D-05.03.05</w:t>
      </w:r>
    </w:p>
    <w:p w:rsidR="00EB78CF" w:rsidRDefault="00EB78CF">
      <w:pPr>
        <w:spacing w:line="322" w:lineRule="exact"/>
        <w:rPr>
          <w:sz w:val="24"/>
          <w:szCs w:val="24"/>
        </w:rPr>
      </w:pPr>
    </w:p>
    <w:p w:rsidR="00EB78CF" w:rsidRDefault="00751193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NAWIERZCHNIA Z BETONU ASFALTOWEGO</w:t>
      </w:r>
    </w:p>
    <w:p w:rsidR="00EB78CF" w:rsidRDefault="00EB78CF">
      <w:pPr>
        <w:sectPr w:rsidR="00EB78CF">
          <w:pgSz w:w="11900" w:h="16841"/>
          <w:pgMar w:top="1440" w:right="1286" w:bottom="1440" w:left="1440" w:header="0" w:footer="0" w:gutter="0"/>
          <w:cols w:space="708" w:equalWidth="0">
            <w:col w:w="9180"/>
          </w:cols>
        </w:sectPr>
      </w:pPr>
    </w:p>
    <w:p w:rsidR="00EB78CF" w:rsidRDefault="00EB78CF">
      <w:pPr>
        <w:spacing w:line="290" w:lineRule="exact"/>
        <w:rPr>
          <w:sz w:val="20"/>
          <w:szCs w:val="20"/>
        </w:rPr>
      </w:pPr>
      <w:bookmarkStart w:id="1" w:name="page2"/>
      <w:bookmarkEnd w:id="1"/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1. WSTĘP</w:t>
      </w:r>
    </w:p>
    <w:p w:rsidR="00EB78CF" w:rsidRDefault="00EB78CF">
      <w:pPr>
        <w:spacing w:line="24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Przedmiotem niniejszej szczegółowej specyfikacji technicznej (SST) są wymagania dotyczące wykonania i odbioru robót związanych z wykonywaniem warstw konstrukcji nawierzchni z betonu asfaltowego</w:t>
      </w:r>
    </w:p>
    <w:p w:rsidR="00EB78CF" w:rsidRDefault="00EB78CF">
      <w:pPr>
        <w:spacing w:line="229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"/>
        </w:numPr>
        <w:tabs>
          <w:tab w:val="left" w:pos="820"/>
        </w:tabs>
        <w:ind w:left="820" w:hanging="113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warstwa wyrównawcza gr. Śr. 75</w:t>
      </w:r>
      <w:r w:rsidR="00FE1144">
        <w:rPr>
          <w:rFonts w:eastAsia="Times New Roman"/>
          <w:b/>
          <w:bCs/>
          <w:sz w:val="20"/>
          <w:szCs w:val="20"/>
        </w:rPr>
        <w:t>kg</w:t>
      </w:r>
      <w:r>
        <w:rPr>
          <w:rFonts w:eastAsia="Times New Roman"/>
          <w:b/>
          <w:bCs/>
          <w:sz w:val="20"/>
          <w:szCs w:val="20"/>
        </w:rPr>
        <w:t>/m2</w:t>
      </w:r>
    </w:p>
    <w:p w:rsidR="00EB78CF" w:rsidRDefault="00751193">
      <w:pPr>
        <w:numPr>
          <w:ilvl w:val="0"/>
          <w:numId w:val="1"/>
        </w:numPr>
        <w:tabs>
          <w:tab w:val="left" w:pos="820"/>
        </w:tabs>
        <w:ind w:left="820" w:hanging="113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warstwa ścieralna gr. 4 cm.</w:t>
      </w:r>
    </w:p>
    <w:p w:rsidR="00EB78CF" w:rsidRDefault="00EB78CF">
      <w:pPr>
        <w:spacing w:line="351" w:lineRule="exact"/>
        <w:rPr>
          <w:sz w:val="20"/>
          <w:szCs w:val="20"/>
        </w:rPr>
      </w:pPr>
      <w:bookmarkStart w:id="2" w:name="_GoBack"/>
      <w:bookmarkEnd w:id="2"/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1.2. Zakres stosowania SST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Szczegółowa specyfikacja techniczna (SST) jest stosowana jako dokument przetargowy i kontraktowy przy zlecaniu i realizacji robót wymienionych w punkcie 1.1.</w:t>
      </w:r>
    </w:p>
    <w:p w:rsidR="00EB78CF" w:rsidRDefault="00EB78CF">
      <w:pPr>
        <w:spacing w:line="352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1.3. Zakres robót objętych SST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Ustalenia zawarte w niniejszej specyfikacji dotyczą zasad prowadzenia robót związanych z wykonywaniem warstwy ścieralnej i wiążącej z betonu asfaltowego</w:t>
      </w:r>
    </w:p>
    <w:p w:rsidR="00EB78CF" w:rsidRDefault="00EB78CF">
      <w:pPr>
        <w:spacing w:line="240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Nawierzchnię z betonu asfaltowego można wykonywać dla dróg o kategorii ruchu od KR1 do KR6 wg „Katalogu typowych konstrukcji nawierzchni podatnych i półsztywnych”, IBDiM - 1997 [12] wg poniższego zestawienia:</w:t>
      </w:r>
    </w:p>
    <w:p w:rsidR="00EB78CF" w:rsidRDefault="00EB78CF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4680"/>
        <w:gridCol w:w="30"/>
      </w:tblGrid>
      <w:tr w:rsidR="00EB78CF">
        <w:trPr>
          <w:trHeight w:val="304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Klasyfikacja dróg wg 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kategoria ruchu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liczba osi obliczeniowych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 kN/pas/dobę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KR1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2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KR2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od 13 do 70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KR3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71 do 335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KR4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336 do 1000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KR5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1001 do 2000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KR6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4" w:lineRule="exact"/>
              <w:ind w:right="1940"/>
              <w:jc w:val="center"/>
              <w:rPr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&gt; </w:t>
            </w:r>
            <w:r>
              <w:rPr>
                <w:rFonts w:eastAsia="Times New Roman"/>
                <w:sz w:val="20"/>
                <w:szCs w:val="20"/>
              </w:rPr>
              <w:t>2000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239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1.4. Określenia podstawowe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1.4.1. </w:t>
      </w:r>
      <w:r>
        <w:rPr>
          <w:rFonts w:eastAsia="Times New Roman"/>
          <w:sz w:val="20"/>
          <w:szCs w:val="20"/>
        </w:rPr>
        <w:t>Mieszanka mineralna (MM) 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mieszanka kruszywa i wypełniacza mineralnego o określonym składzie i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uziarnieniu.</w:t>
      </w:r>
    </w:p>
    <w:p w:rsidR="00EB78CF" w:rsidRDefault="00EB78CF">
      <w:pPr>
        <w:spacing w:line="133" w:lineRule="exact"/>
        <w:rPr>
          <w:sz w:val="20"/>
          <w:szCs w:val="20"/>
        </w:rPr>
      </w:pPr>
    </w:p>
    <w:p w:rsidR="00EB78CF" w:rsidRDefault="0075119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1.4.2. </w:t>
      </w:r>
      <w:r>
        <w:rPr>
          <w:rFonts w:eastAsia="Times New Roman"/>
          <w:sz w:val="20"/>
          <w:szCs w:val="20"/>
        </w:rPr>
        <w:t>Mieszanka mineralno-asfaltowa (MMA) 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mieszanka mineralna z odpowiednią ilością asfaltu lub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polimeroasfaltu, wytworzona na gorąco, w określony sposób, spełniająca określone wymagania.</w:t>
      </w:r>
    </w:p>
    <w:p w:rsidR="00EB78CF" w:rsidRDefault="00EB78CF">
      <w:pPr>
        <w:spacing w:line="119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1.4.3. </w:t>
      </w:r>
      <w:r>
        <w:rPr>
          <w:rFonts w:eastAsia="Times New Roman"/>
          <w:sz w:val="20"/>
          <w:szCs w:val="20"/>
        </w:rPr>
        <w:t>Beton asfaltowy (BA) - mieszanka mineralno-asfaltowa  ułożona i zagęszczona.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1.4.4. </w:t>
      </w:r>
      <w:r>
        <w:rPr>
          <w:rFonts w:eastAsia="Times New Roman"/>
          <w:sz w:val="20"/>
          <w:szCs w:val="20"/>
        </w:rPr>
        <w:t>Środek adhezyjny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substancja powierzchniowo czynna, która poprawia adhezję asfaltu do materiałów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mineralnych oraz zwiększa odporność błonki asfaltu na powierzchni kruszywa na odmywanie wodą; może być dodawany do asfaltu lub do kruszywa.</w:t>
      </w:r>
    </w:p>
    <w:p w:rsidR="00EB78CF" w:rsidRDefault="00EB78CF">
      <w:pPr>
        <w:spacing w:line="133" w:lineRule="exact"/>
        <w:rPr>
          <w:sz w:val="20"/>
          <w:szCs w:val="20"/>
        </w:rPr>
      </w:pPr>
    </w:p>
    <w:p w:rsidR="00EB78CF" w:rsidRDefault="0075119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1.4.5. </w:t>
      </w:r>
      <w:r>
        <w:rPr>
          <w:rFonts w:eastAsia="Times New Roman"/>
          <w:sz w:val="20"/>
          <w:szCs w:val="20"/>
        </w:rPr>
        <w:t>Podłoże pod warstwę asfaltową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powierzchnia przygotowana do ułożenia warstwy z mieszanki mineralno-asfaltowej.</w:t>
      </w:r>
    </w:p>
    <w:p w:rsidR="00EB78CF" w:rsidRDefault="00EB78CF">
      <w:pPr>
        <w:spacing w:line="119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1.4.6. </w:t>
      </w:r>
      <w:r>
        <w:rPr>
          <w:rFonts w:eastAsia="Times New Roman"/>
          <w:sz w:val="20"/>
          <w:szCs w:val="20"/>
        </w:rPr>
        <w:t>Asfalt upłynniony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asfalt drogowy upłynniony lotnymi rozpuszczalnikami.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1.4.7. </w:t>
      </w:r>
      <w:r>
        <w:rPr>
          <w:rFonts w:eastAsia="Times New Roman"/>
          <w:sz w:val="20"/>
          <w:szCs w:val="20"/>
        </w:rPr>
        <w:t>Emulsja asfaltowa kationowa - asfalt drogowy w postaci zawiesiny rozproszonego asfaltu w wodzie.</w:t>
      </w:r>
    </w:p>
    <w:p w:rsidR="00EB78CF" w:rsidRDefault="00EB78CF">
      <w:pPr>
        <w:spacing w:line="13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1.4.8. </w:t>
      </w:r>
      <w:r>
        <w:rPr>
          <w:rFonts w:eastAsia="Times New Roman"/>
          <w:sz w:val="20"/>
          <w:szCs w:val="20"/>
        </w:rPr>
        <w:t>Próba technologiczna –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wytwarzanie mieszanki mineralno-asfaltowej w celu sprawdzenia, czy jej właściwości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są zgodne z receptą laboratoryjną.</w:t>
      </w:r>
    </w:p>
    <w:p w:rsidR="00EB78CF" w:rsidRDefault="00EB78CF">
      <w:pPr>
        <w:spacing w:line="132" w:lineRule="exact"/>
        <w:rPr>
          <w:sz w:val="20"/>
          <w:szCs w:val="20"/>
        </w:rPr>
      </w:pPr>
    </w:p>
    <w:p w:rsidR="00EB78CF" w:rsidRDefault="00751193">
      <w:pPr>
        <w:spacing w:line="253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1.4.9. </w:t>
      </w:r>
      <w:r>
        <w:rPr>
          <w:rFonts w:eastAsia="Times New Roman"/>
          <w:sz w:val="19"/>
          <w:szCs w:val="19"/>
        </w:rPr>
        <w:t>Odcinek próbny – odcinek warstwy nawierzchni (o długości co najmniej 50 m) wykonany w warunkach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zbliżonych do warunków budowy, w celu sprawdzenia pracy sprzętu i uzyskiwanych parametrów technicznych robót.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1.4.10. </w:t>
      </w:r>
      <w:r>
        <w:rPr>
          <w:rFonts w:eastAsia="Times New Roman"/>
          <w:sz w:val="20"/>
          <w:szCs w:val="20"/>
        </w:rPr>
        <w:t>Kategoria ruchu (KR)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– obciążenie drogi ruchem samochodowym, wyrażone w osiach obliczeniowych (100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kN) na obliczeniowy pas ruchu na dobę.</w:t>
      </w:r>
    </w:p>
    <w:p w:rsidR="00EB78CF" w:rsidRDefault="00EB78CF">
      <w:pPr>
        <w:sectPr w:rsidR="00EB78CF">
          <w:pgSz w:w="11900" w:h="16841"/>
          <w:pgMar w:top="1440" w:right="1126" w:bottom="1440" w:left="1420" w:header="0" w:footer="0" w:gutter="0"/>
          <w:cols w:space="708" w:equalWidth="0">
            <w:col w:w="9360"/>
          </w:cols>
        </w:sectPr>
      </w:pPr>
    </w:p>
    <w:p w:rsidR="00EB78CF" w:rsidRDefault="00751193">
      <w:pPr>
        <w:spacing w:line="234" w:lineRule="auto"/>
        <w:ind w:right="80"/>
        <w:rPr>
          <w:sz w:val="20"/>
          <w:szCs w:val="20"/>
        </w:rPr>
      </w:pPr>
      <w:bookmarkStart w:id="3" w:name="page3"/>
      <w:bookmarkEnd w:id="3"/>
      <w:r>
        <w:rPr>
          <w:rFonts w:eastAsia="Times New Roman"/>
          <w:b/>
          <w:bCs/>
          <w:sz w:val="20"/>
          <w:szCs w:val="20"/>
        </w:rPr>
        <w:lastRenderedPageBreak/>
        <w:t xml:space="preserve">1.4.11. </w:t>
      </w:r>
      <w:r>
        <w:rPr>
          <w:rFonts w:eastAsia="Times New Roman"/>
          <w:sz w:val="20"/>
          <w:szCs w:val="20"/>
        </w:rPr>
        <w:t>Pozostałe określenia podstawowe są zgodne z odpowiednimi polskimi normami i z definicjami podanymi w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SST D-M-00.00.00 „Wymagania ogólne” pkt 1.4.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1.5. Ogólne wymagania dotyczące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wymagania dotyczące robót podano w SST D-M-00.00.00 „Wymagania ogólne” pkt 1.5.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 MATERIAŁY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2.1. Ogólne wymagania dotyczące materiałów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8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wymagania dotyczące materiałów, ich pozyskiwania i składowania, podano w SST D-M-00.00.00 „Wymagania ogólne” pkt 2.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2.2. Asfalt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Należy stosować asfalt drogowy spełniający wymagania określone w PN-C-96170:1965 [6].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 zależności od rodzaju warstwy i kategorii ruchu należy stosować asfalty drogowe podane w tablicy 1 i 2.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2.3. Polimeroasfalt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Jeżeli dokumentacja projektowa lub SST przewiduje stosowanie asfaltu modyfikowanego polimerami, to polimeroasfalt musi spełniać wymagania TWT PAD-97 IBDiM [13] i posiadać aprobatę techniczną.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Rodzaje polimeroasfaltów i ich stosowanie w zależności od rodzaju warstwy i kategorii ruchu podano w tablicy 1 i 2.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2.4. Wypełniacz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right="8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Należy stosować wypełniacz, spełniający wymagania określone w PN-S-96504:1961 [9] dla wypełniacza podstawowego i zastępczego.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Przechowywanie wypełniacza powinno być zgodne z PN-S-96504:1961 [9].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1. Wymagania wobec materiałów do warstwy ścieralnej z betonu asfaltowego</w:t>
      </w:r>
    </w:p>
    <w:p w:rsidR="00EB78CF" w:rsidRDefault="00EB78CF">
      <w:pPr>
        <w:spacing w:line="102" w:lineRule="exact"/>
        <w:rPr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260"/>
        <w:gridCol w:w="1240"/>
        <w:gridCol w:w="1540"/>
        <w:gridCol w:w="1300"/>
        <w:gridCol w:w="2360"/>
        <w:gridCol w:w="30"/>
      </w:tblGrid>
      <w:tr w:rsidR="00EB78CF">
        <w:trPr>
          <w:trHeight w:val="244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Rodzaj materiału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Wymagania wobec materiałów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 zależności od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6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nr normy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 1lub KR 2</w:t>
            </w:r>
          </w:p>
        </w:tc>
        <w:tc>
          <w:tcPr>
            <w:tcW w:w="3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KR 3 do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Kruszywo łamane granulowane wg PN-B-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11112:1996 [2], PN-B-11115:1998 [4]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ze skał magmowych i przeobrażonych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366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kl. I, II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1)</w:t>
            </w:r>
            <w:r>
              <w:rPr>
                <w:rFonts w:eastAsia="Times New Roman"/>
                <w:w w:val="97"/>
                <w:sz w:val="20"/>
                <w:szCs w:val="20"/>
              </w:rPr>
              <w:t>; gat.1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b) ze skał osadowych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jw.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6" w:lineRule="exact"/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jw.</w:t>
            </w:r>
            <w:r>
              <w:rPr>
                <w:rFonts w:eastAsia="Times New Roman"/>
                <w:w w:val="92"/>
                <w:sz w:val="25"/>
                <w:szCs w:val="25"/>
                <w:vertAlign w:val="superscript"/>
              </w:rPr>
              <w:t>2)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c) z surowca sztucznego (żużle pomie-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dziowe i stalownicze)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jw.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kl. I; gat.1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Kruszywo łamane zwykłe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PN-B-11112:1996 [2]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Żwir i mieszanka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PN-B-11111:1996 [1]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kl. I, II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9" w:lineRule="exact"/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Grys   i   żwir   kruszony   z   naturalnie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rozdrobnionego  surowca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skalnego  wg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kl. I; gat.1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WT/MK-CZDP 84 [15]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Piasek wg PN-B-11113:1996 [3]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gat. 1, 2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Wypełniacz mineralny: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wg PN-S-96504:1961[9]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podstawowy,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podstawowy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zastępczy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innego  pochodzenia  wg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orzeczenia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pyły z odpylania,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laboratoryjnego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popioły lotne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 drogowy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 50, D 70,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5" w:lineRule="exact"/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D 50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3)</w:t>
            </w:r>
            <w:r>
              <w:rPr>
                <w:rFonts w:eastAsia="Times New Roman"/>
                <w:w w:val="97"/>
                <w:sz w:val="20"/>
                <w:szCs w:val="20"/>
              </w:rPr>
              <w:t>, D 70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PN-C-96170:1965 [6]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 100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260" w:type="dxa"/>
            <w:vAlign w:val="bottom"/>
          </w:tcPr>
          <w:p w:rsidR="00EB78CF" w:rsidRDefault="00751193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Polimeroasfalt drogowy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DE80 A,B,C,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DE80 A,B,C,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TWT PAD-97 [13]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DP80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DP80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ectPr w:rsidR="00EB78CF">
          <w:pgSz w:w="11900" w:h="16841"/>
          <w:pgMar w:top="1284" w:right="1046" w:bottom="1440" w:left="1420" w:header="0" w:footer="0" w:gutter="0"/>
          <w:cols w:space="708" w:equalWidth="0">
            <w:col w:w="9440"/>
          </w:cols>
        </w:sectPr>
      </w:pPr>
    </w:p>
    <w:p w:rsidR="00EB78CF" w:rsidRDefault="00EB78CF">
      <w:pPr>
        <w:spacing w:line="271" w:lineRule="exact"/>
        <w:rPr>
          <w:sz w:val="20"/>
          <w:szCs w:val="20"/>
        </w:rPr>
      </w:pPr>
      <w:bookmarkStart w:id="4" w:name="page4"/>
      <w:bookmarkEnd w:id="4"/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2360"/>
        <w:gridCol w:w="2560"/>
      </w:tblGrid>
      <w:tr w:rsidR="00EB78CF">
        <w:trPr>
          <w:trHeight w:val="304"/>
        </w:trPr>
        <w:tc>
          <w:tcPr>
            <w:tcW w:w="680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tylko pod względem ścieralności w bębnie kulowym, pozostałe cechy jak dla kl. I;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</w:tr>
      <w:tr w:rsidR="00EB78CF">
        <w:trPr>
          <w:trHeight w:val="230"/>
        </w:trPr>
        <w:tc>
          <w:tcPr>
            <w:tcW w:w="4440" w:type="dxa"/>
            <w:tcBorders>
              <w:left w:val="single" w:sz="8" w:space="0" w:color="auto"/>
            </w:tcBorders>
            <w:vAlign w:val="bottom"/>
          </w:tcPr>
          <w:p w:rsidR="00EB78CF" w:rsidRDefault="0075119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 1</w:t>
            </w:r>
          </w:p>
        </w:tc>
        <w:tc>
          <w:tcPr>
            <w:tcW w:w="23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245"/>
        </w:trPr>
        <w:tc>
          <w:tcPr>
            <w:tcW w:w="6800" w:type="dxa"/>
            <w:gridSpan w:val="2"/>
            <w:tcBorders>
              <w:left w:val="single" w:sz="8" w:space="0" w:color="auto"/>
            </w:tcBorders>
            <w:vAlign w:val="bottom"/>
          </w:tcPr>
          <w:p w:rsidR="00EB78CF" w:rsidRDefault="00751193">
            <w:pPr>
              <w:spacing w:line="22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tylko dolomity kl. I, gat.1 w ilości   50% m/m we frakcji grysowej w mieszance z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innymi kruszywami, w ilości</w:t>
            </w:r>
          </w:p>
        </w:tc>
      </w:tr>
      <w:tr w:rsidR="00EB78CF">
        <w:trPr>
          <w:trHeight w:val="245"/>
        </w:trPr>
        <w:tc>
          <w:tcPr>
            <w:tcW w:w="4440" w:type="dxa"/>
            <w:tcBorders>
              <w:left w:val="single" w:sz="8" w:space="0" w:color="auto"/>
            </w:tcBorders>
            <w:vAlign w:val="bottom"/>
          </w:tcPr>
          <w:p w:rsidR="00EB78CF" w:rsidRDefault="00751193">
            <w:pPr>
              <w:spacing w:line="22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100% m/m we frakcji piaskowej oraz kwarcyty</w:t>
            </w:r>
          </w:p>
        </w:tc>
        <w:tc>
          <w:tcPr>
            <w:tcW w:w="492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 piaskowce bez ograniczenia ilościowego</w:t>
            </w:r>
          </w:p>
        </w:tc>
      </w:tr>
      <w:tr w:rsidR="00EB78CF">
        <w:trPr>
          <w:trHeight w:val="233"/>
        </w:trPr>
        <w:tc>
          <w:tcPr>
            <w:tcW w:w="4440" w:type="dxa"/>
            <w:tcBorders>
              <w:lef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preferowany rodzaj asfaltu</w:t>
            </w:r>
          </w:p>
        </w:tc>
        <w:tc>
          <w:tcPr>
            <w:tcW w:w="23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349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</w:tr>
    </w:tbl>
    <w:p w:rsidR="00EB78CF" w:rsidRDefault="00EB78CF">
      <w:pPr>
        <w:spacing w:line="240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Tablica 2. Wymagania wobec materiałów do warstwy wiążącej, wyrównawczej i wzmacniającej z betonu asfaltowego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76835</wp:posOffset>
                </wp:positionV>
                <wp:extent cx="0" cy="446341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63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6.05pt" to="0.3pt,357.5pt" o:allowincell="f" strokecolor="#000000" strokeweight="0.7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76835</wp:posOffset>
                </wp:positionV>
                <wp:extent cx="0" cy="446341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63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9.1pt,6.05pt" to="469.1pt,357.5pt" o:allowincell="f" strokecolor="#000000" strokeweight="0.7199pt"/>
            </w:pict>
          </mc:Fallback>
        </mc:AlternateContent>
      </w:r>
    </w:p>
    <w:p w:rsidR="00EB78CF" w:rsidRDefault="00EB78CF">
      <w:pPr>
        <w:spacing w:line="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780"/>
        <w:gridCol w:w="1780"/>
        <w:gridCol w:w="3300"/>
        <w:gridCol w:w="20"/>
      </w:tblGrid>
      <w:tr w:rsidR="00EB78CF">
        <w:trPr>
          <w:trHeight w:val="244"/>
        </w:trPr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Lp.</w:t>
            </w:r>
          </w:p>
        </w:tc>
        <w:tc>
          <w:tcPr>
            <w:tcW w:w="3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Rodzaj materiału</w:t>
            </w:r>
          </w:p>
        </w:tc>
        <w:tc>
          <w:tcPr>
            <w:tcW w:w="5080" w:type="dxa"/>
            <w:gridSpan w:val="2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Wymagania wobec materiałów w zależności od kategorii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vAlign w:val="bottom"/>
          </w:tcPr>
          <w:p w:rsidR="00EB78CF" w:rsidRDefault="00751193">
            <w:pPr>
              <w:ind w:right="1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2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7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1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nr normy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 1 lub KR 2</w:t>
            </w: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KR 3 do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8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Kruszywo  łamane  granulowane  wg  PN-B-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11112:1996 [2], PN-B-11115:1998 [4]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z surowca skalnego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kl. I, II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1)</w:t>
            </w:r>
            <w:r>
              <w:rPr>
                <w:rFonts w:eastAsia="Times New Roman"/>
                <w:w w:val="98"/>
                <w:sz w:val="20"/>
                <w:szCs w:val="20"/>
              </w:rPr>
              <w:t>; gat.1, 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19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 surowca sztucznego (żużle pomiedziowe i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stalownicze)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jw.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kl. I; gat. 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80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2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Kruszywo łamane zwykłe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PN-B-11112:1996 [2]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2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3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Żwir i mieszanka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3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PN-B-11111:1996 [1]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kl. I, II</w:t>
            </w: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4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Grys   i   żwir   kruszony   z   naturalnie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rozdrobnionego   surowca   skalnego   wg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kl. I, II; gat.1, 2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kl. I, II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1)</w:t>
            </w:r>
            <w:r>
              <w:rPr>
                <w:rFonts w:eastAsia="Times New Roman"/>
                <w:w w:val="97"/>
                <w:sz w:val="20"/>
                <w:szCs w:val="20"/>
              </w:rPr>
              <w:t xml:space="preserve"> gat.1, 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19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WT/MK-CZDP 84 [15]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9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4"/>
                <w:szCs w:val="4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4"/>
                <w:szCs w:val="4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6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5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Piasek wg PN-B-11113:1996 [3]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gat. 1, 2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95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6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Wypełniacz mineralny: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wg PN-S-96504:1961[9]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podstawowy,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podstawowy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zastępczy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b) innego pochodzenia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pyły z odpylania,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orzeczenia laboratoryjnego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popioły lotne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80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7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 drogowy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PN-C-96170:1965 [6]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D50,D70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D 50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2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8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Polimeroasfalt drogowy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DE30 A,B,C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wg TWT PAD-97 [13]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3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DE80 A,B,C,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DP30,DP80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59" w:lineRule="exact"/>
        <w:rPr>
          <w:sz w:val="20"/>
          <w:szCs w:val="20"/>
        </w:rPr>
      </w:pPr>
    </w:p>
    <w:p w:rsidR="00EB78CF" w:rsidRDefault="00751193">
      <w:pPr>
        <w:ind w:left="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1) tylko pod względem ścieralności w bębnie kulowym, inne cechy jak dla kl. I; gat. 1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43180</wp:posOffset>
                </wp:positionV>
                <wp:extent cx="596265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0499pt,3.4pt" to="469.45pt,3.4pt" o:allowincell="f" strokecolor="#000000" strokeweight="0.7199pt"/>
            </w:pict>
          </mc:Fallback>
        </mc:AlternateContent>
      </w:r>
    </w:p>
    <w:p w:rsidR="00EB78CF" w:rsidRDefault="00EB78CF">
      <w:pPr>
        <w:spacing w:line="346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Dla kategorii ruchu KR 1 lub KR 2 dopuszcza się stosowanie wypełniacza innego pochodzenia, np. pyły z odpylania, popioły lotne z węgla kamiennego, na podstawie orzeczenia laboratoryjnego i za zgodą Inżyniera.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2.5. Kruszywo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 zależności od kategorii ruchu i warstwy należy stosować kruszywa podane w tablicy 1 i 2.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Składowanie kruszywa powinno odbywać się w warunkach zabezpieczających je przed zanieczyszczeniem i zmieszaniem z innymi asortymentami kruszywa lub jego frakcjami.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2.6. Asfalt upłynniony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Należy stosować asfalt upłynniony spełniający wymagania określone w PN-C-96173:1974 [7].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2.7. Emulsja asfaltowa kationowa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Należy stosować drogowe kationowe emulsje asfaltowe spełniające wymagania określone w WT.EmA-99</w:t>
      </w: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[14].</w:t>
      </w:r>
    </w:p>
    <w:p w:rsidR="00EB78CF" w:rsidRDefault="00EB78CF">
      <w:pPr>
        <w:sectPr w:rsidR="00EB78CF">
          <w:pgSz w:w="11900" w:h="16841"/>
          <w:pgMar w:top="1440" w:right="1046" w:bottom="1440" w:left="1420" w:header="0" w:footer="0" w:gutter="0"/>
          <w:cols w:space="708" w:equalWidth="0">
            <w:col w:w="9440"/>
          </w:cols>
        </w:sectPr>
      </w:pPr>
    </w:p>
    <w:p w:rsidR="00EB78CF" w:rsidRDefault="00751193">
      <w:pPr>
        <w:ind w:left="285"/>
        <w:rPr>
          <w:sz w:val="20"/>
          <w:szCs w:val="20"/>
        </w:rPr>
      </w:pPr>
      <w:bookmarkStart w:id="5" w:name="page5"/>
      <w:bookmarkEnd w:id="5"/>
      <w:r>
        <w:rPr>
          <w:rFonts w:eastAsia="Times New Roman"/>
          <w:b/>
          <w:bCs/>
          <w:sz w:val="20"/>
          <w:szCs w:val="20"/>
        </w:rPr>
        <w:lastRenderedPageBreak/>
        <w:t>3. SPRZĘT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3.1. Ogólne wymagania dotyczące sprzętu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wymagania dotyczące sprzętu podano w SST D-M-00.00.00 „Wymagania ogólne” pkt 3.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3.2. Sprzęt do wykonania nawierzchni z betonu asfaltowego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Wykonawca przystępujący do wykonania warstw nawierzchni z betonu asfaltowego powinien wykazać się możliwością korzystania z następującego sprzętu: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wytwórni  (otaczarki) o mieszaniu cyklicznym lub ciągłym do wytwarzania mieszanek mineralno-asfaltowych,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układarek do układania mieszanek mineralno-asfaltowych typu zagęszczanego,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skrapiarek,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walców lekkich, średnich i ciężkich 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walców stalowych gładkich ,</w:t>
      </w:r>
    </w:p>
    <w:p w:rsidR="00EB78CF" w:rsidRDefault="00EB78CF">
      <w:pPr>
        <w:spacing w:line="12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walców ogumionych,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szczotek mechanicznych lub/i innych urządzeń czyszczących,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2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samochodów samowyładowczych z przykryciem lub termosów.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4. TRANSPORT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4.1. Ogólne wymagania dotyczące transportu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wymagania dotyczące transportu podano w SST D-M-00.00.00 „Wymagania ogólne” pkt 4.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4.2. Transport materiałów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4.2.1. </w:t>
      </w:r>
      <w:r>
        <w:rPr>
          <w:rFonts w:eastAsia="Times New Roman"/>
          <w:sz w:val="20"/>
          <w:szCs w:val="20"/>
        </w:rPr>
        <w:t>Asfalt</w:t>
      </w: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Asfalt należy przewozić zgodnie z zasadami podanymi w PN-C-04024:1991 [5].</w:t>
      </w: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Transport asfaltów drogowych może odbywać się w:</w:t>
      </w:r>
    </w:p>
    <w:p w:rsidR="00EB78CF" w:rsidRDefault="00EB78CF">
      <w:pPr>
        <w:spacing w:line="14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3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cysternach kolejowych,</w:t>
      </w:r>
    </w:p>
    <w:p w:rsidR="00EB78CF" w:rsidRDefault="00EB78CF">
      <w:pPr>
        <w:spacing w:line="11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3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cysternach samochodowych,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3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bębnach blaszanych,</w:t>
      </w:r>
    </w:p>
    <w:p w:rsidR="00EB78CF" w:rsidRDefault="00751193">
      <w:pPr>
        <w:ind w:left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lub innych pojemnikach stalowych, zaakceptowanych przez Inżyniera.</w:t>
      </w:r>
    </w:p>
    <w:p w:rsidR="00EB78CF" w:rsidRDefault="00EB78CF">
      <w:pPr>
        <w:spacing w:line="120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ind w:left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4.2.2. </w:t>
      </w:r>
      <w:r>
        <w:rPr>
          <w:rFonts w:eastAsia="Times New Roman"/>
          <w:sz w:val="20"/>
          <w:szCs w:val="20"/>
        </w:rPr>
        <w:t>Polimeroasfalt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Polimeroasfalt należy przewozić zgodnie z zasadami podanymi w TWT-PAD-97 IBDiM [13] oraz w aprobacie technicznej.</w:t>
      </w:r>
    </w:p>
    <w:p w:rsidR="00EB78CF" w:rsidRDefault="00EB78CF">
      <w:pPr>
        <w:spacing w:line="349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4.2.3. </w:t>
      </w:r>
      <w:r>
        <w:rPr>
          <w:rFonts w:eastAsia="Times New Roman"/>
          <w:sz w:val="20"/>
          <w:szCs w:val="20"/>
        </w:rPr>
        <w:t>Wypełniacz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Wypełniacz luzem należy przewozić w cysternach przystosowanych do przewozu materiałów sypkich, umożliwiających rozładunek pneumatyczny.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Wypełniacz workowany można przewozić dowolnymi środkami transportu w sposób zabezpieczony przed zawilgoceniem i uszkodzeniem worków.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4.2.4. </w:t>
      </w:r>
      <w:r>
        <w:rPr>
          <w:rFonts w:eastAsia="Times New Roman"/>
          <w:sz w:val="20"/>
          <w:szCs w:val="20"/>
        </w:rPr>
        <w:t>Kruszywo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53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Kruszywo można przewozić dowolnymi środkami transportu, w warunkach zabezpieczających je przed zanieczyszczeniem, zmieszaniem z innymi asortymentami kruszywa lub jego frakcjami i nadmiernym zawilgoceniem.</w:t>
      </w:r>
    </w:p>
    <w:p w:rsidR="00EB78CF" w:rsidRDefault="00EB78CF">
      <w:pPr>
        <w:spacing w:line="109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4.2.5. </w:t>
      </w:r>
      <w:r>
        <w:rPr>
          <w:rFonts w:eastAsia="Times New Roman"/>
          <w:sz w:val="20"/>
          <w:szCs w:val="20"/>
        </w:rPr>
        <w:t>Mieszanka betonu asfaltowego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Mieszankę betonu asfaltowego należy przewozić pojazdami samowyładowczymi z przykryciem w czasie transportu i podczas oczekiwania na rozładunek.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Czas transportu od załadunku do rozładunku nie powinien przekraczać 2 godzin z jednoczesnym spełnieniem warunku zachowania temperatury wbudowania.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Zaleca się stosowanie samochodów termosów z podwójnymi ścianami skrzyni wyposażonej w system ogrzewczy.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 WYKONANIE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5.1. Ogólne zasady wykonania robót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zasady wykonania robót podano w SST D-M-00.00.00 „Wymagania ogólne” pkt 5.</w:t>
      </w:r>
    </w:p>
    <w:p w:rsidR="00EB78CF" w:rsidRDefault="00EB78CF">
      <w:pPr>
        <w:sectPr w:rsidR="00EB78CF">
          <w:pgSz w:w="11900" w:h="16841"/>
          <w:pgMar w:top="1276" w:right="1126" w:bottom="1440" w:left="1135" w:header="0" w:footer="0" w:gutter="0"/>
          <w:cols w:space="708" w:equalWidth="0">
            <w:col w:w="9645"/>
          </w:cols>
        </w:sectPr>
      </w:pPr>
    </w:p>
    <w:p w:rsidR="00EB78CF" w:rsidRDefault="00EB78CF">
      <w:pPr>
        <w:spacing w:line="290" w:lineRule="exact"/>
        <w:rPr>
          <w:sz w:val="20"/>
          <w:szCs w:val="20"/>
        </w:rPr>
      </w:pPr>
      <w:bookmarkStart w:id="6" w:name="page6"/>
      <w:bookmarkEnd w:id="6"/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5.2. Projektowanie mieszanki mineralno-asfaltowej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285" w:right="10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Przed przystąpieniem do robót, w terminie uzgodnionym z Inżynierem, Wykonawca dostarczy Inżynierowi do akceptacji projekt składu mieszanki mineralno-asfaltowej oraz wyniki badań laboratoryjnych poszczególnych składników i próbki materiałów pobrane w obecności Inżyniera do wykonania badań kontrolnych przez Inwestora.</w:t>
      </w: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Projektowanie mieszanki mineralno-asfaltowej polega na: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doborze składników mieszanki mineralnej,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doborze optymalnej ilości asfaltu,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określeniu jej właściwości i porównaniu wyników z założeniami projektowymi.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Krzywa uziarnienia mieszanki mineralnej powinna mieścić się w polu dobrego uziarnienia wyznaczonego przez krzywe graniczne.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5.2.1. </w:t>
      </w:r>
      <w:r>
        <w:rPr>
          <w:rFonts w:eastAsia="Times New Roman"/>
          <w:sz w:val="20"/>
          <w:szCs w:val="20"/>
        </w:rPr>
        <w:t>Warstwa ścieralna z betonu asfaltowego</w:t>
      </w:r>
    </w:p>
    <w:p w:rsidR="00EB78CF" w:rsidRDefault="00EB78CF">
      <w:pPr>
        <w:spacing w:line="13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Rzędne krzywych granicznych uziarnienia mieszanek mineralnych do warstwy ścieralnej z betonu asfaltowego oraz orientacyjne zawartości asfaltu podano w tablicy 3.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36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3. Rzędne krzywych granicznych uziarnienia mieszanki mineralnej do warstwy ścieralnej z betonu asfaltowego oraz orientacyjne zawartości asfaltu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147320</wp:posOffset>
                </wp:positionV>
                <wp:extent cx="0" cy="475615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56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.1pt,11.6pt" to="18.1pt,386.1pt" o:allowincell="f" strokecolor="#000000" strokeweight="0.7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4898390</wp:posOffset>
                </wp:positionV>
                <wp:extent cx="595122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512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.75pt,385.7pt" to="486.35pt,385.7pt" o:allowincell="f" strokecolor="#000000" strokeweight="0.7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147320</wp:posOffset>
                </wp:positionV>
                <wp:extent cx="0" cy="475615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56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pt,11.6pt" to="486pt,386.1pt" o:allowincell="f" strokecolor="#000000" strokeweight="0.7199pt"/>
            </w:pict>
          </mc:Fallback>
        </mc:AlternateContent>
      </w:r>
    </w:p>
    <w:p w:rsidR="00EB78CF" w:rsidRDefault="00EB78CF">
      <w:pPr>
        <w:spacing w:line="193" w:lineRule="exact"/>
        <w:rPr>
          <w:sz w:val="20"/>
          <w:szCs w:val="20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780"/>
        <w:gridCol w:w="120"/>
        <w:gridCol w:w="960"/>
        <w:gridCol w:w="1000"/>
        <w:gridCol w:w="840"/>
        <w:gridCol w:w="900"/>
        <w:gridCol w:w="920"/>
        <w:gridCol w:w="2420"/>
        <w:gridCol w:w="20"/>
      </w:tblGrid>
      <w:tr w:rsidR="00EB78CF">
        <w:trPr>
          <w:trHeight w:val="304"/>
        </w:trPr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6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Rzędne krzywych granicznych MM w zależności od 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Wymiar oczek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 1 lub KR 2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KR 3 do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5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sit </w:t>
            </w:r>
            <w:r>
              <w:rPr>
                <w:rFonts w:ascii="Century Schoolbook" w:eastAsia="Century Schoolbook" w:hAnsi="Century Schoolbook" w:cs="Century Schoolbook"/>
                <w:w w:val="99"/>
                <w:sz w:val="20"/>
                <w:szCs w:val="20"/>
              </w:rPr>
              <w:t>#</w:t>
            </w:r>
            <w:r>
              <w:rPr>
                <w:rFonts w:eastAsia="Times New Roman"/>
                <w:w w:val="99"/>
                <w:sz w:val="20"/>
                <w:szCs w:val="20"/>
              </w:rPr>
              <w:t>, mm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Mieszanka mineralna, mm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Zawartość</w:t>
            </w:r>
          </w:p>
        </w:tc>
        <w:tc>
          <w:tcPr>
            <w:tcW w:w="780" w:type="dxa"/>
            <w:vMerge w:val="restart"/>
            <w:vAlign w:val="bottom"/>
          </w:tcPr>
          <w:p w:rsidR="00EB78CF" w:rsidRDefault="0075119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do16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do 8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0</w:t>
            </w:r>
          </w:p>
        </w:tc>
        <w:tc>
          <w:tcPr>
            <w:tcW w:w="2420" w:type="dxa"/>
            <w:vMerge w:val="restart"/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0 do12,8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asfaltu</w:t>
            </w:r>
          </w:p>
        </w:tc>
        <w:tc>
          <w:tcPr>
            <w:tcW w:w="780" w:type="dxa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 od  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 od  0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0"/>
        </w:trPr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EB78CF" w:rsidRDefault="0075119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20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20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1)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16</w:t>
            </w: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12,8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6,3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3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Przechodzi</w:t>
            </w:r>
          </w:p>
        </w:tc>
        <w:tc>
          <w:tcPr>
            <w:tcW w:w="7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przez: 25,0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88÷100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88÷100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90÷100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78  100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90  100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78  100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67  100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90÷100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12,8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68  93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80  100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68  85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52  83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80  100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87÷100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9,6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59  86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69  100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59  74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38  62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70  88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73  100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54  83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62  93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90÷100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54  67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30  50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63  80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66  89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1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6,3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48  78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56  87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78  100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48  60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22  40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55  70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57  75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40  70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45  76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60  100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39  50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21  37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44  58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47  60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29  59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35÷64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41  71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29  38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21  36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30  42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35  48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zawartość</w:t>
            </w:r>
          </w:p>
        </w:tc>
        <w:tc>
          <w:tcPr>
            <w:tcW w:w="78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(41  71)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(29  59)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(62  71)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(64  79)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(58  70)</w:t>
            </w:r>
          </w:p>
        </w:tc>
        <w:tc>
          <w:tcPr>
            <w:tcW w:w="242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(52  65)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ziarn &gt; 2,0</w:t>
            </w:r>
          </w:p>
        </w:tc>
        <w:tc>
          <w:tcPr>
            <w:tcW w:w="780" w:type="dxa"/>
            <w:vMerge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(36÷65)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Merge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7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20  47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26  50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27  52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20  28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20  35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18  28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25  36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0,42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13  36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19  39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18  39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13  20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17  30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12  20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18  27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0,30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10  31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17  33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15  34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10  17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15  28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10  18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16  23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0,18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7  23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13  25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13  25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7  12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12  24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8  15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12  17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0,15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6  20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12  22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12  22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6  11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11  22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7  14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11  15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5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0,075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5  10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7  11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8  12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5  7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10  15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6  9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7  9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Orientacyjna</w:t>
            </w:r>
          </w:p>
        </w:tc>
        <w:tc>
          <w:tcPr>
            <w:tcW w:w="7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zawartość</w:t>
            </w:r>
          </w:p>
        </w:tc>
        <w:tc>
          <w:tcPr>
            <w:tcW w:w="7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asfaltu w</w:t>
            </w:r>
          </w:p>
        </w:tc>
        <w:tc>
          <w:tcPr>
            <w:tcW w:w="78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5,0  6,5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5,0  6,5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5,5  6,5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4,5  5,6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4,3  5,4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4,8  6,0</w:t>
            </w:r>
          </w:p>
        </w:tc>
        <w:tc>
          <w:tcPr>
            <w:tcW w:w="242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4,8  6,5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MMA, % m/m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45pt,-275.4999pt" to="89.1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35pt,-275.4999pt" to="134.0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0.75pt,-275.4999pt" to="181.4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0.45pt,-275.4999pt" to="231.1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2.95pt,-275.4999pt" to="273.6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95pt,-275.4999pt" to="318.65pt,-275.4999pt" o:allowincell="f" strokecolor="#000000" strokeweight="0.11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-3498850</wp:posOffset>
                </wp:positionV>
                <wp:extent cx="889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2.95pt,-275.4999pt" to="363.65pt,-275.4999pt" o:allowincell="f" strokecolor="#000000" strokeweight="0.1199pt"/>
            </w:pict>
          </mc:Fallback>
        </mc:AlternateContent>
      </w:r>
    </w:p>
    <w:p w:rsidR="00EB78CF" w:rsidRDefault="00EB78CF">
      <w:pPr>
        <w:spacing w:line="39" w:lineRule="exact"/>
        <w:rPr>
          <w:sz w:val="20"/>
          <w:szCs w:val="20"/>
        </w:rPr>
      </w:pPr>
    </w:p>
    <w:p w:rsidR="00EB78CF" w:rsidRDefault="00751193">
      <w:pPr>
        <w:ind w:left="36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mieszanka o uziarnieniu nieciągłym; uziarnienie nietypowe dla MM betonu asfaltowego</w:t>
      </w:r>
    </w:p>
    <w:p w:rsidR="00EB78CF" w:rsidRDefault="00EB78CF">
      <w:pPr>
        <w:sectPr w:rsidR="00EB78CF">
          <w:pgSz w:w="11900" w:h="16841"/>
          <w:pgMar w:top="1440" w:right="1046" w:bottom="1440" w:left="1135" w:header="0" w:footer="0" w:gutter="0"/>
          <w:cols w:space="708" w:equalWidth="0">
            <w:col w:w="9725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740"/>
        <w:gridCol w:w="7900"/>
        <w:gridCol w:w="520"/>
        <w:gridCol w:w="300"/>
      </w:tblGrid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  <w:bookmarkStart w:id="7" w:name="page7"/>
            <w:bookmarkEnd w:id="7"/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  graniczne  uziarnienia  mieszanek  mineralnych  do  warstwy  ścieralnej  z  betonu  asfaltowego</w:t>
            </w: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gridSpan w:val="2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przedstawiono na rysunkach od 1do 7.</w:t>
            </w:r>
          </w:p>
        </w:tc>
        <w:tc>
          <w:tcPr>
            <w:tcW w:w="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691"/>
        </w:trPr>
        <w:tc>
          <w:tcPr>
            <w:tcW w:w="600" w:type="dxa"/>
            <w:vAlign w:val="bottom"/>
          </w:tcPr>
          <w:p w:rsidR="00EB78CF" w:rsidRDefault="00751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</w:t>
            </w:r>
          </w:p>
        </w:tc>
        <w:tc>
          <w:tcPr>
            <w:tcW w:w="7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mieszanki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do 20 mm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420" w:type="dxa"/>
            <w:gridSpan w:val="2"/>
            <w:vAlign w:val="bottom"/>
          </w:tcPr>
          <w:p w:rsidR="00EB78CF" w:rsidRDefault="00751193">
            <w:pPr>
              <w:ind w:left="7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</w:t>
            </w:r>
          </w:p>
        </w:tc>
        <w:tc>
          <w:tcPr>
            <w:tcW w:w="30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dla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KR1</w:t>
            </w:r>
          </w:p>
        </w:tc>
        <w:tc>
          <w:tcPr>
            <w:tcW w:w="8420" w:type="dxa"/>
            <w:gridSpan w:val="2"/>
            <w:vAlign w:val="bottom"/>
          </w:tcPr>
          <w:p w:rsidR="00EB78CF" w:rsidRDefault="00751193">
            <w:pPr>
              <w:ind w:left="7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 KR2</w:t>
            </w:r>
          </w:p>
        </w:tc>
        <w:tc>
          <w:tcPr>
            <w:tcW w:w="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689"/>
        </w:trPr>
        <w:tc>
          <w:tcPr>
            <w:tcW w:w="60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 2.</w:t>
            </w:r>
          </w:p>
        </w:tc>
        <w:tc>
          <w:tcPr>
            <w:tcW w:w="7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</w:t>
            </w: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mieszanki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 do  16mm,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do</w:t>
            </w:r>
          </w:p>
        </w:tc>
        <w:tc>
          <w:tcPr>
            <w:tcW w:w="8420" w:type="dxa"/>
            <w:gridSpan w:val="2"/>
            <w:vAlign w:val="bottom"/>
          </w:tcPr>
          <w:p w:rsidR="00EB78CF" w:rsidRDefault="00751193">
            <w:pPr>
              <w:spacing w:line="228" w:lineRule="exact"/>
              <w:ind w:left="7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12,8 mm</w:t>
            </w:r>
          </w:p>
        </w:tc>
        <w:tc>
          <w:tcPr>
            <w:tcW w:w="300" w:type="dxa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 KR1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</w:t>
            </w:r>
          </w:p>
        </w:tc>
        <w:tc>
          <w:tcPr>
            <w:tcW w:w="8420" w:type="dxa"/>
            <w:gridSpan w:val="2"/>
            <w:vAlign w:val="bottom"/>
          </w:tcPr>
          <w:p w:rsidR="00EB78CF" w:rsidRDefault="00751193">
            <w:pPr>
              <w:spacing w:line="228" w:lineRule="exact"/>
              <w:ind w:left="76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KR2</w:t>
            </w:r>
          </w:p>
        </w:tc>
        <w:tc>
          <w:tcPr>
            <w:tcW w:w="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 3.</w:t>
            </w:r>
          </w:p>
        </w:tc>
        <w:tc>
          <w:tcPr>
            <w:tcW w:w="7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</w:t>
            </w: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mieszanki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7900" w:type="dxa"/>
            <w:vAlign w:val="bottom"/>
          </w:tcPr>
          <w:p w:rsidR="00EB78CF" w:rsidRDefault="00751193">
            <w:pPr>
              <w:ind w:left="76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 8mm,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do</w:t>
            </w:r>
          </w:p>
        </w:tc>
        <w:tc>
          <w:tcPr>
            <w:tcW w:w="7900" w:type="dxa"/>
            <w:vAlign w:val="bottom"/>
          </w:tcPr>
          <w:p w:rsidR="00EB78CF" w:rsidRDefault="00751193">
            <w:pPr>
              <w:spacing w:line="228" w:lineRule="exact"/>
              <w:ind w:left="76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6,3</w:t>
            </w:r>
          </w:p>
        </w:tc>
        <w:tc>
          <w:tcPr>
            <w:tcW w:w="520" w:type="dxa"/>
            <w:vAlign w:val="bottom"/>
          </w:tcPr>
          <w:p w:rsidR="00EB78CF" w:rsidRDefault="00751193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mm</w:t>
            </w:r>
          </w:p>
        </w:tc>
        <w:tc>
          <w:tcPr>
            <w:tcW w:w="300" w:type="dxa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3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 KR1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</w:t>
            </w:r>
          </w:p>
        </w:tc>
        <w:tc>
          <w:tcPr>
            <w:tcW w:w="8420" w:type="dxa"/>
            <w:gridSpan w:val="2"/>
            <w:vAlign w:val="bottom"/>
          </w:tcPr>
          <w:p w:rsidR="00EB78CF" w:rsidRDefault="00751193">
            <w:pPr>
              <w:ind w:left="76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KR2</w:t>
            </w:r>
          </w:p>
        </w:tc>
        <w:tc>
          <w:tcPr>
            <w:tcW w:w="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</w:tbl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909955</wp:posOffset>
            </wp:positionH>
            <wp:positionV relativeFrom="paragraph">
              <wp:posOffset>-5986780</wp:posOffset>
            </wp:positionV>
            <wp:extent cx="4695825" cy="6673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7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8CF" w:rsidRDefault="00EB78CF">
      <w:pPr>
        <w:sectPr w:rsidR="00EB78CF">
          <w:pgSz w:w="11900" w:h="16841"/>
          <w:pgMar w:top="1273" w:right="1126" w:bottom="1440" w:left="720" w:header="0" w:footer="0" w:gutter="0"/>
          <w:cols w:space="708" w:equalWidth="0">
            <w:col w:w="10060"/>
          </w:cols>
        </w:sectPr>
      </w:pPr>
    </w:p>
    <w:p w:rsidR="00EB78CF" w:rsidRDefault="00751193">
      <w:pPr>
        <w:spacing w:line="290" w:lineRule="exact"/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1386205</wp:posOffset>
            </wp:positionH>
            <wp:positionV relativeFrom="page">
              <wp:posOffset>1100455</wp:posOffset>
            </wp:positionV>
            <wp:extent cx="4676775" cy="69843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8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520"/>
        <w:gridCol w:w="4660"/>
        <w:gridCol w:w="280"/>
      </w:tblGrid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751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</w:t>
            </w:r>
          </w:p>
        </w:tc>
        <w:tc>
          <w:tcPr>
            <w:tcW w:w="4520" w:type="dxa"/>
            <w:vAlign w:val="bottom"/>
          </w:tcPr>
          <w:p w:rsidR="00EB78CF" w:rsidRDefault="00751193">
            <w:pPr>
              <w:ind w:right="3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 do  20  mm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vAlign w:val="bottom"/>
          </w:tcPr>
          <w:p w:rsidR="00EB78CF" w:rsidRDefault="00751193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</w:t>
            </w:r>
          </w:p>
        </w:tc>
        <w:tc>
          <w:tcPr>
            <w:tcW w:w="2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KR3</w:t>
            </w:r>
          </w:p>
        </w:tc>
        <w:tc>
          <w:tcPr>
            <w:tcW w:w="4660" w:type="dxa"/>
            <w:vAlign w:val="bottom"/>
          </w:tcPr>
          <w:p w:rsidR="00EB78CF" w:rsidRDefault="00751193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KR6</w:t>
            </w:r>
          </w:p>
        </w:tc>
        <w:tc>
          <w:tcPr>
            <w:tcW w:w="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 5.</w:t>
            </w:r>
          </w:p>
        </w:tc>
        <w:tc>
          <w:tcPr>
            <w:tcW w:w="4520" w:type="dxa"/>
            <w:vAlign w:val="bottom"/>
          </w:tcPr>
          <w:p w:rsidR="00EB78CF" w:rsidRDefault="00751193">
            <w:pPr>
              <w:ind w:right="3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Krzywe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do 20 mm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(mieszanka o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nieciągłym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uziarnieniu)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 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</w:t>
            </w:r>
          </w:p>
        </w:tc>
        <w:tc>
          <w:tcPr>
            <w:tcW w:w="4660" w:type="dxa"/>
            <w:vAlign w:val="bottom"/>
          </w:tcPr>
          <w:p w:rsidR="00EB78CF" w:rsidRDefault="00751193">
            <w:pPr>
              <w:ind w:left="3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 KR3</w:t>
            </w:r>
          </w:p>
        </w:tc>
        <w:tc>
          <w:tcPr>
            <w:tcW w:w="2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</w:tr>
      <w:tr w:rsidR="00EB78CF">
        <w:trPr>
          <w:trHeight w:val="231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KR6</w:t>
            </w:r>
          </w:p>
        </w:tc>
        <w:tc>
          <w:tcPr>
            <w:tcW w:w="46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458"/>
        </w:trPr>
        <w:tc>
          <w:tcPr>
            <w:tcW w:w="600" w:type="dxa"/>
            <w:vAlign w:val="bottom"/>
          </w:tcPr>
          <w:p w:rsidR="00EB78CF" w:rsidRDefault="00751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</w:t>
            </w: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 Krzywe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28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do 16 mm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4940" w:type="dxa"/>
            <w:gridSpan w:val="2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vAlign w:val="bottom"/>
          </w:tcPr>
          <w:p w:rsidR="00EB78CF" w:rsidRDefault="00751193">
            <w:pPr>
              <w:ind w:left="3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ruchem</w:t>
            </w:r>
          </w:p>
        </w:tc>
        <w:tc>
          <w:tcPr>
            <w:tcW w:w="2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</w:t>
            </w:r>
          </w:p>
        </w:tc>
      </w:tr>
      <w:tr w:rsidR="00EB78CF">
        <w:trPr>
          <w:trHeight w:val="229"/>
        </w:trPr>
        <w:tc>
          <w:tcPr>
            <w:tcW w:w="6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vAlign w:val="bottom"/>
          </w:tcPr>
          <w:p w:rsidR="00EB78CF" w:rsidRDefault="00751193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KR3</w:t>
            </w:r>
          </w:p>
        </w:tc>
        <w:tc>
          <w:tcPr>
            <w:tcW w:w="4660" w:type="dxa"/>
            <w:vAlign w:val="bottom"/>
          </w:tcPr>
          <w:p w:rsidR="00EB78CF" w:rsidRDefault="00751193">
            <w:pPr>
              <w:spacing w:line="229" w:lineRule="exact"/>
              <w:ind w:left="3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KR6</w:t>
            </w:r>
          </w:p>
        </w:tc>
        <w:tc>
          <w:tcPr>
            <w:tcW w:w="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</w:tr>
    </w:tbl>
    <w:p w:rsidR="00EB78CF" w:rsidRDefault="00EB78CF">
      <w:pPr>
        <w:sectPr w:rsidR="00EB78CF">
          <w:pgSz w:w="11900" w:h="16841"/>
          <w:pgMar w:top="1440" w:right="1126" w:bottom="1440" w:left="720" w:header="0" w:footer="0" w:gutter="0"/>
          <w:cols w:space="708" w:equalWidth="0">
            <w:col w:w="10060"/>
          </w:cols>
        </w:sectPr>
      </w:pPr>
    </w:p>
    <w:p w:rsidR="00EB78CF" w:rsidRDefault="00751193">
      <w:pPr>
        <w:spacing w:line="1" w:lineRule="exact"/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1386205</wp:posOffset>
            </wp:positionH>
            <wp:positionV relativeFrom="page">
              <wp:posOffset>659765</wp:posOffset>
            </wp:positionV>
            <wp:extent cx="4657725" cy="31235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4940"/>
      </w:tblGrid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 7. Krzywe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1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75119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do 12,8 mm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75119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28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75119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o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obciążeniu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ruchemod</w:t>
            </w:r>
          </w:p>
        </w:tc>
      </w:tr>
      <w:tr w:rsidR="00EB78CF">
        <w:trPr>
          <w:trHeight w:val="230"/>
        </w:trPr>
        <w:tc>
          <w:tcPr>
            <w:tcW w:w="5120" w:type="dxa"/>
            <w:vAlign w:val="bottom"/>
          </w:tcPr>
          <w:p w:rsidR="00EB78CF" w:rsidRDefault="0075119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KR3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ind w:right="3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KR6</w:t>
            </w:r>
          </w:p>
        </w:tc>
      </w:tr>
    </w:tbl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36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700" w:right="8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Skład mieszanki mineralno-asfaltowej powinien być ustalony na podstawie badań próbek wykonanych wg metody Marshalla. Próbki powinny spełniać wymagania podane w tablicy 4 lp. od 1 do 5.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14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Wykonana warstwa ścieralna z betonu asfaltowego powinna spełniać wymagania podane w tablicy 4 lp. od</w:t>
      </w: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 do 8.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5.2.2. </w:t>
      </w:r>
      <w:r>
        <w:rPr>
          <w:rFonts w:eastAsia="Times New Roman"/>
          <w:sz w:val="20"/>
          <w:szCs w:val="20"/>
        </w:rPr>
        <w:t>Warstwa wiążąca, wyrównawcza i wzmacniająca z betonu asfaltowego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700" w:right="10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Rzędne krzywych granicznych uziarnienia mieszanek mineralnych do warstwy wiążącej, wyrównawczej i wzmacniającej z betonu asfaltowego oraz orientacyjne zawartości asfaltu podano w tablicy 5.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14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Krzywe graniczne uziarnienia mieszanek mineralnych do warstwy wiążącej, wyrównawczej i wzmacniającej</w:t>
      </w:r>
    </w:p>
    <w:p w:rsidR="00EB78CF" w:rsidRDefault="00EB78CF">
      <w:pPr>
        <w:spacing w:line="3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700" w:right="8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 betonu asfaltowego przedstawiono na rysunkach 8 13. Skład mieszanki mineralno-asfaltowej powinien być ustalony na podstawie badań próbek wykonanych wg metody Marshalla; próbki powinny spełniać wymagania podane w tablicy 6 lp. od 1 do 5.</w:t>
      </w:r>
    </w:p>
    <w:p w:rsidR="00EB78CF" w:rsidRDefault="00EB78CF">
      <w:pPr>
        <w:spacing w:line="36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700" w:right="10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Wykonana warstwa wiążąca, wyrównawcza i wzmacniająca z betonu asfaltowego powinna spełniać wymagania podane w tablicy 6 lp. od 6 do 8.</w:t>
      </w:r>
    </w:p>
    <w:p w:rsidR="00EB78CF" w:rsidRDefault="00EB78CF">
      <w:pPr>
        <w:spacing w:line="351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4. Wymagania wobec mieszanek mineralno-asfaltowych oraz warstwy ścieralnej z betonu asfaltowego</w:t>
      </w:r>
    </w:p>
    <w:p w:rsidR="00EB78CF" w:rsidRDefault="00EB78CF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340"/>
        <w:gridCol w:w="100"/>
        <w:gridCol w:w="1340"/>
        <w:gridCol w:w="880"/>
        <w:gridCol w:w="300"/>
        <w:gridCol w:w="1080"/>
        <w:gridCol w:w="560"/>
        <w:gridCol w:w="800"/>
        <w:gridCol w:w="2520"/>
        <w:gridCol w:w="30"/>
      </w:tblGrid>
      <w:tr w:rsidR="00EB78CF">
        <w:trPr>
          <w:trHeight w:val="244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3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Wymagania wobec MMA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 warstwy ścieralnej z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13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EB78CF" w:rsidRDefault="0075119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 zależności od 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 1lub KR 2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KR 3 do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35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Moduł sztywności pełzania 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1)</w:t>
            </w:r>
            <w:r>
              <w:rPr>
                <w:rFonts w:eastAsia="Times New Roman"/>
                <w:sz w:val="20"/>
                <w:szCs w:val="20"/>
              </w:rPr>
              <w:t>, MPa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nie wymaga się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14,0 (  18)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4)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Stabilność  próbek  wg  metody</w:t>
            </w:r>
          </w:p>
        </w:tc>
        <w:tc>
          <w:tcPr>
            <w:tcW w:w="880" w:type="dxa"/>
            <w:vAlign w:val="bottom"/>
          </w:tcPr>
          <w:p w:rsidR="00EB78CF" w:rsidRDefault="00751193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Marshalla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</w:t>
            </w:r>
          </w:p>
        </w:tc>
        <w:tc>
          <w:tcPr>
            <w:tcW w:w="1080" w:type="dxa"/>
            <w:vMerge w:val="restart"/>
            <w:vAlign w:val="bottom"/>
          </w:tcPr>
          <w:p w:rsidR="00EB78CF" w:rsidRDefault="00751193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5,5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10,0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temperaturze 60</w:t>
            </w:r>
          </w:p>
        </w:tc>
        <w:tc>
          <w:tcPr>
            <w:tcW w:w="100" w:type="dxa"/>
            <w:vAlign w:val="bottom"/>
          </w:tcPr>
          <w:p w:rsidR="00EB78CF" w:rsidRDefault="00751193">
            <w:pPr>
              <w:spacing w:line="14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o</w:t>
            </w:r>
          </w:p>
        </w:tc>
        <w:tc>
          <w:tcPr>
            <w:tcW w:w="1340" w:type="dxa"/>
            <w:vMerge w:val="restart"/>
            <w:vAlign w:val="bottom"/>
          </w:tcPr>
          <w:p w:rsidR="00EB78CF" w:rsidRDefault="0075119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C, kN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3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Odkształcenie próbek jw., mm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2,0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2,0 do 4,5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660" w:type="dxa"/>
            <w:gridSpan w:val="4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Wolna przestrzeń w próbkach jw., % v/v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1,5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4,5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2,0 do 4,0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780" w:type="dxa"/>
            <w:gridSpan w:val="3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Wypełnienie  wolnej  przestrzeni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  próbkach</w:t>
            </w:r>
          </w:p>
        </w:tc>
        <w:tc>
          <w:tcPr>
            <w:tcW w:w="1080" w:type="dxa"/>
            <w:vMerge w:val="restart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75,0 do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78,0 do 86,0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jw., %</w:t>
            </w:r>
          </w:p>
        </w:tc>
        <w:tc>
          <w:tcPr>
            <w:tcW w:w="1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5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5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960" w:type="dxa"/>
            <w:gridSpan w:val="5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Grubość w cm warstwy z MMA o uziarnieniu:</w:t>
            </w:r>
          </w:p>
        </w:tc>
        <w:tc>
          <w:tcPr>
            <w:tcW w:w="1080" w:type="dxa"/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6,3 mm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1,5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8,0 mm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2,0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12,8 mm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3,5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3,5 do 5,0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16,0 mm</w:t>
            </w:r>
          </w:p>
        </w:tc>
        <w:tc>
          <w:tcPr>
            <w:tcW w:w="8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4,0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4,0 do 5,0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20,0 mm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5,0 do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5,0 do 7,0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9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660" w:type="dxa"/>
            <w:gridSpan w:val="4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Wskaźnik zagęszczenia warstwy,  %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98,0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660" w:type="dxa"/>
            <w:gridSpan w:val="4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Wolna przestrzeń w warstwie, % (v/v)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1,5 do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8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3,0 do 5,0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-2872105</wp:posOffset>
                </wp:positionV>
                <wp:extent cx="13335" cy="133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38.35pt;margin-top:-226.1499pt;width:1.05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-2872105</wp:posOffset>
                </wp:positionV>
                <wp:extent cx="13335" cy="1333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43" style="position:absolute;margin-left:59.6pt;margin-top:-226.1499pt;width:1.05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EB78CF" w:rsidRDefault="00EB78CF">
      <w:pPr>
        <w:sectPr w:rsidR="00EB78CF">
          <w:pgSz w:w="11900" w:h="16841"/>
          <w:pgMar w:top="1273" w:right="1046" w:bottom="1440" w:left="720" w:header="0" w:footer="0" w:gutter="0"/>
          <w:cols w:space="708" w:equalWidth="0">
            <w:col w:w="10140"/>
          </w:cols>
        </w:sectPr>
      </w:pPr>
    </w:p>
    <w:bookmarkStart w:id="10" w:name="page10"/>
    <w:bookmarkEnd w:id="10"/>
    <w:p w:rsidR="00EB78CF" w:rsidRDefault="0075119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1102995</wp:posOffset>
                </wp:positionV>
                <wp:extent cx="5951220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512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5pt,86.85pt" to="543.1pt,86.85pt" o:allowincell="f" strokecolor="#000000" strokeweight="0.71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1098550</wp:posOffset>
                </wp:positionV>
                <wp:extent cx="0" cy="103822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8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9pt,86.5pt" to="74.9pt,168.25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1098550</wp:posOffset>
                </wp:positionV>
                <wp:extent cx="0" cy="103822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8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42.75pt,86.5pt" to="542.75pt,168.25pt" o:allowincell="f" strokecolor="#000000" strokeweight="0.7199pt">
                <w10:wrap anchorx="page" anchory="page"/>
              </v:line>
            </w:pict>
          </mc:Fallback>
        </mc:AlternateContent>
      </w:r>
    </w:p>
    <w:p w:rsidR="00EB78CF" w:rsidRDefault="00EB78CF">
      <w:pPr>
        <w:spacing w:line="235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znaczony wg wytycznych IBDiM, Informacje, instrukcje - zeszyt nr 48 [16], dotyczy tylko fazy projektowania składu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1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MMA</w:t>
      </w: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próbki zagęszczone 2 x 50 uderzeń ubijaka</w:t>
      </w:r>
    </w:p>
    <w:p w:rsidR="00EB78CF" w:rsidRDefault="00EB78CF">
      <w:pPr>
        <w:spacing w:line="60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5"/>
        </w:numPr>
        <w:tabs>
          <w:tab w:val="left" w:pos="460"/>
        </w:tabs>
        <w:ind w:left="460" w:hanging="3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próbki zagęszczone 2 x 75 uderzeń ubijaka</w:t>
      </w:r>
    </w:p>
    <w:p w:rsidR="00EB78CF" w:rsidRDefault="00EB78CF">
      <w:pPr>
        <w:spacing w:line="60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5"/>
        </w:numPr>
        <w:tabs>
          <w:tab w:val="left" w:pos="460"/>
        </w:tabs>
        <w:ind w:left="460" w:hanging="3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specjalne warunki, obciążenie ruchem powolnym, stacjonarnym, skanalizowanym, itp.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140970</wp:posOffset>
                </wp:positionV>
                <wp:extent cx="595122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512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pt,11.1pt" to="472.1pt,11.1pt" o:allowincell="f" strokecolor="#000000" strokeweight="0.7199pt"/>
            </w:pict>
          </mc:Fallback>
        </mc:AlternateConten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90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5. Rzędne krzywych granicznych uziarnienia mieszanek do warstwy wiążącej, wyrównawczej i wzmacniającej z betonu asfaltowego oraz orientacyjne zawartości asfaltu</w:t>
      </w:r>
    </w:p>
    <w:p w:rsidR="00EB78CF" w:rsidRDefault="00EB78CF">
      <w:pPr>
        <w:spacing w:line="10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720"/>
        <w:gridCol w:w="760"/>
        <w:gridCol w:w="60"/>
        <w:gridCol w:w="1000"/>
        <w:gridCol w:w="860"/>
        <w:gridCol w:w="120"/>
        <w:gridCol w:w="1020"/>
        <w:gridCol w:w="1000"/>
        <w:gridCol w:w="460"/>
        <w:gridCol w:w="2340"/>
        <w:gridCol w:w="30"/>
      </w:tblGrid>
      <w:tr w:rsidR="00EB78CF">
        <w:trPr>
          <w:trHeight w:val="24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76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Rzędne krzywych granicznych uziarnienia MM w zależności od 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Wymiar oczek sit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gridSpan w:val="3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 1 lub KR 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 3  do 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7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7"/>
                <w:sz w:val="20"/>
                <w:szCs w:val="20"/>
              </w:rPr>
              <w:t>#</w:t>
            </w:r>
            <w:r>
              <w:rPr>
                <w:rFonts w:eastAsia="Times New Roman"/>
                <w:w w:val="97"/>
                <w:sz w:val="20"/>
                <w:szCs w:val="20"/>
              </w:rPr>
              <w:t>, mm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Mieszanka mineralna, mm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od 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od 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do 16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1)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16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do 12,8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25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do 20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Przechodzi przez:</w:t>
            </w:r>
          </w:p>
        </w:tc>
        <w:tc>
          <w:tcPr>
            <w:tcW w:w="7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31,5</w:t>
            </w:r>
          </w:p>
        </w:tc>
        <w:tc>
          <w:tcPr>
            <w:tcW w:w="7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84÷100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87÷ 100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75  100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87÷100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75  100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88÷100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68  90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77  100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87÷100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12,8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65  93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78  100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85÷100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62  83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66  90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77  100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9,6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57  86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67  92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70  100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55  74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56  81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67  89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52  81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60  86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62  84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50  69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50  75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60  83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6,3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47  76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53  80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55  76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45  63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45  67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54  73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40  67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42  69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45  65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32  52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36  55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42  60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30  55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30  54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35  55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25  41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25  41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30  45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zawartość</w:t>
            </w:r>
          </w:p>
        </w:tc>
        <w:tc>
          <w:tcPr>
            <w:tcW w:w="76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(45  70)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(46  70)</w:t>
            </w:r>
          </w:p>
        </w:tc>
        <w:tc>
          <w:tcPr>
            <w:tcW w:w="86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(45  65)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(59  75)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(59  75)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(55  70)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ziarn &gt; 2,0 mm</w:t>
            </w:r>
          </w:p>
        </w:tc>
        <w:tc>
          <w:tcPr>
            <w:tcW w:w="760" w:type="dxa"/>
            <w:vMerge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7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20  40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20  40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25  45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16  30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16  30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20  33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0,42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13  30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14  28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18  38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10  22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9  22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13  25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0,30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10  25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11  24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15  35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8  19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7  19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10  21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0,18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6  17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8  17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11  28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5  15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7  16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0,15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5  15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7  15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9  25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5  14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6  14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5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0,075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3  7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3  8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3  9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4  6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4  7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5  8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Orientacyjna</w:t>
            </w:r>
          </w:p>
        </w:tc>
        <w:tc>
          <w:tcPr>
            <w:tcW w:w="7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zawartość asfaltu w</w:t>
            </w:r>
          </w:p>
        </w:tc>
        <w:tc>
          <w:tcPr>
            <w:tcW w:w="7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4,3  5,8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4,3  5,8</w:t>
            </w:r>
          </w:p>
        </w:tc>
        <w:tc>
          <w:tcPr>
            <w:tcW w:w="860" w:type="dxa"/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4,5  6,0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4,0  5,5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4,0  5,5</w:t>
            </w: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4,3  5,8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MMA,  % m/m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Tylko do warstwy wyrównawczej</w:t>
            </w:r>
          </w:p>
        </w:tc>
        <w:tc>
          <w:tcPr>
            <w:tcW w:w="86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3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54"/>
        </w:trPr>
        <w:tc>
          <w:tcPr>
            <w:tcW w:w="1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10"/>
            <w:vAlign w:val="bottom"/>
          </w:tcPr>
          <w:p w:rsidR="00EB78CF" w:rsidRDefault="00751193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Krzywe graniczne uziarnienia mieszanek mineralnych do warstwy wiążącej, wyrównawczej i wzmacniającej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4500" w:type="dxa"/>
            <w:gridSpan w:val="6"/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 betonu asfaltowego przedstawiono na rysunkach od 8</w:t>
            </w:r>
          </w:p>
        </w:tc>
        <w:tc>
          <w:tcPr>
            <w:tcW w:w="12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do 13.</w:t>
            </w:r>
          </w:p>
        </w:tc>
        <w:tc>
          <w:tcPr>
            <w:tcW w:w="10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ectPr w:rsidR="00EB78CF">
          <w:pgSz w:w="11900" w:h="16841"/>
          <w:pgMar w:top="1440" w:right="1046" w:bottom="1440" w:left="1420" w:header="0" w:footer="0" w:gutter="0"/>
          <w:cols w:space="708" w:equalWidth="0">
            <w:col w:w="9440"/>
          </w:cols>
        </w:sectPr>
      </w:pPr>
    </w:p>
    <w:p w:rsidR="00EB78CF" w:rsidRDefault="00751193">
      <w:pPr>
        <w:spacing w:line="200" w:lineRule="exact"/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919480</wp:posOffset>
            </wp:positionH>
            <wp:positionV relativeFrom="page">
              <wp:posOffset>810895</wp:posOffset>
            </wp:positionV>
            <wp:extent cx="4667250" cy="30473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45" w:lineRule="exact"/>
        <w:rPr>
          <w:sz w:val="20"/>
          <w:szCs w:val="20"/>
        </w:rPr>
      </w:pPr>
    </w:p>
    <w:p w:rsidR="00EB78CF" w:rsidRDefault="00751193">
      <w:pPr>
        <w:tabs>
          <w:tab w:val="left" w:pos="680"/>
        </w:tabs>
        <w:spacing w:line="234" w:lineRule="auto"/>
        <w:ind w:left="700" w:right="20" w:hanging="70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Rys. 8.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Krzywe graniczne uziarnienia mieszanki mineralnej BA od 0 do 20 mm do warstwy wiążącej, wyrównawczej i wzmacniającej nawierzchni drogi o obciążeniu ruchem KR1 lub KR2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1020445</wp:posOffset>
            </wp:positionH>
            <wp:positionV relativeFrom="paragraph">
              <wp:posOffset>148590</wp:posOffset>
            </wp:positionV>
            <wp:extent cx="4686300" cy="29610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8CF" w:rsidRDefault="00EB78CF">
      <w:pPr>
        <w:spacing w:line="2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0"/>
        <w:gridCol w:w="4780"/>
      </w:tblGrid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ind w:right="3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  9.  Krzywe</w:t>
            </w: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28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780" w:type="dxa"/>
            <w:vAlign w:val="bottom"/>
          </w:tcPr>
          <w:p w:rsidR="00EB78CF" w:rsidRDefault="00751193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ind w:right="3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od 0</w:t>
            </w: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  16  mm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ind w:right="4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wiążącej,</w:t>
            </w:r>
          </w:p>
        </w:tc>
      </w:tr>
    </w:tbl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56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wyrównawczej i wzmacniającej nawierzchni drogi o obciążeniu ruchem KR1 lub KR2</w:t>
      </w:r>
    </w:p>
    <w:p w:rsidR="00EB78CF" w:rsidRDefault="00EB78CF">
      <w:pPr>
        <w:sectPr w:rsidR="00EB78CF">
          <w:pgSz w:w="11900" w:h="16841"/>
          <w:pgMar w:top="1440" w:right="1126" w:bottom="1440" w:left="720" w:header="0" w:footer="0" w:gutter="0"/>
          <w:cols w:space="708" w:equalWidth="0">
            <w:col w:w="10060"/>
          </w:cols>
        </w:sectPr>
      </w:pPr>
    </w:p>
    <w:p w:rsidR="00EB78CF" w:rsidRDefault="00751193">
      <w:pPr>
        <w:spacing w:line="290" w:lineRule="exact"/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1386840</wp:posOffset>
            </wp:positionH>
            <wp:positionV relativeFrom="page">
              <wp:posOffset>948055</wp:posOffset>
            </wp:positionV>
            <wp:extent cx="4667250" cy="304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0"/>
        <w:gridCol w:w="4940"/>
      </w:tblGrid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Rys.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10.   Krzywe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graniczne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uziarnienia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</w:t>
            </w:r>
          </w:p>
        </w:tc>
      </w:tr>
      <w:tr w:rsidR="00EB78CF">
        <w:trPr>
          <w:trHeight w:val="228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mineralnej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  od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 do 12,8 mm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751193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</w:t>
            </w: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</w:t>
            </w:r>
          </w:p>
        </w:tc>
      </w:tr>
      <w:tr w:rsidR="00EB78CF">
        <w:trPr>
          <w:trHeight w:val="230"/>
        </w:trPr>
        <w:tc>
          <w:tcPr>
            <w:tcW w:w="5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940" w:type="dxa"/>
            <w:vAlign w:val="bottom"/>
          </w:tcPr>
          <w:p w:rsidR="00EB78CF" w:rsidRDefault="0075119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wiążącej,</w:t>
            </w:r>
          </w:p>
        </w:tc>
      </w:tr>
    </w:tbl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323" w:lineRule="exact"/>
        <w:rPr>
          <w:sz w:val="20"/>
          <w:szCs w:val="20"/>
        </w:rPr>
      </w:pPr>
    </w:p>
    <w:p w:rsidR="00EB78CF" w:rsidRDefault="00751193">
      <w:pPr>
        <w:ind w:left="8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wyrównawczej i wzmacniającej nawierzchni drogi o obciążeniu ruchem KR1 lub KR2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1031240</wp:posOffset>
            </wp:positionH>
            <wp:positionV relativeFrom="paragraph">
              <wp:posOffset>146685</wp:posOffset>
            </wp:positionV>
            <wp:extent cx="4733925" cy="30949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8CF" w:rsidRDefault="00EB78CF">
      <w:pPr>
        <w:spacing w:line="21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Rys.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56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6"/>
        </w:numPr>
        <w:tabs>
          <w:tab w:val="left" w:pos="1314"/>
        </w:tabs>
        <w:spacing w:line="234" w:lineRule="auto"/>
        <w:ind w:left="860" w:hanging="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Krzywe graniczne uziarnienia mieszanki mineralnej BA od 0 do 25 mm do warstwy wiążącej, wyrównawczej i wzmacniającej nawierzchni drogi o obciążeniu ruchem od KR3 do KR6</w:t>
      </w:r>
    </w:p>
    <w:p w:rsidR="00EB78CF" w:rsidRDefault="00EB78CF">
      <w:pPr>
        <w:sectPr w:rsidR="00EB78CF">
          <w:pgSz w:w="11900" w:h="16841"/>
          <w:pgMar w:top="1440" w:right="1126" w:bottom="1440" w:left="560" w:header="0" w:footer="0" w:gutter="0"/>
          <w:cols w:space="708" w:equalWidth="0">
            <w:col w:w="10220"/>
          </w:cols>
        </w:sectPr>
      </w:pPr>
    </w:p>
    <w:p w:rsidR="00EB78CF" w:rsidRDefault="00751193">
      <w:pPr>
        <w:ind w:left="140"/>
        <w:rPr>
          <w:sz w:val="20"/>
          <w:szCs w:val="20"/>
        </w:rPr>
      </w:pPr>
      <w:bookmarkStart w:id="13" w:name="page13"/>
      <w:bookmarkEnd w:id="13"/>
      <w:r>
        <w:rPr>
          <w:rFonts w:eastAsia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1409065</wp:posOffset>
            </wp:positionH>
            <wp:positionV relativeFrom="page">
              <wp:posOffset>810895</wp:posOffset>
            </wp:positionV>
            <wp:extent cx="4657725" cy="3048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0"/>
          <w:szCs w:val="20"/>
        </w:rPr>
        <w:t>Rys.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384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7"/>
        </w:numPr>
        <w:tabs>
          <w:tab w:val="left" w:pos="1454"/>
        </w:tabs>
        <w:spacing w:line="234" w:lineRule="auto"/>
        <w:ind w:left="1000" w:right="20" w:hanging="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Krzywe graniczne uziarnienia mieszanki mineralnej BA od 0 do 20 mm do warstwy wiążącej, wyrównawczej i wzmacniającej nawierzchni drogi o obciążeniu ruchem od KR3 do KR6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tabs>
          <w:tab w:val="left" w:pos="1000"/>
          <w:tab w:val="left" w:pos="8020"/>
          <w:tab w:val="left" w:pos="9360"/>
        </w:tabs>
        <w:ind w:left="1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Rys. 13.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Krzywe graniczne uziarnienia mieszanki mineralnej BA od 0 do 16 mm do warstwy</w:t>
      </w:r>
      <w:r>
        <w:rPr>
          <w:rFonts w:eastAsia="Times New Roman"/>
          <w:sz w:val="20"/>
          <w:szCs w:val="20"/>
        </w:rPr>
        <w:tab/>
        <w:t>wyrównawczej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nawierzchni</w:t>
      </w:r>
    </w:p>
    <w:p w:rsidR="00EB78CF" w:rsidRDefault="00751193">
      <w:pPr>
        <w:tabs>
          <w:tab w:val="left" w:pos="1620"/>
          <w:tab w:val="left" w:pos="9480"/>
        </w:tabs>
        <w:ind w:left="10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drogi</w:t>
      </w:r>
      <w:r>
        <w:rPr>
          <w:rFonts w:eastAsia="Times New Roman"/>
          <w:sz w:val="20"/>
          <w:szCs w:val="20"/>
        </w:rPr>
        <w:tab/>
        <w:t>o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obciążeniu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1208405</wp:posOffset>
            </wp:positionH>
            <wp:positionV relativeFrom="paragraph">
              <wp:posOffset>-59690</wp:posOffset>
            </wp:positionV>
            <wp:extent cx="4664710" cy="29991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8CF" w:rsidRDefault="00751193">
      <w:pPr>
        <w:tabs>
          <w:tab w:val="left" w:pos="9380"/>
        </w:tabs>
        <w:ind w:left="10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ruchem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od KR3 do</w:t>
      </w:r>
    </w:p>
    <w:p w:rsidR="00EB78CF" w:rsidRDefault="00751193">
      <w:pPr>
        <w:ind w:left="10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KR6</w:t>
      </w:r>
    </w:p>
    <w:p w:rsidR="00EB78CF" w:rsidRDefault="00EB78CF">
      <w:pPr>
        <w:sectPr w:rsidR="00EB78CF">
          <w:pgSz w:w="11900" w:h="16841"/>
          <w:pgMar w:top="1273" w:right="1126" w:bottom="1440" w:left="420" w:header="0" w:footer="0" w:gutter="0"/>
          <w:cols w:space="708" w:equalWidth="0">
            <w:col w:w="10360"/>
          </w:cols>
        </w:sectPr>
      </w:pP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</w:t>
      </w:r>
    </w:p>
    <w:p w:rsidR="00EB78CF" w:rsidRDefault="0075119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B78CF" w:rsidRDefault="00EB78CF">
      <w:pPr>
        <w:spacing w:line="10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ectPr w:rsidR="00EB78CF">
          <w:type w:val="continuous"/>
          <w:pgSz w:w="11900" w:h="16841"/>
          <w:pgMar w:top="1273" w:right="1126" w:bottom="1440" w:left="420" w:header="0" w:footer="0" w:gutter="0"/>
          <w:cols w:num="2" w:space="708" w:equalWidth="0">
            <w:col w:w="860" w:space="720"/>
            <w:col w:w="8780"/>
          </w:cols>
        </w:sect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28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Wymagania wobec mieszanek mineralno-asfaltowych i warstwy wiążącej, wyrównawczej oraz wzmacniającej z betonu asfaltowego</w:t>
      </w:r>
    </w:p>
    <w:p w:rsidR="00EB78CF" w:rsidRDefault="00EB78CF">
      <w:pPr>
        <w:spacing w:line="102" w:lineRule="exact"/>
        <w:rPr>
          <w:sz w:val="20"/>
          <w:szCs w:val="20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960"/>
        <w:gridCol w:w="1500"/>
        <w:gridCol w:w="1760"/>
        <w:gridCol w:w="30"/>
      </w:tblGrid>
      <w:tr w:rsidR="00EB78CF">
        <w:trPr>
          <w:trHeight w:val="244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Wymagania wobec MMA, warstwy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wiążącej, wyrównawczej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i wzmacniającej w zależności od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 1  lub  KR 2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KR 3  do 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34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Moduł sztywności pełzania 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1)</w:t>
            </w:r>
            <w:r>
              <w:rPr>
                <w:rFonts w:eastAsia="Times New Roman"/>
                <w:sz w:val="20"/>
                <w:szCs w:val="20"/>
              </w:rPr>
              <w:t>,  MPa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nie wymaga się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16,0 (  22)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Stabilność próbek wg metody Marshalla w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temperaturze 60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sz w:val="20"/>
                <w:szCs w:val="20"/>
              </w:rPr>
              <w:t xml:space="preserve"> C, zagęszczonych 2x75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8,0 (  6,0)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uderzeń ubijaka,  kN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Odkształcenie próbek jw., mm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2,0 do 5,0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1,5 do 4,0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ectPr w:rsidR="00EB78CF">
          <w:type w:val="continuous"/>
          <w:pgSz w:w="11900" w:h="16841"/>
          <w:pgMar w:top="1273" w:right="1126" w:bottom="1440" w:left="420" w:header="0" w:footer="0" w:gutter="0"/>
          <w:cols w:space="708" w:equalWidth="0">
            <w:col w:w="10360"/>
          </w:cols>
        </w:sectPr>
      </w:pPr>
    </w:p>
    <w:bookmarkStart w:id="14" w:name="page14"/>
    <w:bookmarkEnd w:id="14"/>
    <w:p w:rsidR="00EB78CF" w:rsidRDefault="00751193">
      <w:pPr>
        <w:spacing w:line="27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1098550</wp:posOffset>
                </wp:positionV>
                <wp:extent cx="0" cy="244665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9pt,86.5pt" to="74.9pt,279.15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3540760</wp:posOffset>
                </wp:positionV>
                <wp:extent cx="487045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70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5pt,278.8pt" to="458pt,278.8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5812155</wp:posOffset>
                </wp:positionH>
                <wp:positionV relativeFrom="page">
                  <wp:posOffset>1098550</wp:posOffset>
                </wp:positionV>
                <wp:extent cx="0" cy="2446655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57.65pt,86.5pt" to="457.65pt,279.15pt" o:allowincell="f" strokecolor="#000000" strokeweight="0.72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960"/>
        <w:gridCol w:w="1500"/>
        <w:gridCol w:w="1760"/>
        <w:gridCol w:w="20"/>
      </w:tblGrid>
      <w:tr w:rsidR="00EB78CF">
        <w:trPr>
          <w:trHeight w:val="304"/>
        </w:trPr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Wolna przestrzeń w próbkach jw.,  %(v/v)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4,0 do 8,0</w:t>
            </w: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4,0 do 8,0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Wypełnienie wolnej przestrzeni w próbkach jw.,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65,0 do 80,0</w:t>
            </w:r>
          </w:p>
        </w:tc>
        <w:tc>
          <w:tcPr>
            <w:tcW w:w="176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37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/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94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5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Grubość warstwy w cm z MMA o uziarnieniu: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12,8 mm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3,5 do 5,0</w:t>
            </w:r>
          </w:p>
        </w:tc>
        <w:tc>
          <w:tcPr>
            <w:tcW w:w="17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16,0 mm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4,0 do 6,0</w:t>
            </w:r>
          </w:p>
        </w:tc>
        <w:tc>
          <w:tcPr>
            <w:tcW w:w="1760" w:type="dxa"/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4,0do 6,0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20,0 mm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6,0 do 8,0</w:t>
            </w:r>
          </w:p>
        </w:tc>
        <w:tc>
          <w:tcPr>
            <w:tcW w:w="1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6,0 do 8,0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 mm do 25,0 mm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7,0 do 10,0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99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Wskaźnik zagęszczenia warstwy, %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98,0</w:t>
            </w:r>
          </w:p>
        </w:tc>
        <w:tc>
          <w:tcPr>
            <w:tcW w:w="1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6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Wolna przestrzeń w warstwie,  % (v/v)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4,5 do 9,0</w:t>
            </w:r>
          </w:p>
        </w:tc>
        <w:tc>
          <w:tcPr>
            <w:tcW w:w="176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4,5 do 9,0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59" w:lineRule="exact"/>
        <w:rPr>
          <w:sz w:val="20"/>
          <w:szCs w:val="20"/>
        </w:rPr>
      </w:pPr>
    </w:p>
    <w:p w:rsidR="00EB78CF" w:rsidRDefault="00751193">
      <w:pPr>
        <w:ind w:left="14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oznaczony wg wytycznych IBDiM, Informacje, instrukcje - zeszyt nr 48 [16],dotyczy tylko</w:t>
      </w:r>
    </w:p>
    <w:p w:rsidR="00EB78CF" w:rsidRDefault="00751193">
      <w:pPr>
        <w:tabs>
          <w:tab w:val="left" w:pos="1821"/>
        </w:tabs>
        <w:ind w:left="14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fazy projektowania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składu MMA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14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dla warstwy wyrównawczej</w:t>
      </w:r>
    </w:p>
    <w:p w:rsidR="00EB78CF" w:rsidRDefault="00EB78CF">
      <w:pPr>
        <w:spacing w:line="3" w:lineRule="exact"/>
        <w:rPr>
          <w:sz w:val="20"/>
          <w:szCs w:val="20"/>
        </w:rPr>
      </w:pPr>
    </w:p>
    <w:p w:rsidR="00EB78CF" w:rsidRDefault="00751193">
      <w:pPr>
        <w:ind w:left="14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specjalne warunki, obciążenie ruchem powolnym, stacjonarnym, skanalizowanym, itp.</w:t>
      </w:r>
    </w:p>
    <w:p w:rsidR="00EB78CF" w:rsidRDefault="00EB78CF">
      <w:pPr>
        <w:spacing w:line="315" w:lineRule="exact"/>
        <w:rPr>
          <w:sz w:val="20"/>
          <w:szCs w:val="20"/>
        </w:rPr>
      </w:pPr>
    </w:p>
    <w:p w:rsidR="00EB78CF" w:rsidRDefault="00751193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5.3. Wytwarzanie mieszanki mineralno-asfaltowej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5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Mieszankę mineralno-asfaltową produkuje się w otaczarce o mieszaniu cyklicznym lub ciągłym zapewniającej prawidłowe dozowanie składników, ich wysuszenie i wymieszanie oraz zachowanie temperatury składników i gotowej mieszanki mineralno-asfaltowej.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Dozowanie składników, w tym także wstępne, powinno być wagowe i zautomatyzowane oraz zgodne z receptą. Dopuszcza się dozowanie objętościowe asfaltu, przy uwzględnieniu zmiany jego gęstości w zależności od temperatury. Dla kategorii ruchu od KR5 do KR6 dozowanie składników powinno być sterowane elektronicznie.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spacing w:line="24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Tolerancje dozowania składników mogą wynosić: jedna działka elementarna wagi, względnie przepływomierza, lecz nie więcej niż 2 % w stosunku do masy składnika.</w:t>
      </w:r>
    </w:p>
    <w:p w:rsidR="00EB78CF" w:rsidRDefault="00EB78CF">
      <w:pPr>
        <w:spacing w:line="8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Jeżeli jest przewidziane dodanie środka adhezyjnego, to powinien on być dozowany do asfaltu w sposób i w ilościach określonych w recepcie.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2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Asfalt w zbiorniku powinien być ogrzewany w sposób pośredni, z układem termostatowania, zapewniającym utrzymanie stałej temperatury z tolerancją 5</w:t>
      </w:r>
      <w:r>
        <w:rPr>
          <w:rFonts w:eastAsia="Times New Roman"/>
          <w:sz w:val="25"/>
          <w:szCs w:val="25"/>
          <w:vertAlign w:val="superscript"/>
        </w:rPr>
        <w:t>o</w:t>
      </w:r>
      <w:r>
        <w:rPr>
          <w:rFonts w:eastAsia="Times New Roman"/>
          <w:sz w:val="20"/>
          <w:szCs w:val="20"/>
        </w:rPr>
        <w:t xml:space="preserve"> C.</w:t>
      </w:r>
    </w:p>
    <w:p w:rsidR="00EB78CF" w:rsidRDefault="00751193">
      <w:pPr>
        <w:spacing w:line="220" w:lineRule="auto"/>
        <w:ind w:left="70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Temperatura asfaltu w zbiorniku powinna wynosić:</w:t>
      </w:r>
    </w:p>
    <w:p w:rsidR="00EB78CF" w:rsidRDefault="00751193">
      <w:pPr>
        <w:tabs>
          <w:tab w:val="left" w:pos="2101"/>
        </w:tabs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dla D 50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od 145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 do 165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C,</w:t>
      </w:r>
    </w:p>
    <w:p w:rsidR="00EB78CF" w:rsidRDefault="00751193">
      <w:pPr>
        <w:tabs>
          <w:tab w:val="left" w:pos="2101"/>
        </w:tabs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dla D 70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od 140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 do 160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C,</w:t>
      </w:r>
    </w:p>
    <w:p w:rsidR="00EB78CF" w:rsidRDefault="00751193">
      <w:pPr>
        <w:tabs>
          <w:tab w:val="left" w:pos="2101"/>
        </w:tabs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dla D 100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od 135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 do 160</w:t>
      </w:r>
      <w:r>
        <w:rPr>
          <w:rFonts w:eastAsia="Times New Roman"/>
          <w:sz w:val="12"/>
          <w:szCs w:val="12"/>
        </w:rPr>
        <w:t>o</w:t>
      </w:r>
      <w:r>
        <w:rPr>
          <w:rFonts w:eastAsia="Times New Roman"/>
          <w:sz w:val="20"/>
          <w:szCs w:val="20"/>
        </w:rPr>
        <w:t xml:space="preserve"> C,</w:t>
      </w:r>
    </w:p>
    <w:p w:rsidR="00EB78CF" w:rsidRDefault="00751193">
      <w:pPr>
        <w:numPr>
          <w:ilvl w:val="0"/>
          <w:numId w:val="8"/>
        </w:numPr>
        <w:tabs>
          <w:tab w:val="left" w:pos="121"/>
        </w:tabs>
        <w:spacing w:line="237" w:lineRule="auto"/>
        <w:ind w:left="121" w:hanging="12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polimeroasfaltu -wg wskazań producenta polimeroasfaltu.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Kruszywo powinno być wysuszone i tak podgrzane, aby mieszanka mineralna po dodaniu wypełniacza uzyskała właściwą temperaturę. Maksymalna temperatura gorącego kruszywa nie powinna być wyższa o więcej niż</w:t>
      </w:r>
    </w:p>
    <w:p w:rsidR="00EB78CF" w:rsidRDefault="00751193">
      <w:pPr>
        <w:spacing w:line="209" w:lineRule="auto"/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30</w:t>
      </w:r>
      <w:r>
        <w:rPr>
          <w:rFonts w:eastAsia="Times New Roman"/>
          <w:sz w:val="25"/>
          <w:szCs w:val="25"/>
          <w:vertAlign w:val="superscript"/>
        </w:rPr>
        <w:t>o</w:t>
      </w:r>
      <w:r>
        <w:rPr>
          <w:rFonts w:eastAsia="Times New Roman"/>
          <w:sz w:val="20"/>
          <w:szCs w:val="20"/>
        </w:rPr>
        <w:t xml:space="preserve"> C od maksymalnej temperatury mieszanki mineralno-asfaltowej.</w:t>
      </w:r>
    </w:p>
    <w:p w:rsidR="00EB78CF" w:rsidRDefault="00751193">
      <w:pPr>
        <w:spacing w:line="221" w:lineRule="auto"/>
        <w:ind w:left="70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Temperatura mieszanki mineralno-asfaltowej powinna wynosić: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380"/>
      </w:tblGrid>
      <w:tr w:rsidR="00EB78CF">
        <w:trPr>
          <w:trHeight w:val="233"/>
        </w:trPr>
        <w:tc>
          <w:tcPr>
            <w:tcW w:w="144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z D 50</w:t>
            </w:r>
          </w:p>
        </w:tc>
        <w:tc>
          <w:tcPr>
            <w:tcW w:w="2380" w:type="dxa"/>
            <w:vAlign w:val="bottom"/>
          </w:tcPr>
          <w:p w:rsidR="00EB78CF" w:rsidRDefault="00751193">
            <w:pPr>
              <w:spacing w:line="23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od 140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 do 170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C,</w:t>
            </w:r>
          </w:p>
        </w:tc>
      </w:tr>
      <w:tr w:rsidR="00EB78CF">
        <w:trPr>
          <w:trHeight w:val="230"/>
        </w:trPr>
        <w:tc>
          <w:tcPr>
            <w:tcW w:w="1440" w:type="dxa"/>
            <w:vAlign w:val="bottom"/>
          </w:tcPr>
          <w:p w:rsidR="00EB78CF" w:rsidRDefault="0075119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z D 70</w:t>
            </w:r>
          </w:p>
        </w:tc>
        <w:tc>
          <w:tcPr>
            <w:tcW w:w="2380" w:type="dxa"/>
            <w:vAlign w:val="bottom"/>
          </w:tcPr>
          <w:p w:rsidR="00EB78CF" w:rsidRDefault="00751193">
            <w:pPr>
              <w:spacing w:line="23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od 135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 do 165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C,</w:t>
            </w:r>
          </w:p>
        </w:tc>
      </w:tr>
      <w:tr w:rsidR="00EB78CF">
        <w:trPr>
          <w:trHeight w:val="245"/>
        </w:trPr>
        <w:tc>
          <w:tcPr>
            <w:tcW w:w="1440" w:type="dxa"/>
            <w:vAlign w:val="bottom"/>
          </w:tcPr>
          <w:p w:rsidR="00EB78CF" w:rsidRDefault="0075119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z D 100</w:t>
            </w:r>
          </w:p>
        </w:tc>
        <w:tc>
          <w:tcPr>
            <w:tcW w:w="2380" w:type="dxa"/>
            <w:vAlign w:val="bottom"/>
          </w:tcPr>
          <w:p w:rsidR="00EB78CF" w:rsidRDefault="00751193">
            <w:pPr>
              <w:spacing w:line="245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od 130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 do 160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6"/>
                <w:sz w:val="20"/>
                <w:szCs w:val="20"/>
              </w:rPr>
              <w:t xml:space="preserve"> C,</w:t>
            </w:r>
          </w:p>
        </w:tc>
      </w:tr>
    </w:tbl>
    <w:p w:rsidR="00EB78CF" w:rsidRDefault="00751193">
      <w:pPr>
        <w:numPr>
          <w:ilvl w:val="0"/>
          <w:numId w:val="9"/>
        </w:numPr>
        <w:tabs>
          <w:tab w:val="left" w:pos="121"/>
        </w:tabs>
        <w:spacing w:line="220" w:lineRule="auto"/>
        <w:ind w:left="121" w:hanging="12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z polimeroasfaltem -wg wskazań producenta polimeroasfaltu.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5.4. Przygotowanie podłoża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Podłoże pod warstwę nawierzchni z betonu asfaltowego powinno być wyprofilowane i równe. Powierzchnia podłoża powinna być sucha i czysta.</w:t>
      </w:r>
    </w:p>
    <w:p w:rsidR="00EB78CF" w:rsidRDefault="00EB78CF">
      <w:pPr>
        <w:spacing w:line="10" w:lineRule="exact"/>
        <w:rPr>
          <w:sz w:val="20"/>
          <w:szCs w:val="20"/>
        </w:rPr>
      </w:pPr>
    </w:p>
    <w:p w:rsidR="00EB78CF" w:rsidRDefault="00751193">
      <w:pPr>
        <w:spacing w:line="354" w:lineRule="auto"/>
        <w:ind w:left="1" w:right="9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Nierówności podłoża pod warstwy asfaltowe nie powinny być większe od podanych w tablicy 7. Tablica 7. Maksymalne nierówności podłoża pod warstwy asfaltowe, mm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440"/>
        <w:gridCol w:w="1360"/>
        <w:gridCol w:w="2120"/>
      </w:tblGrid>
      <w:tr w:rsidR="00EB78CF">
        <w:trPr>
          <w:trHeight w:val="3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i place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Podłoże pod warstwę</w:t>
            </w:r>
          </w:p>
        </w:tc>
      </w:tr>
      <w:tr w:rsidR="00EB78CF">
        <w:trPr>
          <w:trHeight w:val="2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ścieralną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wiążącą i wzmacniającą</w:t>
            </w:r>
          </w:p>
        </w:tc>
      </w:tr>
      <w:tr w:rsidR="00EB78CF">
        <w:trPr>
          <w:trHeight w:val="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A, S i GP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</w:tr>
      <w:tr w:rsidR="00EB78CF">
        <w:trPr>
          <w:trHeight w:val="2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G i Z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</w:tr>
      <w:tr w:rsidR="00EB78CF">
        <w:trPr>
          <w:trHeight w:val="2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L i D oraz place i parkingi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</w:tr>
    </w:tbl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2" o:spid="_x0000_s1057" style="position:absolute;margin-left:372.05pt;margin-top:-0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EB78CF" w:rsidRDefault="00EB78CF">
      <w:pPr>
        <w:sectPr w:rsidR="00EB78CF">
          <w:pgSz w:w="11900" w:h="16841"/>
          <w:pgMar w:top="1440" w:right="1126" w:bottom="1440" w:left="1419" w:header="0" w:footer="0" w:gutter="0"/>
          <w:cols w:space="708" w:equalWidth="0">
            <w:col w:w="9361"/>
          </w:cols>
        </w:sectPr>
      </w:pPr>
    </w:p>
    <w:p w:rsidR="00EB78CF" w:rsidRDefault="00751193">
      <w:pPr>
        <w:spacing w:line="234" w:lineRule="auto"/>
        <w:ind w:left="285" w:right="20" w:firstLine="708"/>
        <w:jc w:val="both"/>
        <w:rPr>
          <w:sz w:val="20"/>
          <w:szCs w:val="20"/>
        </w:rPr>
      </w:pPr>
      <w:bookmarkStart w:id="15" w:name="page15"/>
      <w:bookmarkEnd w:id="15"/>
      <w:r>
        <w:rPr>
          <w:rFonts w:eastAsia="Times New Roman"/>
          <w:sz w:val="20"/>
          <w:szCs w:val="20"/>
        </w:rPr>
        <w:lastRenderedPageBreak/>
        <w:t>W przypadku gdy nierówności podłoża są większe od podanych w tablicy 7, podłoże należy wyrównać poprzez frezowanie lub ułożenie warstwy wyrównawczej.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Przed rozłożeniem warstwy nawierzchni z betonu asfaltowego, podłoże należy skropić emulsją asfaltową lub asfaltem upłynnionym w ilości ustalonej w SST. Zalecane ilości asfaltu po odparowaniu wody z emulsji lub upłynniacza podano w tablicy 8.</w:t>
      </w:r>
    </w:p>
    <w:p w:rsidR="00EB78CF" w:rsidRDefault="00EB78CF">
      <w:pPr>
        <w:spacing w:line="13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Powierzchnie czołowe krawężników, włazów, wpustów itp. urządzeń powinny być pokryte asfaltem lub materiałem uszczelniającym określonym w SST i zaakceptowanym przez Inżyniera.</w:t>
      </w:r>
    </w:p>
    <w:p w:rsidR="00EB78CF" w:rsidRDefault="00EB78CF">
      <w:pPr>
        <w:spacing w:line="35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8. Zalecane ilości asfaltu po odparowaniu wody z emulsji asfaltowej lub upłynniacza z asfaltu upłynnionego</w:t>
      </w:r>
    </w:p>
    <w:p w:rsidR="00EB78CF" w:rsidRDefault="00EB78CF">
      <w:pPr>
        <w:spacing w:line="41" w:lineRule="exact"/>
        <w:rPr>
          <w:sz w:val="20"/>
          <w:szCs w:val="20"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0"/>
        <w:gridCol w:w="1100"/>
        <w:gridCol w:w="240"/>
        <w:gridCol w:w="1020"/>
        <w:gridCol w:w="400"/>
        <w:gridCol w:w="460"/>
        <w:gridCol w:w="640"/>
        <w:gridCol w:w="2980"/>
        <w:gridCol w:w="30"/>
      </w:tblGrid>
      <w:tr w:rsidR="00EB78CF">
        <w:trPr>
          <w:trHeight w:val="24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gridSpan w:val="5"/>
            <w:vMerge w:val="restart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Podłoże do wykonania warstwy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Ilość asfaltu po odparowaniu wody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Lp.</w:t>
            </w:r>
          </w:p>
        </w:tc>
        <w:tc>
          <w:tcPr>
            <w:tcW w:w="3220" w:type="dxa"/>
            <w:gridSpan w:val="5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 emulsji lub upłynniacza z asfaltu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220" w:type="dxa"/>
            <w:gridSpan w:val="5"/>
            <w:vMerge w:val="restart"/>
            <w:vAlign w:val="bottom"/>
          </w:tcPr>
          <w:p w:rsidR="00EB78CF" w:rsidRDefault="00751193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z mieszanki betonu asfaltowego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220" w:type="dxa"/>
            <w:gridSpan w:val="5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upłynnionego,   kg/m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2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5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3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Podłoże pod warstwę asfaltową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220" w:type="dxa"/>
            <w:gridSpan w:val="5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Podbudowa/nawierzchnia tłuczniowa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0,7 do 1,0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00" w:type="dxa"/>
            <w:vAlign w:val="bottom"/>
          </w:tcPr>
          <w:p w:rsidR="00EB78CF" w:rsidRDefault="00751193">
            <w:pPr>
              <w:spacing w:line="22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Podbudowa</w:t>
            </w:r>
          </w:p>
        </w:tc>
        <w:tc>
          <w:tcPr>
            <w:tcW w:w="240" w:type="dxa"/>
            <w:vAlign w:val="bottom"/>
          </w:tcPr>
          <w:p w:rsidR="00EB78CF" w:rsidRDefault="00751193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</w:t>
            </w:r>
          </w:p>
        </w:tc>
        <w:tc>
          <w:tcPr>
            <w:tcW w:w="1020" w:type="dxa"/>
            <w:vAlign w:val="bottom"/>
          </w:tcPr>
          <w:p w:rsidR="00EB78CF" w:rsidRDefault="00751193">
            <w:pPr>
              <w:spacing w:line="22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kruszywa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stabilizowanego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0,5 do 0,7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2"/>
            <w:vMerge w:val="restart"/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mechanicznie</w:t>
            </w:r>
          </w:p>
        </w:tc>
        <w:tc>
          <w:tcPr>
            <w:tcW w:w="102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09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100" w:type="dxa"/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Podbudowa</w:t>
            </w:r>
          </w:p>
        </w:tc>
        <w:tc>
          <w:tcPr>
            <w:tcW w:w="240" w:type="dxa"/>
            <w:vAlign w:val="bottom"/>
          </w:tcPr>
          <w:p w:rsidR="00EB78CF" w:rsidRDefault="00751193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</w:t>
            </w:r>
          </w:p>
        </w:tc>
        <w:tc>
          <w:tcPr>
            <w:tcW w:w="1420" w:type="dxa"/>
            <w:gridSpan w:val="2"/>
            <w:vAlign w:val="bottom"/>
          </w:tcPr>
          <w:p w:rsidR="00EB78CF" w:rsidRDefault="00751193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chudego  betonu</w:t>
            </w:r>
          </w:p>
        </w:tc>
        <w:tc>
          <w:tcPr>
            <w:tcW w:w="460" w:type="dxa"/>
            <w:vAlign w:val="bottom"/>
          </w:tcPr>
          <w:p w:rsidR="00EB78CF" w:rsidRDefault="00751193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lub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gruntu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0,3 do 0,5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 w:val="restart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stabilizowanego cementem</w:t>
            </w:r>
          </w:p>
        </w:tc>
        <w:tc>
          <w:tcPr>
            <w:tcW w:w="4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340" w:type="dxa"/>
            <w:gridSpan w:val="2"/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Nawierzchnia</w:t>
            </w:r>
          </w:p>
        </w:tc>
        <w:tc>
          <w:tcPr>
            <w:tcW w:w="1020" w:type="dxa"/>
            <w:vAlign w:val="bottom"/>
          </w:tcPr>
          <w:p w:rsidR="00EB78CF" w:rsidRDefault="00751193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asfaltowa</w:t>
            </w:r>
          </w:p>
        </w:tc>
        <w:tc>
          <w:tcPr>
            <w:tcW w:w="400" w:type="dxa"/>
            <w:vAlign w:val="bottom"/>
          </w:tcPr>
          <w:p w:rsidR="00EB78CF" w:rsidRDefault="00751193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chropowatej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od 0,2 do 0,5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powierzchni</w:t>
            </w:r>
          </w:p>
        </w:tc>
        <w:tc>
          <w:tcPr>
            <w:tcW w:w="2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44"/>
        </w:trPr>
        <w:tc>
          <w:tcPr>
            <w:tcW w:w="2980" w:type="dxa"/>
            <w:gridSpan w:val="5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5.5. Połączenie międzywarstwowe</w:t>
            </w:r>
          </w:p>
        </w:tc>
        <w:tc>
          <w:tcPr>
            <w:tcW w:w="4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Każdą ułożoną warstwę należy skropić emulsją asfaltową lub asfaltem upłynnionym przed ułożeniem następnej, w celu zapewnienia odpowiedniego połączenia międzywarstwowego, w ilości ustalonej w SST.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Zalecane ilości asfaltu po odparowaniu wody z emulsji asfaltowej lub upłynniacza  podano w tablicy 9.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9. Zalecane ilości asfaltu po odparowaniu wody z emulsji asfaltowej lub upłynniacza z asfaltu upłynnionego</w:t>
      </w:r>
    </w:p>
    <w:p w:rsidR="00EB78CF" w:rsidRDefault="00EB78CF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260"/>
        <w:gridCol w:w="3680"/>
      </w:tblGrid>
      <w:tr w:rsidR="00EB78CF">
        <w:trPr>
          <w:trHeight w:val="24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Ilość asfaltu po odparowaniu wody z</w:t>
            </w:r>
          </w:p>
        </w:tc>
      </w:tr>
      <w:tr w:rsidR="00EB78CF">
        <w:trPr>
          <w:trHeight w:val="22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Połączenie nowych warstw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emulsji lub upłynniacza z asfaltu</w:t>
            </w:r>
          </w:p>
        </w:tc>
      </w:tr>
      <w:tr w:rsidR="00EB78CF">
        <w:trPr>
          <w:trHeight w:val="23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upłynnionego  kg/m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</w:tr>
      <w:tr w:rsidR="00EB78CF">
        <w:trPr>
          <w:trHeight w:val="2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Podbudowa asfaltowa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8"/>
                <w:szCs w:val="18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Asfaltowa warstwa wyrównawcza lub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0,3 do 0,5</w:t>
            </w:r>
          </w:p>
        </w:tc>
      </w:tr>
      <w:tr w:rsidR="00EB78CF">
        <w:trPr>
          <w:trHeight w:val="2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wzmacniająca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</w:tr>
      <w:tr w:rsidR="00EB78CF">
        <w:trPr>
          <w:trHeight w:val="2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Asfaltowa warstwa wiążąca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od 0,1 do 0,3</w:t>
            </w:r>
          </w:p>
        </w:tc>
      </w:tr>
    </w:tbl>
    <w:p w:rsidR="00EB78CF" w:rsidRDefault="00EB78CF">
      <w:pPr>
        <w:spacing w:line="240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Skropienie powinno być wykonane z wyprzedzeniem w czasie przewidzianym na odparowanie wody lub ulotnienie upłynniacza; orientacyjny czas wyprzedzenia wynosi co najmniej:</w:t>
      </w:r>
    </w:p>
    <w:p w:rsidR="00EB78CF" w:rsidRDefault="00751193">
      <w:pPr>
        <w:numPr>
          <w:ilvl w:val="0"/>
          <w:numId w:val="10"/>
        </w:numPr>
        <w:tabs>
          <w:tab w:val="left" w:pos="285"/>
        </w:tabs>
        <w:spacing w:line="231" w:lineRule="auto"/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8 h   przy ilości powyżej 1,0 kg/m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0"/>
          <w:szCs w:val="20"/>
        </w:rPr>
        <w:t xml:space="preserve"> emulsji lub asfaltu upłynnionego,</w:t>
      </w:r>
    </w:p>
    <w:p w:rsidR="00EB78CF" w:rsidRDefault="00EB78CF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0"/>
        </w:numPr>
        <w:tabs>
          <w:tab w:val="left" w:pos="285"/>
        </w:tabs>
        <w:spacing w:line="204" w:lineRule="auto"/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2 h   przy ilości od 0,5 do 1,0 kg/m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0"/>
          <w:szCs w:val="20"/>
        </w:rPr>
        <w:t xml:space="preserve"> emulsji lub asfaltu upłynnionego,</w:t>
      </w:r>
    </w:p>
    <w:p w:rsidR="00EB78CF" w:rsidRDefault="00751193">
      <w:pPr>
        <w:numPr>
          <w:ilvl w:val="0"/>
          <w:numId w:val="10"/>
        </w:numPr>
        <w:tabs>
          <w:tab w:val="left" w:pos="285"/>
        </w:tabs>
        <w:spacing w:line="204" w:lineRule="auto"/>
        <w:ind w:left="285" w:right="3720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0,5 h przy ilości od 0,2 do 0,5 kg/m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0"/>
          <w:szCs w:val="20"/>
        </w:rPr>
        <w:t xml:space="preserve"> emulsji lub asfaltu upłynnionego. Wymaganie nie dotyczy skropienia rampą otaczarki.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5.6. Warunki przystąpienia do robót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16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Warstwa nawierzchni z betonu asfaltowego może być układana, gdy temperatura otoczenia jest nie niższa od +5</w:t>
      </w:r>
      <w:r>
        <w:rPr>
          <w:rFonts w:eastAsia="Times New Roman"/>
          <w:sz w:val="24"/>
          <w:szCs w:val="24"/>
          <w:vertAlign w:val="superscript"/>
        </w:rPr>
        <w:t>o</w:t>
      </w:r>
      <w:r>
        <w:rPr>
          <w:rFonts w:eastAsia="Times New Roman"/>
          <w:sz w:val="19"/>
          <w:szCs w:val="19"/>
        </w:rPr>
        <w:t xml:space="preserve"> C dla wykonywanej warstwy grubości </w:t>
      </w:r>
      <w:r>
        <w:rPr>
          <w:rFonts w:ascii="Century Schoolbook" w:eastAsia="Century Schoolbook" w:hAnsi="Century Schoolbook" w:cs="Century Schoolbook"/>
          <w:sz w:val="19"/>
          <w:szCs w:val="19"/>
        </w:rPr>
        <w:t>&gt;</w:t>
      </w:r>
      <w:r>
        <w:rPr>
          <w:rFonts w:eastAsia="Times New Roman"/>
          <w:sz w:val="19"/>
          <w:szCs w:val="19"/>
        </w:rPr>
        <w:t xml:space="preserve"> 8 cm i + 10</w:t>
      </w:r>
      <w:r>
        <w:rPr>
          <w:rFonts w:eastAsia="Times New Roman"/>
          <w:sz w:val="24"/>
          <w:szCs w:val="24"/>
          <w:vertAlign w:val="superscript"/>
        </w:rPr>
        <w:t>0</w:t>
      </w:r>
      <w:r>
        <w:rPr>
          <w:rFonts w:eastAsia="Times New Roman"/>
          <w:sz w:val="19"/>
          <w:szCs w:val="19"/>
        </w:rPr>
        <w:t xml:space="preserve"> C dla wykonywanej warstwy grubości 8 cm. Nie dopuszcza się układania mieszanki mineralno-asfaltowej na mokrym podłożu, podczas opadów atmosferycznych oraz</w:t>
      </w:r>
    </w:p>
    <w:p w:rsidR="00EB78CF" w:rsidRDefault="00751193">
      <w:pPr>
        <w:tabs>
          <w:tab w:val="left" w:pos="1844"/>
        </w:tabs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silnego wiatru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 xml:space="preserve">(V </w:t>
      </w:r>
      <w:r>
        <w:rPr>
          <w:rFonts w:ascii="Century Schoolbook" w:eastAsia="Century Schoolbook" w:hAnsi="Century Schoolbook" w:cs="Century Schoolbook"/>
          <w:sz w:val="20"/>
          <w:szCs w:val="20"/>
        </w:rPr>
        <w:t>&gt;</w:t>
      </w:r>
      <w:r>
        <w:rPr>
          <w:rFonts w:eastAsia="Times New Roman"/>
          <w:sz w:val="20"/>
          <w:szCs w:val="20"/>
        </w:rPr>
        <w:t xml:space="preserve"> 16 m/s).</w:t>
      </w:r>
    </w:p>
    <w:p w:rsidR="00EB78CF" w:rsidRDefault="00EB78CF">
      <w:pPr>
        <w:spacing w:line="123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5.7. Zarób próbny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Wykonawca przed przystąpieniem do produkcji mieszanek mineralno-asfaltowych jest zobowiązany do przeprowadzenia w obecności Inżyniera kontrolnej produkcji.</w:t>
      </w:r>
    </w:p>
    <w:p w:rsidR="00EB78CF" w:rsidRDefault="00EB78CF">
      <w:pPr>
        <w:spacing w:line="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Sprawdzenie zawartości asfaltu w mieszance określa się wykonując ekstrakcję.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Tolerancje zawartości składników mieszanki mineralno-asfaltowej względem składu zaprojektowanego podano w tablicy 10.</w:t>
      </w:r>
    </w:p>
    <w:p w:rsidR="00EB78CF" w:rsidRDefault="00EB78CF">
      <w:pPr>
        <w:spacing w:line="70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985" w:hanging="7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10. Tolerancje zawartości składników mieszanki mineralno-asfaltowej względem składu zaprojektowanego przy badaniu pojedynczej próbki metodą ekstrakcji, % m/m</w:t>
      </w:r>
    </w:p>
    <w:p w:rsidR="00EB78CF" w:rsidRDefault="00EB78CF">
      <w:pPr>
        <w:sectPr w:rsidR="00EB78CF">
          <w:pgSz w:w="11900" w:h="16841"/>
          <w:pgMar w:top="1284" w:right="1126" w:bottom="1440" w:left="1135" w:header="0" w:footer="0" w:gutter="0"/>
          <w:cols w:space="708" w:equalWidth="0">
            <w:col w:w="9645"/>
          </w:cols>
        </w:sectPr>
      </w:pPr>
    </w:p>
    <w:p w:rsidR="00EB78CF" w:rsidRDefault="00EB78CF">
      <w:pPr>
        <w:spacing w:line="271" w:lineRule="exact"/>
        <w:rPr>
          <w:sz w:val="20"/>
          <w:szCs w:val="20"/>
        </w:rPr>
      </w:pPr>
      <w:bookmarkStart w:id="16" w:name="page16"/>
      <w:bookmarkEnd w:id="16"/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3820"/>
        <w:gridCol w:w="1500"/>
        <w:gridCol w:w="1640"/>
        <w:gridCol w:w="30"/>
      </w:tblGrid>
      <w:tr w:rsidR="00EB78CF">
        <w:trPr>
          <w:trHeight w:val="24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 mineralno-asfaltowe do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Lp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Składniki mieszanki mineralno-asfaltowej</w:t>
            </w:r>
          </w:p>
        </w:tc>
        <w:tc>
          <w:tcPr>
            <w:tcW w:w="3140" w:type="dxa"/>
            <w:gridSpan w:val="2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nawierzchni dróg o kategorii ruchu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 1 lub KR 2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 3 do KR 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Ziarna pozostające na sitach o oczkach </w:t>
            </w: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#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mm: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31,5; 25,0; 20,0; 16,0; 12,8; 9,6; 8,0; 6,3; 4,0;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Ziarna pozostające na sitach o oczkach # mm: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0,85; 0,42; 0,30; 0,18; 0,15; 0,075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9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Ziarna  przechodzące  przez  sito  o  oczkach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3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# </w:t>
            </w:r>
            <w:r>
              <w:rPr>
                <w:rFonts w:eastAsia="Times New Roman"/>
                <w:sz w:val="20"/>
                <w:szCs w:val="20"/>
              </w:rPr>
              <w:t>0,075mm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0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35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5.8. Odcinek próbny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Jeżeli w SST przewidziano konieczność wykonania odcinka próbnego, to co najmniej na 3 dni przed rozpoczęciem robót, Wykonawca wykona odcinek próbny w celu:</w:t>
      </w:r>
    </w:p>
    <w:p w:rsidR="00EB78CF" w:rsidRDefault="00EB78CF">
      <w:pPr>
        <w:spacing w:line="15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1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stwierdzenia czy użyty sprzęt jest właściwy,</w:t>
      </w:r>
    </w:p>
    <w:p w:rsidR="00EB78CF" w:rsidRDefault="00EB78CF">
      <w:pPr>
        <w:spacing w:line="25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1"/>
        </w:numPr>
        <w:tabs>
          <w:tab w:val="left" w:pos="285"/>
        </w:tabs>
        <w:spacing w:line="234" w:lineRule="auto"/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określenia grubości warstwy mieszanki mineralno-asfaltowej przed zagęszczeniem, koniecznej do uzyskania wymaganej w dokumentacji projektowej grubości warstwy,</w:t>
      </w:r>
    </w:p>
    <w:p w:rsidR="00EB78CF" w:rsidRDefault="00EB78CF">
      <w:pPr>
        <w:spacing w:line="14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1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określenia potrzebnej ilości przejść walców dla uzyskania prawidłowego zagęszczenia warstwy.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Do takiej próby Wykonawca użyje takich materiałów oraz sprzętu, jakie będą stosowane do wykonania warstwy nawierzchni.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Odcinek próbny powinien być zlokalizowany w miejscu wskazanym przez Inżyniera.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Wykonawca może przystąpić do wykonywania warstwy nawierzchni po zaakceptowaniu odcinka próbnego przez Inżyniera.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5.9. Wykonanie warstwy z betonu asfaltowego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Mieszanka mineralno-asfaltowa powinna być wbudowywana układarką wyposażoną w układ z automatycznym sterowaniem grubości warstwy i utrzymywaniem niwelety zgodnie z dokumentacją projektową.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Temperatura mieszanki wbudowywanej nie powinna być niższa od minimalnej temperatury mieszanki podanej w pkcie 5.3.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Zagęszczanie mieszanki powinno odbywać się bezzwłocznie zgodnie ze schematem przejść walca ustalonym na odcinku próbnym.</w:t>
      </w: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Początkowa temperatura mieszanki w czasie zagęszczania powinna wynosić nie mniej niż:</w:t>
      </w: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920"/>
      </w:tblGrid>
      <w:tr w:rsidR="00EB78CF">
        <w:trPr>
          <w:trHeight w:val="235"/>
        </w:trPr>
        <w:tc>
          <w:tcPr>
            <w:tcW w:w="180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dla asfaltu D 50</w:t>
            </w:r>
          </w:p>
        </w:tc>
        <w:tc>
          <w:tcPr>
            <w:tcW w:w="920" w:type="dxa"/>
            <w:vAlign w:val="bottom"/>
          </w:tcPr>
          <w:p w:rsidR="00EB78CF" w:rsidRDefault="00751193">
            <w:pPr>
              <w:spacing w:line="23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130</w:t>
            </w:r>
            <w:r>
              <w:rPr>
                <w:rFonts w:eastAsia="Times New Roman"/>
                <w:w w:val="93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3"/>
                <w:sz w:val="20"/>
                <w:szCs w:val="20"/>
              </w:rPr>
              <w:t xml:space="preserve"> C,</w:t>
            </w:r>
          </w:p>
        </w:tc>
      </w:tr>
      <w:tr w:rsidR="00EB78CF">
        <w:trPr>
          <w:trHeight w:val="230"/>
        </w:trPr>
        <w:tc>
          <w:tcPr>
            <w:tcW w:w="1800" w:type="dxa"/>
            <w:vAlign w:val="bottom"/>
          </w:tcPr>
          <w:p w:rsidR="00EB78CF" w:rsidRDefault="0075119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dla asfaltu D 70</w:t>
            </w:r>
          </w:p>
        </w:tc>
        <w:tc>
          <w:tcPr>
            <w:tcW w:w="920" w:type="dxa"/>
            <w:vAlign w:val="bottom"/>
          </w:tcPr>
          <w:p w:rsidR="00EB78CF" w:rsidRDefault="00751193">
            <w:pPr>
              <w:spacing w:line="23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125</w:t>
            </w:r>
            <w:r>
              <w:rPr>
                <w:rFonts w:eastAsia="Times New Roman"/>
                <w:w w:val="93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3"/>
                <w:sz w:val="20"/>
                <w:szCs w:val="20"/>
              </w:rPr>
              <w:t xml:space="preserve"> C,</w:t>
            </w:r>
          </w:p>
        </w:tc>
      </w:tr>
      <w:tr w:rsidR="00EB78CF">
        <w:trPr>
          <w:trHeight w:val="245"/>
        </w:trPr>
        <w:tc>
          <w:tcPr>
            <w:tcW w:w="1800" w:type="dxa"/>
            <w:vAlign w:val="bottom"/>
          </w:tcPr>
          <w:p w:rsidR="00EB78CF" w:rsidRDefault="0075119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dla asfaltu D 100</w:t>
            </w:r>
          </w:p>
        </w:tc>
        <w:tc>
          <w:tcPr>
            <w:tcW w:w="920" w:type="dxa"/>
            <w:vAlign w:val="bottom"/>
          </w:tcPr>
          <w:p w:rsidR="00EB78CF" w:rsidRDefault="00751193">
            <w:pPr>
              <w:spacing w:line="24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120</w:t>
            </w:r>
            <w:r>
              <w:rPr>
                <w:rFonts w:eastAsia="Times New Roman"/>
                <w:w w:val="93"/>
                <w:sz w:val="25"/>
                <w:szCs w:val="25"/>
                <w:vertAlign w:val="superscript"/>
              </w:rPr>
              <w:t>o</w:t>
            </w:r>
            <w:r>
              <w:rPr>
                <w:rFonts w:eastAsia="Times New Roman"/>
                <w:w w:val="93"/>
                <w:sz w:val="20"/>
                <w:szCs w:val="20"/>
              </w:rPr>
              <w:t xml:space="preserve"> C,</w:t>
            </w:r>
          </w:p>
        </w:tc>
      </w:tr>
    </w:tbl>
    <w:p w:rsidR="00EB78CF" w:rsidRDefault="00751193">
      <w:pPr>
        <w:numPr>
          <w:ilvl w:val="0"/>
          <w:numId w:val="12"/>
        </w:numPr>
        <w:tabs>
          <w:tab w:val="left" w:pos="405"/>
        </w:tabs>
        <w:spacing w:line="220" w:lineRule="auto"/>
        <w:ind w:left="405" w:hanging="12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polimeroasfaltu - wg wskazań producenta polimeroasfaltów.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Zagęszczanie należy rozpocząć od krawędzi nawierzchni ku osi. Wskaźnik zagęszczenia ułożonej warstwy powinien być zgodny z wymaganiami podanymi w tablicach 4 i 6.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Złącza w nawierzchni powinny być wykonane w linii prostej, równolegle lub prostopadle do osi drogi.</w:t>
      </w: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Złącza w konstrukcji wielowarstwowej powinny być przesunięte względem siebie co najmniej o 15 cm.</w:t>
      </w: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Złącza powinny być całkowicie związane, a przylegające warstwy powinny być w jednym poziomie.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5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Złącze robocze powinno być równo obcięte i powierzchnia obciętej krawędzi powinna być posmarowana asfaltem lub oklejona samoprzylepną taśmą asfaltowo-kauczukową. Sposób wykonywania złącz roboczych powinien być zaakceptowany przez Inżyniera.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6. KONTROLA JAKOŚCI ROBÓT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6.1. Ogólne zasady kontroli jakości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zasady kontroli jakości robót podano w SST D-M-00.00.00 „Wymagania ogólne” pkt 6.</w:t>
      </w:r>
    </w:p>
    <w:p w:rsidR="00EB78CF" w:rsidRDefault="00EB78CF">
      <w:pPr>
        <w:sectPr w:rsidR="00EB78CF">
          <w:pgSz w:w="11900" w:h="16841"/>
          <w:pgMar w:top="1440" w:right="1126" w:bottom="1440" w:left="1135" w:header="0" w:footer="0" w:gutter="0"/>
          <w:cols w:space="708" w:equalWidth="0">
            <w:col w:w="9645"/>
          </w:cols>
        </w:sectPr>
      </w:pPr>
    </w:p>
    <w:p w:rsidR="00EB78CF" w:rsidRDefault="00751193">
      <w:pPr>
        <w:ind w:left="100"/>
        <w:rPr>
          <w:sz w:val="20"/>
          <w:szCs w:val="20"/>
        </w:rPr>
      </w:pPr>
      <w:bookmarkStart w:id="17" w:name="page17"/>
      <w:bookmarkEnd w:id="17"/>
      <w:r>
        <w:rPr>
          <w:rFonts w:eastAsia="Times New Roman"/>
          <w:b/>
          <w:bCs/>
          <w:sz w:val="20"/>
          <w:szCs w:val="20"/>
        </w:rPr>
        <w:lastRenderedPageBreak/>
        <w:t>6.2. Badania przed przystąpieniem do robót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Przed przystąpieniem do robót Wykonawca powinien wykonać badania asfaltu, wypełniacza oraz kruszyw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przeznaczonych do produkcji mieszanki mineralno-asfaltowej i przedstawić wyniki tych badań Inżynierowi do akceptacji.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6.3. Badania w czasie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6.3.1. </w:t>
      </w:r>
      <w:r>
        <w:rPr>
          <w:rFonts w:eastAsia="Times New Roman"/>
          <w:sz w:val="20"/>
          <w:szCs w:val="20"/>
        </w:rPr>
        <w:t>Częstotliwość oraz zakres badań i pomiarów</w:t>
      </w:r>
    </w:p>
    <w:p w:rsidR="00EB78CF" w:rsidRDefault="00EB78CF">
      <w:pPr>
        <w:spacing w:line="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Częstotliwość oraz zakres badań i pomiarów w czasie wytwarzania mieszanki mineralno-asfaltowej podano w tablicy 11.</w:t>
      </w:r>
    </w:p>
    <w:p w:rsidR="00EB78CF" w:rsidRDefault="00EB78CF">
      <w:pPr>
        <w:spacing w:line="241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6.3.2. </w:t>
      </w:r>
      <w:r>
        <w:rPr>
          <w:rFonts w:eastAsia="Times New Roman"/>
          <w:sz w:val="20"/>
          <w:szCs w:val="20"/>
        </w:rPr>
        <w:t>Skład i uziarnienie mieszanki mineralno-asfaltowej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Badanie składu mieszanki mineralno-asfaltowej polega na wykonaniu ekstrakcji wg PN-S-04001:1967 [8]. Wyniki powinny być zgodne z receptą laboratoryjną z tolerancją określoną w tablicy 10. Dopuszcza się wykonanie badań innymi równoważnymi metodami.</w:t>
      </w:r>
    </w:p>
    <w:p w:rsidR="00EB78CF" w:rsidRDefault="00EB78CF">
      <w:pPr>
        <w:spacing w:line="123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6.3.3. </w:t>
      </w:r>
      <w:r>
        <w:rPr>
          <w:rFonts w:eastAsia="Times New Roman"/>
          <w:sz w:val="20"/>
          <w:szCs w:val="20"/>
        </w:rPr>
        <w:t>Badanie właściwości asfaltu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Dla każdej cysterny należy określić penetrację i temperaturę mięknienia asfaltu.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6.3.4. </w:t>
      </w:r>
      <w:r>
        <w:rPr>
          <w:rFonts w:eastAsia="Times New Roman"/>
          <w:sz w:val="20"/>
          <w:szCs w:val="20"/>
        </w:rPr>
        <w:t>Badanie właściwości wypełniacza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560" w:firstLine="79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Na każde 100 Mg zużytego wypełniacza należy określić uziarnienie i wilgotność wypełniacza. Tablica 11. Częstotliwość oraz zakres badań i pomiarów podczas wytwarzania mieszanki mineralno-asfaltowej</w:t>
      </w:r>
    </w:p>
    <w:p w:rsidR="00EB78CF" w:rsidRDefault="00EB78CF">
      <w:pPr>
        <w:spacing w:line="42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620"/>
        <w:gridCol w:w="3460"/>
        <w:gridCol w:w="30"/>
      </w:tblGrid>
      <w:tr w:rsidR="00EB78CF">
        <w:trPr>
          <w:trHeight w:val="24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Częstotliwość badań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Wyszczególnienie badań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Minimalna liczba badań na dziennej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działce roboczej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1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Skład i uziarnienie mieszanki mineralno-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próbka przy produkcji do 500 Mg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asfaltowej pobranej w wytwórni</w:t>
            </w: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próbki przy produkcji ponad 500 Mg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 asfaltu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dla każdej dostawy (cysterny)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 wypełniacza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na 100 Mg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 kruszywa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przy każdej zmianie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Temperatura składników mieszanki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dozór ciągły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mineralno-asfaltowej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Temperatura mieszanki mineralno-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każdy pojazd przy załadunku i w czasie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asfaltowej</w:t>
            </w: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wbudowywania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Wygląd mieszanki mineralno-asfaltowej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jw.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Właściwości próbek mieszanki mineralno-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jeden raz dziennie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asfaltowej pobranej w wytwórni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5"/>
        </w:trPr>
        <w:tc>
          <w:tcPr>
            <w:tcW w:w="7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lp.1 i lp.8 – badania mogą być wykonywane zamiennie wg PN-S-96025:2000 [10]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239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6.3.5. </w:t>
      </w:r>
      <w:r>
        <w:rPr>
          <w:rFonts w:eastAsia="Times New Roman"/>
          <w:sz w:val="20"/>
          <w:szCs w:val="20"/>
        </w:rPr>
        <w:t>Badanie właściwości kruszywa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Przy każdej zmianie kruszywa należy określić klasę i gatunek kruszywa.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6.3.6. </w:t>
      </w:r>
      <w:r>
        <w:rPr>
          <w:rFonts w:eastAsia="Times New Roman"/>
          <w:sz w:val="20"/>
          <w:szCs w:val="20"/>
        </w:rPr>
        <w:t>Pomiar temperatury składników mieszanki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mineralno-asfaltowej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Pomiar temperatury składników mieszanki mineralno-asfaltowej polega na odczytaniu temperatury na skali odpowiedniego termometru zamontowanego na otaczarce. Temperatura powinna być zgodna z wymaganiami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tabs>
          <w:tab w:val="left" w:pos="3520"/>
        </w:tabs>
        <w:ind w:left="1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podanymi w recepcie laboratoryjnej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i SST.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6.3.7. </w:t>
      </w:r>
      <w:r>
        <w:rPr>
          <w:rFonts w:eastAsia="Times New Roman"/>
          <w:sz w:val="20"/>
          <w:szCs w:val="20"/>
        </w:rPr>
        <w:t>Pomiar temperatury mieszanki mineralno-asfaltowej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Pomiar temperatury mieszanki mineralno-asfaltowej polega na kilkakrotnym zanurzeniu termometru w mieszance i odczytaniu temperatury.</w:t>
      </w:r>
    </w:p>
    <w:p w:rsidR="00EB78CF" w:rsidRDefault="00751193">
      <w:pPr>
        <w:tabs>
          <w:tab w:val="left" w:pos="2660"/>
        </w:tabs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Dokładność pomiaru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2</w:t>
      </w:r>
      <w:r>
        <w:rPr>
          <w:rFonts w:eastAsia="Times New Roman"/>
          <w:sz w:val="25"/>
          <w:szCs w:val="25"/>
          <w:vertAlign w:val="superscript"/>
        </w:rPr>
        <w:t>o</w:t>
      </w:r>
      <w:r>
        <w:rPr>
          <w:rFonts w:eastAsia="Times New Roman"/>
          <w:sz w:val="20"/>
          <w:szCs w:val="20"/>
        </w:rPr>
        <w:t xml:space="preserve"> C. Temperatura powinna być zgodna z wymaganiami podanymi w SST.</w:t>
      </w:r>
    </w:p>
    <w:p w:rsidR="00EB78CF" w:rsidRDefault="00EB78CF">
      <w:pPr>
        <w:spacing w:line="75" w:lineRule="exact"/>
        <w:rPr>
          <w:sz w:val="20"/>
          <w:szCs w:val="20"/>
        </w:rPr>
      </w:pPr>
    </w:p>
    <w:p w:rsidR="00EB78CF" w:rsidRDefault="0075119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6.3.8. </w:t>
      </w:r>
      <w:r>
        <w:rPr>
          <w:rFonts w:eastAsia="Times New Roman"/>
          <w:sz w:val="20"/>
          <w:szCs w:val="20"/>
        </w:rPr>
        <w:t>Sprawdzenie wyglądu mieszanki mineralno-asfaltowej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Sprawdzenie wyglądu mieszanki mineralno-asfaltowej polega na ocenie wizualnej jej wyglądu w czasie produkcji, załadunku, rozładunku i wbudowywania.</w:t>
      </w:r>
    </w:p>
    <w:p w:rsidR="00EB78CF" w:rsidRDefault="00EB78CF">
      <w:pPr>
        <w:sectPr w:rsidR="00EB78CF">
          <w:pgSz w:w="11900" w:h="16841"/>
          <w:pgMar w:top="1276" w:right="1126" w:bottom="1440" w:left="1320" w:header="0" w:footer="0" w:gutter="0"/>
          <w:cols w:space="708" w:equalWidth="0">
            <w:col w:w="9460"/>
          </w:cols>
        </w:sectPr>
      </w:pPr>
    </w:p>
    <w:p w:rsidR="00EB78CF" w:rsidRDefault="00EB78CF">
      <w:pPr>
        <w:spacing w:line="290" w:lineRule="exact"/>
        <w:rPr>
          <w:sz w:val="20"/>
          <w:szCs w:val="20"/>
        </w:rPr>
      </w:pPr>
      <w:bookmarkStart w:id="18" w:name="page18"/>
      <w:bookmarkEnd w:id="18"/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6.3.9. </w:t>
      </w:r>
      <w:r>
        <w:rPr>
          <w:rFonts w:eastAsia="Times New Roman"/>
          <w:sz w:val="20"/>
          <w:szCs w:val="20"/>
        </w:rPr>
        <w:t>Właściwości mieszanki mineralno-asfaltowej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ind w:left="70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Właściwości mieszanki mineralno-asfaltowej należy określać na próbkach zagęszczonych metodą Marshalla.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Wyniki powinny być zgodne z receptą laboratoryjną.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3" w:lineRule="auto"/>
        <w:ind w:left="360" w:right="2640" w:hanging="352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6.4. Badania dotyczące cech geometrycznych i właściwości warstw nawierzchni z betonu asfaltowego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6.4.1</w:t>
      </w:r>
      <w:r>
        <w:rPr>
          <w:rFonts w:eastAsia="Times New Roman"/>
          <w:sz w:val="20"/>
          <w:szCs w:val="20"/>
        </w:rPr>
        <w:t>. Częstotliwość oraz zakres badań i pomiarów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Częstotliwość oraz zakres badań i pomiarów wykonanych warstw nawierzchni z betonu asfaltowego podaje tablica 12.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72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12. Częstotliwość oraz zakres badań i pomiarów wykonanej warstwy z betonu asfaltowego</w:t>
      </w:r>
    </w:p>
    <w:p w:rsidR="00EB78CF" w:rsidRDefault="00EB78CF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2840"/>
        <w:gridCol w:w="4380"/>
      </w:tblGrid>
      <w:tr w:rsidR="00EB78CF">
        <w:trPr>
          <w:trHeight w:val="36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Lp.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Badana cecha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Minimalna częstotliwość badań i pomiarów</w:t>
            </w:r>
          </w:p>
        </w:tc>
      </w:tr>
      <w:tr w:rsidR="00EB78CF">
        <w:trPr>
          <w:trHeight w:val="12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</w:tr>
      <w:tr w:rsidR="00EB78CF">
        <w:trPr>
          <w:trHeight w:val="2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7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Szerokość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razy na odcinku drogi o długości 1 km</w:t>
            </w:r>
          </w:p>
        </w:tc>
      </w:tr>
      <w:tr w:rsidR="00EB78CF">
        <w:trPr>
          <w:trHeight w:val="28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Równość podłużna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każdy pas ruchu planografem lub łatą co 10 m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Równość poprzeczna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nie rzadziej niż co 5m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Spadki poprzeczne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razy na odcinku drogi o długości 1 km</w:t>
            </w: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Rzędne wysokościowe warstwy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pomiar rzędnych niwelacji podłużnej i poprzecznej</w:t>
            </w:r>
          </w:p>
        </w:tc>
      </w:tr>
      <w:tr w:rsidR="00EB78CF">
        <w:trPr>
          <w:trHeight w:val="2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oraz usytuowania osi według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Ukształtowanie osi w planie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dokumentacji budowy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Grubość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8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próbki z każdego pasa o powierzchni do 3000 m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</w:tr>
      <w:tr w:rsidR="00EB78CF">
        <w:trPr>
          <w:trHeight w:val="284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Złącza podłużne i poprzeczne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cała długość złącza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Krawędź, obramowanie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cała długość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Wygląd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ocena ciągła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Zagęszczenie warstwy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8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próbki z każdego pasa o powierzchni do 3000 m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</w:tr>
      <w:tr w:rsidR="00EB78CF">
        <w:trPr>
          <w:trHeight w:val="28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Wolna przestrzeń w warstwie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jw.</w:t>
            </w:r>
          </w:p>
        </w:tc>
      </w:tr>
    </w:tbl>
    <w:p w:rsidR="00EB78CF" w:rsidRDefault="00EB78CF">
      <w:pPr>
        <w:spacing w:line="119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6.4.2. </w:t>
      </w:r>
      <w:r>
        <w:rPr>
          <w:rFonts w:eastAsia="Times New Roman"/>
          <w:sz w:val="20"/>
          <w:szCs w:val="20"/>
        </w:rPr>
        <w:t>Szerokość warstwy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Szerokość warstwy ścieralnej z betonu asfaltowego powinna być zgodna z dokumentacją projektową, z tolerancją +5 cm. Szerokość warstwy asfaltowej niżej położonej, nie ograniczonej krawężnikiem lub opornikiem w nowej konstrukcji nawierzchni, powinna być szersza z każdej strony co najmniej o grubość warstwy na niej położonej, nie mniej jednak niż 5 cm.</w:t>
      </w:r>
    </w:p>
    <w:p w:rsidR="00EB78CF" w:rsidRDefault="00EB78CF">
      <w:pPr>
        <w:spacing w:line="124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6.4.3. </w:t>
      </w:r>
      <w:r>
        <w:rPr>
          <w:rFonts w:eastAsia="Times New Roman"/>
          <w:sz w:val="20"/>
          <w:szCs w:val="20"/>
        </w:rPr>
        <w:t>Równość warstwy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Nierówności podłużne i poprzeczne warstw z betonu asfaltowego mierzone wg BN-68/8931-04 [11] nie powinny być większe od podanych w tablicy 13.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13. Dopuszczalne nierówności warstw asfaltowych, mm</w:t>
      </w:r>
    </w:p>
    <w:p w:rsidR="00EB78CF" w:rsidRDefault="00EB78CF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3280"/>
        <w:gridCol w:w="1280"/>
        <w:gridCol w:w="1120"/>
        <w:gridCol w:w="1420"/>
        <w:gridCol w:w="30"/>
      </w:tblGrid>
      <w:tr w:rsidR="00EB78CF">
        <w:trPr>
          <w:trHeight w:val="244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Lp.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i place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Warstwa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Warstwa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Warstwa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ścieralna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wiążąca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wzmacniająca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7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A, S i GP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G i Z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8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Drogi klasy L i D oraz place i parkingi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ectPr w:rsidR="00EB78CF">
          <w:pgSz w:w="11900" w:h="16841"/>
          <w:pgMar w:top="1440" w:right="1126" w:bottom="1440" w:left="1420" w:header="0" w:footer="0" w:gutter="0"/>
          <w:cols w:space="708" w:equalWidth="0">
            <w:col w:w="9360"/>
          </w:cols>
        </w:sectPr>
      </w:pPr>
    </w:p>
    <w:p w:rsidR="00EB78CF" w:rsidRDefault="00751193">
      <w:pPr>
        <w:ind w:left="285"/>
        <w:rPr>
          <w:sz w:val="20"/>
          <w:szCs w:val="20"/>
        </w:rPr>
      </w:pPr>
      <w:bookmarkStart w:id="19" w:name="page19"/>
      <w:bookmarkEnd w:id="19"/>
      <w:r>
        <w:rPr>
          <w:rFonts w:eastAsia="Times New Roman"/>
          <w:b/>
          <w:bCs/>
          <w:sz w:val="20"/>
          <w:szCs w:val="20"/>
        </w:rPr>
        <w:lastRenderedPageBreak/>
        <w:t xml:space="preserve">6.4.4. </w:t>
      </w:r>
      <w:r>
        <w:rPr>
          <w:rFonts w:eastAsia="Times New Roman"/>
          <w:sz w:val="20"/>
          <w:szCs w:val="20"/>
        </w:rPr>
        <w:t>Spadki poprzeczne warstwy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44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Spadki poprzeczne warstwy z betonu asfaltowego na odcinkach prostych i na łukach powinny być zgodne z dokumentacją projektową, z tolerancją 0,5 %.</w:t>
      </w:r>
    </w:p>
    <w:p w:rsidR="00EB78CF" w:rsidRDefault="00EB78CF">
      <w:pPr>
        <w:spacing w:line="117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6.4.5. </w:t>
      </w:r>
      <w:r>
        <w:rPr>
          <w:rFonts w:eastAsia="Times New Roman"/>
          <w:sz w:val="20"/>
          <w:szCs w:val="20"/>
        </w:rPr>
        <w:t>Rzędne wysokościowe</w:t>
      </w:r>
    </w:p>
    <w:p w:rsidR="00EB78CF" w:rsidRDefault="00EB78CF">
      <w:pPr>
        <w:spacing w:line="112" w:lineRule="exact"/>
        <w:rPr>
          <w:sz w:val="20"/>
          <w:szCs w:val="20"/>
        </w:rPr>
      </w:pPr>
    </w:p>
    <w:p w:rsidR="00EB78CF" w:rsidRDefault="00751193">
      <w:pPr>
        <w:tabs>
          <w:tab w:val="left" w:pos="8744"/>
        </w:tabs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Rzędne wysokościowe warstwy powinny być zgodne z dokumentacją projektową, z tolerancją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1 cm.</w:t>
      </w:r>
    </w:p>
    <w:p w:rsidR="00EB78CF" w:rsidRDefault="00EB78CF">
      <w:pPr>
        <w:spacing w:line="143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6.4.6. </w:t>
      </w:r>
      <w:r>
        <w:rPr>
          <w:rFonts w:eastAsia="Times New Roman"/>
          <w:sz w:val="20"/>
          <w:szCs w:val="20"/>
        </w:rPr>
        <w:t>Ukształtowanie osi w planie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Oś warstwy w planie powinna być usytuowana zgodnie z dokumentacją projektową, z tolerancją 5 cm.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6.4.7. </w:t>
      </w:r>
      <w:r>
        <w:rPr>
          <w:rFonts w:eastAsia="Times New Roman"/>
          <w:sz w:val="20"/>
          <w:szCs w:val="20"/>
        </w:rPr>
        <w:t>Grubość warstwy</w:t>
      </w:r>
    </w:p>
    <w:p w:rsidR="00EB78CF" w:rsidRDefault="00EB78CF">
      <w:pPr>
        <w:spacing w:line="123" w:lineRule="exact"/>
        <w:rPr>
          <w:sz w:val="20"/>
          <w:szCs w:val="20"/>
        </w:rPr>
      </w:pPr>
    </w:p>
    <w:p w:rsidR="00EB78CF" w:rsidRDefault="00751193">
      <w:pPr>
        <w:spacing w:line="249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Grubość warstwy powinna być zgodna z grubością projektową, z tolerancją 10 %. Wymaganie to nie dotyczy warstw o grubości projektowej do 2,5 cm dla której tolerancja wynosi </w:t>
      </w:r>
      <w:r>
        <w:rPr>
          <w:rFonts w:ascii="Arial" w:eastAsia="Arial" w:hAnsi="Arial" w:cs="Arial"/>
          <w:sz w:val="20"/>
          <w:szCs w:val="20"/>
        </w:rPr>
        <w:t>+</w:t>
      </w:r>
      <w:r>
        <w:rPr>
          <w:rFonts w:eastAsia="Times New Roman"/>
          <w:sz w:val="20"/>
          <w:szCs w:val="20"/>
        </w:rPr>
        <w:t>5 mm i warstwy o grubości od 2,5 do 3,5 cm, dla której tolerancja wynosi 5 mm.</w:t>
      </w:r>
    </w:p>
    <w:p w:rsidR="00EB78CF" w:rsidRDefault="00EB78CF">
      <w:pPr>
        <w:spacing w:line="136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6.4.8. </w:t>
      </w:r>
      <w:r>
        <w:rPr>
          <w:rFonts w:eastAsia="Times New Roman"/>
          <w:sz w:val="20"/>
          <w:szCs w:val="20"/>
        </w:rPr>
        <w:t>Złącza podłużne i poprzeczne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5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Złącza w nawierzchni powinny być wykonane w linii prostej, równolegle lub prostopadle do osi. Złącza w konstrukcji wielowarstwowej powinny być przesunięte względem siebie co najmniej o 15 cm. Złącza powinny być całkowicie związane, a przylegające warstwy powinny być w jednym poziomie.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23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6.4.9. </w:t>
      </w:r>
      <w:r>
        <w:rPr>
          <w:rFonts w:eastAsia="Times New Roman"/>
          <w:sz w:val="20"/>
          <w:szCs w:val="20"/>
        </w:rPr>
        <w:t>Krawędź, obramowanie warstwy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5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Warstwa ścieralna przy opornikach drogowych i urządzeniach w jezdni powinna wystawać od 3 do 5 mm ponad ich powierzchnię. Warstwy bez oporników powinny być wyprofilowane a w miejscach gdzie zaszła konieczność obcięcia pokryte asfaltem.</w:t>
      </w:r>
    </w:p>
    <w:p w:rsidR="00EB78CF" w:rsidRDefault="00EB78CF">
      <w:pPr>
        <w:spacing w:line="123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6.4.10. </w:t>
      </w:r>
      <w:r>
        <w:rPr>
          <w:rFonts w:eastAsia="Times New Roman"/>
          <w:sz w:val="20"/>
          <w:szCs w:val="20"/>
        </w:rPr>
        <w:t>Wygląd warstwy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Wygląd warstwy z betonu asfaltowego powinien mieć jednolitą teksturę, bez miejsc przeasfaltowanych, porowatych, łuszczących się i spękanych.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6.4.11. </w:t>
      </w:r>
      <w:r>
        <w:rPr>
          <w:rFonts w:eastAsia="Times New Roman"/>
          <w:sz w:val="20"/>
          <w:szCs w:val="20"/>
        </w:rPr>
        <w:t>Zagęszczenie warstwy i wolna przestrzeń w warstwie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Zagęszczenie i wolna przestrzeń w warstwie powinny być zgodne z wymaganiami ustalonymi w SST i recepcie laboratoryjnej.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7. OBMIAR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7.1. Ogólne zasady obmiaru robót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zasady obmiaru robót podano w SST D-M-00.00.00 „Wymagania ogólne” pkt 7.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7.2. Jednostka obmiarowa</w:t>
      </w:r>
    </w:p>
    <w:p w:rsidR="00EB78CF" w:rsidRDefault="00EB78CF">
      <w:pPr>
        <w:spacing w:line="125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Jednostką obmiarową jest m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0"/>
          <w:szCs w:val="20"/>
        </w:rPr>
        <w:t xml:space="preserve"> (metr kwadratowy) warstwy nawierzchni z betonu asfaltowego.</w:t>
      </w:r>
    </w:p>
    <w:p w:rsidR="00EB78CF" w:rsidRDefault="00EB78CF">
      <w:pPr>
        <w:spacing w:line="56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8. ODBIÓR ROBÓT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zasady odbioru robót podano w SST D-M-00.00.00 „Wymagania ogólne” pkt 8.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Roboty uznaje się za wykonane zgodnie z dokumentacją projektową i SST, jeżeli wszystkie pomiary i badania z zachowaniem tolerancji wg pktu 6 i PN-S-96025:2000[10] dały wyniki pozytywne.</w:t>
      </w:r>
    </w:p>
    <w:p w:rsidR="00EB78CF" w:rsidRDefault="00EB78CF">
      <w:pPr>
        <w:spacing w:line="352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9. PODSTAWA PŁATNOŚCI</w:t>
      </w:r>
    </w:p>
    <w:p w:rsidR="00EB78CF" w:rsidRDefault="00EB78CF">
      <w:pPr>
        <w:spacing w:line="118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9.1. Ogólne ustalenia dotyczące podstawy płatności</w:t>
      </w:r>
    </w:p>
    <w:p w:rsidR="00EB78CF" w:rsidRDefault="00EB78CF">
      <w:pPr>
        <w:spacing w:line="121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Ogólne ustalenia dotyczące podstawy płatności podano w SST D-M-00.00.00 „Wymagania ogólne” pkt 9.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9.2. Cena jednostki obmiarowej</w:t>
      </w:r>
    </w:p>
    <w:p w:rsidR="00EB78CF" w:rsidRDefault="00EB78CF">
      <w:pPr>
        <w:spacing w:line="63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Cena wykonania 1 m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0"/>
          <w:szCs w:val="20"/>
        </w:rPr>
        <w:t xml:space="preserve"> warstwy nawierzchni z betonu asfaltowego obejmuje:</w:t>
      </w:r>
    </w:p>
    <w:p w:rsidR="00EB78CF" w:rsidRDefault="00EB78CF">
      <w:pPr>
        <w:spacing w:line="11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3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prace pomiarowe i roboty przygotowawcze,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3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oznakowanie robót, zgodnie z zatwierdzonym projektem organizacji ruchu,</w:t>
      </w:r>
    </w:p>
    <w:p w:rsidR="00EB78CF" w:rsidRDefault="00EB78CF">
      <w:pPr>
        <w:sectPr w:rsidR="00EB78CF">
          <w:pgSz w:w="11900" w:h="16841"/>
          <w:pgMar w:top="1276" w:right="1126" w:bottom="1440" w:left="1135" w:header="0" w:footer="0" w:gutter="0"/>
          <w:cols w:space="708" w:equalWidth="0">
            <w:col w:w="9645"/>
          </w:cols>
        </w:sectPr>
      </w:pPr>
    </w:p>
    <w:p w:rsidR="00EB78CF" w:rsidRDefault="00EB78CF">
      <w:pPr>
        <w:spacing w:line="304" w:lineRule="exact"/>
        <w:rPr>
          <w:sz w:val="20"/>
          <w:szCs w:val="20"/>
        </w:rPr>
      </w:pPr>
      <w:bookmarkStart w:id="20" w:name="page20"/>
      <w:bookmarkEnd w:id="20"/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dostarczenie materiałów,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wyprodukowanie mieszanki mineralno-asfaltowej i jej transport na miejsce wbudowania,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posmarowanie lepiszczem krawędzi urządzeń obcych i krawężników,</w:t>
      </w:r>
    </w:p>
    <w:p w:rsidR="00EB78CF" w:rsidRDefault="00EB78CF">
      <w:pPr>
        <w:spacing w:line="11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skropienie międzywarstwowe,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rozłożenie i zagęszczenie mieszanki mineralno-asfaltowej,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obcięcie krawędzi i posmarowanie asfaltem,</w:t>
      </w:r>
    </w:p>
    <w:p w:rsidR="00EB78CF" w:rsidRDefault="00EB78CF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numPr>
          <w:ilvl w:val="0"/>
          <w:numId w:val="14"/>
        </w:numPr>
        <w:tabs>
          <w:tab w:val="left" w:pos="285"/>
        </w:tabs>
        <w:ind w:left="285" w:hanging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0"/>
          <w:szCs w:val="20"/>
        </w:rPr>
        <w:t>przeprowadzenie pomiarów i badań laboratoryjnych, wymaganych w specyfikacji technicznej.</w:t>
      </w:r>
    </w:p>
    <w:p w:rsidR="00EB78CF" w:rsidRDefault="00EB78CF">
      <w:pPr>
        <w:spacing w:line="120" w:lineRule="exact"/>
        <w:rPr>
          <w:rFonts w:ascii="Arial" w:eastAsia="Arial" w:hAnsi="Arial" w:cs="Arial"/>
          <w:sz w:val="20"/>
          <w:szCs w:val="20"/>
        </w:rPr>
      </w:pPr>
    </w:p>
    <w:p w:rsidR="00EB78CF" w:rsidRDefault="00751193">
      <w:pPr>
        <w:ind w:left="285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10. PRZEPISY ZWIĄZANE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10.1. Normy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5"/>
        </w:numPr>
        <w:tabs>
          <w:tab w:val="left" w:pos="649"/>
        </w:tabs>
        <w:spacing w:line="234" w:lineRule="auto"/>
        <w:ind w:left="2405" w:right="2000" w:hanging="19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PN-B-11111:1996 Kruszywa mineralne. Kruszywa naturalne do nawierzchni drogowych. Żwir i mieszanka</w:t>
      </w:r>
    </w:p>
    <w:p w:rsidR="00EB78CF" w:rsidRDefault="00EB78CF">
      <w:pPr>
        <w:spacing w:line="12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5"/>
        </w:numPr>
        <w:tabs>
          <w:tab w:val="left" w:pos="649"/>
        </w:tabs>
        <w:ind w:left="2405" w:right="2000" w:hanging="19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PN-B-11112:1996 Kruszywa mineralne. Kruszywa łamane do nawierzchni drogowych</w:t>
      </w:r>
    </w:p>
    <w:p w:rsidR="00EB78CF" w:rsidRDefault="00EB78CF">
      <w:pPr>
        <w:spacing w:line="230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5"/>
        </w:numPr>
        <w:tabs>
          <w:tab w:val="left" w:pos="649"/>
        </w:tabs>
        <w:spacing w:line="233" w:lineRule="auto"/>
        <w:ind w:left="2405" w:right="2000" w:hanging="19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PN-B-11113:1996 Kruszywa mineralne. Kruszywa naturalne do nawierzchni drogowych. Piasek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tabs>
          <w:tab w:val="left" w:pos="2384"/>
        </w:tabs>
        <w:spacing w:line="234" w:lineRule="auto"/>
        <w:ind w:left="2405" w:right="2000" w:hanging="191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4.PN-B-11115:1998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Kruszywa mineralne. Kruszywa sztuczne z żużla stalowniczego do nawierzchni drogowych</w:t>
      </w:r>
    </w:p>
    <w:p w:rsidR="00EB78CF" w:rsidRDefault="00EB78CF">
      <w:pPr>
        <w:spacing w:line="1" w:lineRule="exact"/>
        <w:rPr>
          <w:sz w:val="20"/>
          <w:szCs w:val="20"/>
        </w:rPr>
      </w:pPr>
    </w:p>
    <w:p w:rsidR="00EB78CF" w:rsidRDefault="00751193">
      <w:pPr>
        <w:tabs>
          <w:tab w:val="left" w:pos="2384"/>
          <w:tab w:val="left" w:pos="2924"/>
          <w:tab w:val="left" w:pos="3704"/>
          <w:tab w:val="left" w:pos="3884"/>
          <w:tab w:val="left" w:pos="4804"/>
          <w:tab w:val="left" w:pos="5624"/>
          <w:tab w:val="left" w:pos="6664"/>
        </w:tabs>
        <w:ind w:left="44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 PN-C-04024:1991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Ropa</w:t>
      </w:r>
      <w:r>
        <w:rPr>
          <w:rFonts w:eastAsia="Times New Roman"/>
          <w:sz w:val="20"/>
          <w:szCs w:val="20"/>
        </w:rPr>
        <w:tab/>
        <w:t>naftowa</w:t>
      </w:r>
      <w:r>
        <w:rPr>
          <w:rFonts w:eastAsia="Times New Roman"/>
          <w:sz w:val="20"/>
          <w:szCs w:val="20"/>
        </w:rPr>
        <w:tab/>
        <w:t>i</w:t>
      </w:r>
      <w:r>
        <w:rPr>
          <w:rFonts w:eastAsia="Times New Roman"/>
          <w:sz w:val="20"/>
          <w:szCs w:val="20"/>
        </w:rPr>
        <w:tab/>
        <w:t>przetwory</w:t>
      </w:r>
      <w:r>
        <w:rPr>
          <w:rFonts w:eastAsia="Times New Roman"/>
          <w:sz w:val="20"/>
          <w:szCs w:val="20"/>
        </w:rPr>
        <w:tab/>
        <w:t>naftowe.</w:t>
      </w:r>
      <w:r>
        <w:rPr>
          <w:rFonts w:eastAsia="Times New Roman"/>
          <w:sz w:val="20"/>
          <w:szCs w:val="20"/>
        </w:rPr>
        <w:tab/>
        <w:t>Pakowanie,</w:t>
      </w:r>
      <w:r>
        <w:rPr>
          <w:rFonts w:eastAsia="Times New Roman"/>
          <w:sz w:val="20"/>
          <w:szCs w:val="20"/>
        </w:rPr>
        <w:tab/>
        <w:t>znakowanie</w:t>
      </w:r>
    </w:p>
    <w:p w:rsidR="00EB78CF" w:rsidRDefault="00751193">
      <w:pPr>
        <w:numPr>
          <w:ilvl w:val="1"/>
          <w:numId w:val="16"/>
        </w:numPr>
        <w:tabs>
          <w:tab w:val="left" w:pos="2505"/>
        </w:tabs>
        <w:ind w:left="2505" w:hanging="9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transport</w:t>
      </w:r>
    </w:p>
    <w:p w:rsidR="00EB78CF" w:rsidRDefault="00751193">
      <w:pPr>
        <w:numPr>
          <w:ilvl w:val="0"/>
          <w:numId w:val="17"/>
        </w:numPr>
        <w:tabs>
          <w:tab w:val="left" w:pos="645"/>
        </w:tabs>
        <w:ind w:left="645" w:hanging="19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PN-C-96170:1965    Przetwory naftowe. Asfalty drogowe</w:t>
      </w:r>
    </w:p>
    <w:p w:rsidR="00EB78CF" w:rsidRDefault="00EB78CF">
      <w:pPr>
        <w:spacing w:line="8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7"/>
        </w:numPr>
        <w:tabs>
          <w:tab w:val="left" w:pos="649"/>
        </w:tabs>
        <w:spacing w:line="234" w:lineRule="auto"/>
        <w:ind w:left="2405" w:right="2000" w:hanging="19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PN-C-96173:1974 Przetwory naftowe. Asfalty upłynnione AUN do nawierzchni drogowych</w:t>
      </w:r>
    </w:p>
    <w:p w:rsidR="00EB78CF" w:rsidRDefault="00EB78CF">
      <w:pPr>
        <w:spacing w:line="1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7"/>
        </w:numPr>
        <w:tabs>
          <w:tab w:val="left" w:pos="645"/>
        </w:tabs>
        <w:ind w:left="645" w:hanging="19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PN-S-04001:1967</w:t>
      </w:r>
      <w:r>
        <w:rPr>
          <w:rFonts w:eastAsia="Times New Roman"/>
          <w:sz w:val="19"/>
          <w:szCs w:val="19"/>
        </w:rPr>
        <w:t>Drogi samochodowe. Metody badań mas mineralno-bitumicznych</w:t>
      </w:r>
    </w:p>
    <w:p w:rsidR="00EB78CF" w:rsidRDefault="00751193">
      <w:pPr>
        <w:numPr>
          <w:ilvl w:val="1"/>
          <w:numId w:val="17"/>
        </w:numPr>
        <w:tabs>
          <w:tab w:val="left" w:pos="2505"/>
        </w:tabs>
        <w:ind w:left="2505" w:hanging="9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nawierzchni bitumicznych</w:t>
      </w:r>
    </w:p>
    <w:p w:rsidR="00EB78CF" w:rsidRDefault="00751193">
      <w:pPr>
        <w:numPr>
          <w:ilvl w:val="0"/>
          <w:numId w:val="17"/>
        </w:numPr>
        <w:tabs>
          <w:tab w:val="left" w:pos="645"/>
        </w:tabs>
        <w:ind w:left="645" w:hanging="19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PN-S-96504:1961</w:t>
      </w:r>
      <w:r>
        <w:rPr>
          <w:rFonts w:eastAsia="Times New Roman"/>
          <w:sz w:val="19"/>
          <w:szCs w:val="19"/>
        </w:rPr>
        <w:t>Drogi samochodowe. Wypełniacz kamienny do mas bitumicznych</w:t>
      </w:r>
    </w:p>
    <w:p w:rsidR="00EB78CF" w:rsidRDefault="00751193">
      <w:pPr>
        <w:ind w:left="240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Drogi samochodowe i lotniskowe. Nawierzchnie asfaltowe.</w:t>
      </w:r>
    </w:p>
    <w:p w:rsidR="00EB78CF" w:rsidRDefault="00751193">
      <w:pPr>
        <w:numPr>
          <w:ilvl w:val="0"/>
          <w:numId w:val="17"/>
        </w:numPr>
        <w:tabs>
          <w:tab w:val="left" w:pos="645"/>
        </w:tabs>
        <w:ind w:left="645" w:hanging="29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PN-S-96025:2000</w:t>
      </w:r>
      <w:r>
        <w:rPr>
          <w:rFonts w:eastAsia="Times New Roman"/>
          <w:sz w:val="19"/>
          <w:szCs w:val="19"/>
        </w:rPr>
        <w:t>Wymagania</w:t>
      </w:r>
    </w:p>
    <w:p w:rsidR="00EB78CF" w:rsidRDefault="00EB78CF">
      <w:pPr>
        <w:spacing w:line="1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7"/>
        </w:numPr>
        <w:tabs>
          <w:tab w:val="left" w:pos="665"/>
        </w:tabs>
        <w:ind w:left="665" w:hanging="31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BN-68/8931-04Drogi samochodowe. Pomiar równości nawierzchni planografem</w:t>
      </w:r>
    </w:p>
    <w:p w:rsidR="00EB78CF" w:rsidRDefault="00751193">
      <w:pPr>
        <w:numPr>
          <w:ilvl w:val="1"/>
          <w:numId w:val="17"/>
        </w:numPr>
        <w:tabs>
          <w:tab w:val="left" w:pos="2505"/>
        </w:tabs>
        <w:ind w:left="2505" w:hanging="9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łatą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10.2. Inne dokumenty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Katalog typowych konstrukcji nawierzchni podatnych i półsztywnych. IBDiM, Warszawa, 1997</w:t>
      </w:r>
    </w:p>
    <w:p w:rsidR="00EB78CF" w:rsidRDefault="00EB78CF">
      <w:pPr>
        <w:spacing w:line="11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spacing w:line="233" w:lineRule="auto"/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Tymczasowe wytyczne techniczne. Polimeroasfalty drogowe. TWT-PAD-97. Informacje, instrukcje - zeszyt 54, IBDiM, Warszawa, 1997</w:t>
      </w:r>
    </w:p>
    <w:p w:rsidR="00EB78CF" w:rsidRDefault="00EB78CF">
      <w:pPr>
        <w:spacing w:line="11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spacing w:line="234" w:lineRule="auto"/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Warunki techniczne. Drogowe kationowe emulsje asfaltowe EmA-99. Informacje, instrukcje - zeszyt 60, IBDiM, Warszawa, 1999</w:t>
      </w:r>
    </w:p>
    <w:p w:rsidR="00EB78CF" w:rsidRDefault="00EB78CF">
      <w:pPr>
        <w:spacing w:line="12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spacing w:line="234" w:lineRule="auto"/>
        <w:ind w:left="285" w:right="20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WT/MK-CZDP84 Wytyczne techniczne oceny jakości grysów i żwirów kruszonych z naturalnie rozdrobnionego surowca skalnego przeznaczonego do nawierzchni drogowych, CZDP, Warszawa, 1984</w:t>
      </w:r>
    </w:p>
    <w:p w:rsidR="00EB78CF" w:rsidRDefault="00EB78CF">
      <w:pPr>
        <w:spacing w:line="9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spacing w:line="236" w:lineRule="auto"/>
        <w:ind w:left="285" w:hanging="28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Zasady projektowania betonu asfaltowego o zwiększonej odporności na odkształcenia trwałe. Wytyczne oznaczania odkształcenia i modułu sztywności mieszanek mineralno-bitumicznych metodą pełzania pod obciążeniem statycznym. Informacje, instrukcje - zeszyt 48, IBDiM, Warszawa, 1995</w:t>
      </w:r>
    </w:p>
    <w:p w:rsidR="00EB78CF" w:rsidRDefault="00EB78CF">
      <w:pPr>
        <w:spacing w:line="12" w:lineRule="exact"/>
        <w:rPr>
          <w:rFonts w:eastAsia="Times New Roman"/>
          <w:sz w:val="20"/>
          <w:szCs w:val="20"/>
        </w:rPr>
      </w:pPr>
    </w:p>
    <w:p w:rsidR="00EB78CF" w:rsidRDefault="00751193">
      <w:pPr>
        <w:numPr>
          <w:ilvl w:val="0"/>
          <w:numId w:val="18"/>
        </w:numPr>
        <w:tabs>
          <w:tab w:val="left" w:pos="285"/>
        </w:tabs>
        <w:spacing w:line="234" w:lineRule="auto"/>
        <w:ind w:left="285" w:right="20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Rozporządzenie Ministra Transportu i Gospodarki Morskiej z dnia 2 marca 1999 r. w sprawie warunków technicznych, jakim powinny odpowiadać drogi publiczne i ich usytuowanie (Dz.U. Nr 43 z 1999 r., poz. 430).</w:t>
      </w:r>
    </w:p>
    <w:p w:rsidR="00EB78CF" w:rsidRDefault="00EB78CF">
      <w:pPr>
        <w:sectPr w:rsidR="00EB78CF">
          <w:pgSz w:w="11900" w:h="16841"/>
          <w:pgMar w:top="1440" w:right="1126" w:bottom="1440" w:left="1135" w:header="0" w:footer="0" w:gutter="0"/>
          <w:cols w:space="708" w:equalWidth="0">
            <w:col w:w="9645"/>
          </w:cols>
        </w:sectPr>
      </w:pPr>
    </w:p>
    <w:p w:rsidR="00EB78CF" w:rsidRDefault="00751193">
      <w:pPr>
        <w:spacing w:line="234" w:lineRule="auto"/>
        <w:ind w:left="1420" w:right="220"/>
        <w:jc w:val="center"/>
        <w:rPr>
          <w:sz w:val="20"/>
          <w:szCs w:val="20"/>
        </w:rPr>
      </w:pPr>
      <w:bookmarkStart w:id="21" w:name="page21"/>
      <w:bookmarkEnd w:id="21"/>
      <w:r>
        <w:rPr>
          <w:rFonts w:eastAsia="Times New Roman"/>
          <w:b/>
          <w:bCs/>
          <w:sz w:val="20"/>
          <w:szCs w:val="20"/>
        </w:rPr>
        <w:lastRenderedPageBreak/>
        <w:t>INFORMACJA  AKTUALIZACYJNA  O  ASFALTACH  WPROWADZONYCH  NORMĄ  PN-EN 12591:2002 (U)</w:t>
      </w:r>
    </w:p>
    <w:p w:rsidR="00EB78CF" w:rsidRDefault="00EB78CF">
      <w:pPr>
        <w:spacing w:line="363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 w:firstLine="283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Niniejsza aktualizacja SST została wprowadzona do stosowania przez Generalną Dyrekcję Dróg Krajowych i Autostrad pismem nrGDDKiA-BRI3/211/3/03 z dnia 2003-09-22.</w:t>
      </w:r>
    </w:p>
    <w:p w:rsidR="00EB78CF" w:rsidRDefault="00EB78CF">
      <w:pPr>
        <w:spacing w:line="232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19"/>
        </w:numPr>
        <w:tabs>
          <w:tab w:val="left" w:pos="365"/>
        </w:tabs>
        <w:ind w:left="365" w:hanging="365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Podstawa zmian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8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 2002 r. decyzją prezesa Polskiego Komitetu Normalizacyjnego została przyjęta, metodą notyfikacji (bez tłumaczenia),do stosowania w Polsce norma PN-EN 12591:2002 (U), określające metody badań i wymagania wobec asfaltów drogowych. Norma ta klasyfikuje asfalty w innym podziale rodzajowym niż dotychczasowa norma PN-C-96170:1965.Asfalty, zgodne z PN-EN 12591:2002 (U) są dostępne w Polsce od początku 2003 r. Norma PN-EN 12591:2002 (U), nie unieważnia dotychczas stosowanej normy PN-C-96170:1965. Z chwilą przywołania w dokumentachkontraktowychnormyPN-C-96170:1965 ma ona zastosowanie, pod warunkiem pozyskania asfaltu produkowanego wg PN-C-96170:1965.</w:t>
      </w:r>
    </w:p>
    <w:p w:rsidR="00EB78CF" w:rsidRDefault="00EB78CF">
      <w:pPr>
        <w:spacing w:line="124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20"/>
        </w:numPr>
        <w:tabs>
          <w:tab w:val="left" w:pos="365"/>
        </w:tabs>
        <w:ind w:left="365" w:hanging="365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Zmiany aktualizacyjne w SST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Niniejsza informacja dotyczy stosowania asfaltów wg PN-EN 12591:2002 (U) w SST, wydanych przez GDDP w 2001 r., uwzględniających założenia „Katalogu typowych konstrukcji nawierzchni podatnych i półsztywnych” (KTKNPP), GDDP - IBDiM, Warszawa 1997: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D-04.07.01 Podbudowa z betonu asfaltowego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D-05.03.05 Nawierzchnia z betonu asfaltowego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D-05.03.07 Nawierzchnia z asfaltu lanego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D-05.03.12 Nawierzchnia z asfaltu twardolanego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D-05.03.13 Nawierzchnia z mieszanki mastyksowo-grysowej (SMA)</w:t>
      </w:r>
    </w:p>
    <w:p w:rsidR="00EB78CF" w:rsidRDefault="00751193">
      <w:pPr>
        <w:numPr>
          <w:ilvl w:val="0"/>
          <w:numId w:val="21"/>
        </w:numPr>
        <w:tabs>
          <w:tab w:val="left" w:pos="285"/>
        </w:tabs>
        <w:spacing w:line="237" w:lineRule="auto"/>
        <w:ind w:left="285" w:hanging="28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D-05.03.22 Nawierzchnia z asfaltu piaskowego.</w:t>
      </w:r>
    </w:p>
    <w:p w:rsidR="00EB78CF" w:rsidRDefault="00EB78CF">
      <w:pPr>
        <w:spacing w:line="1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firstLine="7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Niniejsza informacja dotyczy również innych SST uwzględniających roboty z wykorzystaniem lepiszcza asfaltowego.</w:t>
      </w:r>
    </w:p>
    <w:p w:rsidR="00EB78CF" w:rsidRDefault="00EB78CF">
      <w:pPr>
        <w:spacing w:line="122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22"/>
        </w:numPr>
        <w:tabs>
          <w:tab w:val="left" w:pos="365"/>
        </w:tabs>
        <w:ind w:left="365" w:hanging="365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Zalecane lepiszcza asfaltowe</w:t>
      </w:r>
    </w:p>
    <w:p w:rsidR="00EB78CF" w:rsidRDefault="00EB78CF">
      <w:pPr>
        <w:spacing w:line="131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285" w:right="20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 związku z wprowadzeniem PN-EN 12591:2002 (U), Instytut Badawczy Dróg i Mostów w porozumieniu z Generalną Dyrekcją Dróg Krajowych i Autostrad uaktualnił zalecenia doboru lepiszcza asfaltowego do mieszanek mineralno-asfaltowych w „Katalogu typowych konstrukcji nawierzchni podatnych i półsztywnych”, który był podstawą opracowania SST wymienionych w punkcie 2.</w:t>
      </w:r>
    </w:p>
    <w:p w:rsidR="00EB78CF" w:rsidRDefault="00EB78CF">
      <w:pPr>
        <w:spacing w:line="4" w:lineRule="exact"/>
        <w:rPr>
          <w:sz w:val="20"/>
          <w:szCs w:val="20"/>
        </w:rPr>
      </w:pPr>
    </w:p>
    <w:p w:rsidR="00EB78CF" w:rsidRDefault="00751193">
      <w:pPr>
        <w:ind w:left="9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Nowe zalecenia przedstawia tablica 1.</w:t>
      </w:r>
    </w:p>
    <w:p w:rsidR="00EB78CF" w:rsidRDefault="00EB78CF">
      <w:pPr>
        <w:spacing w:line="242" w:lineRule="exact"/>
        <w:rPr>
          <w:sz w:val="20"/>
          <w:szCs w:val="20"/>
        </w:rPr>
      </w:pPr>
    </w:p>
    <w:p w:rsidR="00EB78CF" w:rsidRDefault="00751193">
      <w:pPr>
        <w:spacing w:line="234" w:lineRule="auto"/>
        <w:ind w:left="285" w:right="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1. Zalecane lepiszcza asfaltowe do mieszanek mineralno-asfaltowych według przeznaczenia mieszanki i obciążenia drogi ruchem</w:t>
      </w:r>
    </w:p>
    <w:p w:rsidR="00EB78CF" w:rsidRDefault="00EB78CF">
      <w:pPr>
        <w:spacing w:line="102" w:lineRule="exact"/>
        <w:rPr>
          <w:sz w:val="20"/>
          <w:szCs w:val="20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380"/>
        <w:gridCol w:w="1280"/>
        <w:gridCol w:w="1300"/>
        <w:gridCol w:w="140"/>
        <w:gridCol w:w="1240"/>
        <w:gridCol w:w="1280"/>
        <w:gridCol w:w="160"/>
        <w:gridCol w:w="20"/>
      </w:tblGrid>
      <w:tr w:rsidR="00EB78CF">
        <w:trPr>
          <w:trHeight w:val="244"/>
        </w:trPr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Typ mieszanki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Tablica zał. A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75119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Kategoria ruchu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5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 przeznaczenie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KTKNPP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KR1-2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KR3-4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KR5-6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0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B78CF">
        <w:trPr>
          <w:trHeight w:val="273"/>
        </w:trPr>
        <w:tc>
          <w:tcPr>
            <w:tcW w:w="2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Beton asfaltowy do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Tablica A</w:t>
            </w:r>
          </w:p>
        </w:tc>
        <w:tc>
          <w:tcPr>
            <w:tcW w:w="130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50/70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35/50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35/50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2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podbudowy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35/50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2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Beton asfaltowy do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DE30 A,B,C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35/50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22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Tablica C</w:t>
            </w:r>
          </w:p>
        </w:tc>
        <w:tc>
          <w:tcPr>
            <w:tcW w:w="130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50/70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DE80 A,B,C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DE30 A,B,C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0"/>
        </w:trPr>
        <w:tc>
          <w:tcPr>
            <w:tcW w:w="2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warstwy wiążącej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22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DP30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DP30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1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DP80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7"/>
        </w:trPr>
        <w:tc>
          <w:tcPr>
            <w:tcW w:w="2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Mieszanki mineralno-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2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asfaltowe do warstwy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50/70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50/70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DE30 A,B,C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32"/>
        </w:trPr>
        <w:tc>
          <w:tcPr>
            <w:tcW w:w="2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ścieralnej (beton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Tablica E</w:t>
            </w:r>
          </w:p>
        </w:tc>
        <w:tc>
          <w:tcPr>
            <w:tcW w:w="130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DE80 A,B,C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DE30 A,B,C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98"/>
        </w:trPr>
        <w:tc>
          <w:tcPr>
            <w:tcW w:w="22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DE80 A,B,C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42"/>
        </w:trPr>
        <w:tc>
          <w:tcPr>
            <w:tcW w:w="2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asfaltowy, mieszanka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EB78CF" w:rsidRDefault="0075119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DE150 A,B,C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DE80 A,B,C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0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SMA, mieszanka MNU)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55"/>
        </w:trPr>
        <w:tc>
          <w:tcPr>
            <w:tcW w:w="3500" w:type="dxa"/>
            <w:gridSpan w:val="3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Uwaga: 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 xml:space="preserve"> - do cienkich warstw</w:t>
            </w: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19"/>
        </w:trPr>
        <w:tc>
          <w:tcPr>
            <w:tcW w:w="2220" w:type="dxa"/>
            <w:gridSpan w:val="2"/>
            <w:vAlign w:val="bottom"/>
          </w:tcPr>
          <w:p w:rsidR="00EB78CF" w:rsidRDefault="00751193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Oznaczenia:</w:t>
            </w:r>
          </w:p>
        </w:tc>
        <w:tc>
          <w:tcPr>
            <w:tcW w:w="1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84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KTKNPP</w:t>
            </w:r>
          </w:p>
        </w:tc>
        <w:tc>
          <w:tcPr>
            <w:tcW w:w="6780" w:type="dxa"/>
            <w:gridSpan w:val="7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Katalog typowych konstrukcji nawierzchni podatnych i półsztywnych,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28"/>
        </w:trPr>
        <w:tc>
          <w:tcPr>
            <w:tcW w:w="840" w:type="dxa"/>
            <w:vAlign w:val="bottom"/>
          </w:tcPr>
          <w:p w:rsidR="00EB78CF" w:rsidRDefault="00751193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  <w:tc>
          <w:tcPr>
            <w:tcW w:w="3960" w:type="dxa"/>
            <w:gridSpan w:val="3"/>
            <w:vAlign w:val="bottom"/>
          </w:tcPr>
          <w:p w:rsidR="00EB78CF" w:rsidRDefault="00751193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mieszanka mastyksowo-grysowa,</w:t>
            </w:r>
          </w:p>
        </w:tc>
        <w:tc>
          <w:tcPr>
            <w:tcW w:w="1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84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MNU</w:t>
            </w:r>
          </w:p>
        </w:tc>
        <w:tc>
          <w:tcPr>
            <w:tcW w:w="3960" w:type="dxa"/>
            <w:gridSpan w:val="3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mieszanka o nieciągłym uziarnieniu,</w:t>
            </w:r>
          </w:p>
        </w:tc>
        <w:tc>
          <w:tcPr>
            <w:tcW w:w="1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EB78CF" w:rsidRDefault="00EB78C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230"/>
        </w:trPr>
        <w:tc>
          <w:tcPr>
            <w:tcW w:w="840" w:type="dxa"/>
            <w:vAlign w:val="bottom"/>
          </w:tcPr>
          <w:p w:rsidR="00EB78CF" w:rsidRDefault="0075119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35/50</w:t>
            </w:r>
          </w:p>
        </w:tc>
        <w:tc>
          <w:tcPr>
            <w:tcW w:w="6780" w:type="dxa"/>
            <w:gridSpan w:val="7"/>
            <w:vAlign w:val="bottom"/>
          </w:tcPr>
          <w:p w:rsidR="00EB78CF" w:rsidRDefault="0075119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 asfalt wg PN-EN 12591:2002 (U), zastępujący asfalt D-50 wg PN-C-96170:1965,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75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-2994660</wp:posOffset>
                </wp:positionV>
                <wp:extent cx="13335" cy="1270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58" style="position:absolute;margin-left:14pt;margin-top:-235.7999pt;width:1.0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-2994660</wp:posOffset>
                </wp:positionV>
                <wp:extent cx="13335" cy="127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123.95pt;margin-top:-235.7999pt;width:1.0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EB78CF" w:rsidRDefault="00EB78CF">
      <w:pPr>
        <w:sectPr w:rsidR="00EB78CF">
          <w:pgSz w:w="11900" w:h="16841"/>
          <w:pgMar w:top="1284" w:right="1126" w:bottom="1150" w:left="1135" w:header="0" w:footer="0" w:gutter="0"/>
          <w:cols w:space="708" w:equalWidth="0">
            <w:col w:w="9645"/>
          </w:cols>
        </w:sectPr>
      </w:pPr>
    </w:p>
    <w:p w:rsidR="00EB78CF" w:rsidRDefault="00EB78CF">
      <w:pPr>
        <w:spacing w:line="290" w:lineRule="exact"/>
        <w:rPr>
          <w:sz w:val="20"/>
          <w:szCs w:val="20"/>
        </w:rPr>
      </w:pPr>
      <w:bookmarkStart w:id="22" w:name="page22"/>
      <w:bookmarkEnd w:id="22"/>
    </w:p>
    <w:p w:rsidR="00EB78CF" w:rsidRDefault="00751193">
      <w:pPr>
        <w:tabs>
          <w:tab w:val="left" w:pos="1164"/>
        </w:tabs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50/70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-  asfalt wg PN-EN 12591:2002 (U), zastępujący asfalt D-70 wg PN-C-96170:1965,</w:t>
      </w:r>
    </w:p>
    <w:p w:rsidR="00EB78CF" w:rsidRDefault="00751193">
      <w:pPr>
        <w:tabs>
          <w:tab w:val="left" w:pos="1164"/>
          <w:tab w:val="left" w:pos="2624"/>
          <w:tab w:val="left" w:pos="3004"/>
          <w:tab w:val="left" w:pos="3564"/>
          <w:tab w:val="left" w:pos="4364"/>
          <w:tab w:val="left" w:pos="5544"/>
          <w:tab w:val="left" w:pos="6444"/>
          <w:tab w:val="left" w:pos="7464"/>
          <w:tab w:val="left" w:pos="8864"/>
        </w:tabs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DE, DP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-  polimeroasfalt</w:t>
      </w:r>
      <w:r>
        <w:rPr>
          <w:rFonts w:eastAsia="Times New Roman"/>
          <w:sz w:val="20"/>
          <w:szCs w:val="20"/>
        </w:rPr>
        <w:tab/>
        <w:t>wg</w:t>
      </w:r>
      <w:r>
        <w:rPr>
          <w:rFonts w:eastAsia="Times New Roman"/>
          <w:sz w:val="20"/>
          <w:szCs w:val="20"/>
        </w:rPr>
        <w:tab/>
        <w:t>TWT</w:t>
      </w:r>
      <w:r>
        <w:rPr>
          <w:rFonts w:eastAsia="Times New Roman"/>
          <w:sz w:val="20"/>
          <w:szCs w:val="20"/>
        </w:rPr>
        <w:tab/>
        <w:t>PAD-97</w:t>
      </w:r>
      <w:r>
        <w:rPr>
          <w:rFonts w:eastAsia="Times New Roman"/>
          <w:sz w:val="20"/>
          <w:szCs w:val="20"/>
        </w:rPr>
        <w:tab/>
        <w:t>Tymczasowe</w:t>
      </w:r>
      <w:r>
        <w:rPr>
          <w:rFonts w:eastAsia="Times New Roman"/>
          <w:sz w:val="20"/>
          <w:szCs w:val="20"/>
        </w:rPr>
        <w:tab/>
        <w:t>wytyczne</w:t>
      </w:r>
      <w:r>
        <w:rPr>
          <w:rFonts w:eastAsia="Times New Roman"/>
          <w:sz w:val="20"/>
          <w:szCs w:val="20"/>
        </w:rPr>
        <w:tab/>
        <w:t>techniczne.</w:t>
      </w:r>
      <w:r>
        <w:rPr>
          <w:rFonts w:eastAsia="Times New Roman"/>
          <w:sz w:val="20"/>
          <w:szCs w:val="20"/>
        </w:rPr>
        <w:tab/>
        <w:t>Polimeroasfalty</w:t>
      </w:r>
      <w:r>
        <w:rPr>
          <w:rFonts w:eastAsia="Times New Roman"/>
          <w:sz w:val="20"/>
          <w:szCs w:val="20"/>
        </w:rPr>
        <w:tab/>
        <w:t>drogowe.</w:t>
      </w: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Informacje, instrukcje - zeszyt 54, IBDiM, Warszawa 1997</w:t>
      </w:r>
    </w:p>
    <w:p w:rsidR="00EB78CF" w:rsidRDefault="00EB78CF">
      <w:pPr>
        <w:spacing w:line="120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23"/>
        </w:numPr>
        <w:tabs>
          <w:tab w:val="left" w:pos="365"/>
        </w:tabs>
        <w:ind w:left="365" w:hanging="365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Wymagania wobec asfaltów drogowych</w:t>
      </w:r>
    </w:p>
    <w:p w:rsidR="00EB78CF" w:rsidRDefault="00EB78CF">
      <w:pPr>
        <w:spacing w:line="129" w:lineRule="exact"/>
        <w:rPr>
          <w:sz w:val="20"/>
          <w:szCs w:val="20"/>
        </w:rPr>
      </w:pPr>
    </w:p>
    <w:p w:rsidR="00EB78CF" w:rsidRDefault="00751193">
      <w:pPr>
        <w:spacing w:line="236" w:lineRule="auto"/>
        <w:ind w:left="285" w:firstLine="7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W związku z wprowadzeniem PN-EN 12591:2002 (U), Instytut Badawczy Dróg i Mostów w porozumieniu z Generalną Dyrekcją Dróg Krajowych i Autostrad ustalił wymagane właściwości dla asfaltów z dostosowaniem do warunków polskich - tablica 2.</w:t>
      </w:r>
    </w:p>
    <w:p w:rsidR="00EB78CF" w:rsidRDefault="00EB78CF">
      <w:pPr>
        <w:spacing w:line="200" w:lineRule="exact"/>
        <w:rPr>
          <w:sz w:val="20"/>
          <w:szCs w:val="20"/>
        </w:rPr>
      </w:pPr>
    </w:p>
    <w:p w:rsidR="00EB78CF" w:rsidRDefault="00EB78CF">
      <w:pPr>
        <w:spacing w:line="254" w:lineRule="exact"/>
        <w:rPr>
          <w:sz w:val="20"/>
          <w:szCs w:val="20"/>
        </w:rPr>
      </w:pPr>
    </w:p>
    <w:p w:rsidR="00EB78CF" w:rsidRDefault="00751193">
      <w:pPr>
        <w:ind w:left="28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Tablica 2. Podział rodzajowy i wymagane właściwości asfaltów drogowych o penetracji od 20  0,1 mm do 330  0,1</w:t>
      </w:r>
    </w:p>
    <w:p w:rsidR="00EB78CF" w:rsidRDefault="00EB78CF">
      <w:pPr>
        <w:spacing w:line="23" w:lineRule="exact"/>
        <w:rPr>
          <w:sz w:val="20"/>
          <w:szCs w:val="20"/>
        </w:rPr>
      </w:pPr>
    </w:p>
    <w:p w:rsidR="00EB78CF" w:rsidRDefault="00751193">
      <w:pPr>
        <w:numPr>
          <w:ilvl w:val="0"/>
          <w:numId w:val="24"/>
        </w:numPr>
        <w:tabs>
          <w:tab w:val="left" w:pos="645"/>
        </w:tabs>
        <w:ind w:left="645" w:hanging="36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wg PN-EN 12591:2002 (U) z dostosowaniem do warunków polskich</w:t>
      </w:r>
    </w:p>
    <w:p w:rsidR="00EB78CF" w:rsidRDefault="00EB78CF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420"/>
        <w:gridCol w:w="60"/>
        <w:gridCol w:w="540"/>
        <w:gridCol w:w="100"/>
        <w:gridCol w:w="900"/>
        <w:gridCol w:w="440"/>
        <w:gridCol w:w="80"/>
        <w:gridCol w:w="560"/>
        <w:gridCol w:w="60"/>
        <w:gridCol w:w="520"/>
        <w:gridCol w:w="720"/>
        <w:gridCol w:w="680"/>
        <w:gridCol w:w="720"/>
        <w:gridCol w:w="720"/>
        <w:gridCol w:w="30"/>
      </w:tblGrid>
      <w:tr w:rsidR="00EB78CF">
        <w:trPr>
          <w:trHeight w:val="199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Lp.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EB78CF" w:rsidRDefault="00751193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Właściwości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Metoda</w:t>
            </w: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7511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Rodzaj asfaltu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9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badania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20/30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35/50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50/70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70/100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100/150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160/220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250/330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9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WŁAŚCIWOŚCI</w:t>
            </w:r>
          </w:p>
        </w:tc>
        <w:tc>
          <w:tcPr>
            <w:tcW w:w="1940" w:type="dxa"/>
            <w:gridSpan w:val="5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OBLIGATORYJNE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Penetracja w 25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o</w:t>
            </w:r>
            <w:r>
              <w:rPr>
                <w:rFonts w:eastAsia="Times New Roman"/>
                <w:sz w:val="16"/>
                <w:szCs w:val="16"/>
              </w:rPr>
              <w:t>C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0,1mm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5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20-30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35-50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50-70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70-100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100-150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160-220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250-330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51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1426</w:t>
            </w:r>
          </w:p>
        </w:tc>
        <w:tc>
          <w:tcPr>
            <w:tcW w:w="5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Temperatura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spacing w:line="3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0"/>
                <w:szCs w:val="10"/>
              </w:rPr>
              <w:t>o</w:t>
            </w:r>
            <w:r>
              <w:rPr>
                <w:rFonts w:eastAsia="Times New Roman"/>
                <w:w w:val="72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5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55-63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50-58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46-54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43-51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39-47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35-43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30-38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48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mięknienia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1427</w:t>
            </w:r>
          </w:p>
        </w:tc>
        <w:tc>
          <w:tcPr>
            <w:tcW w:w="5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Temperatura zapło-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0"/>
                <w:szCs w:val="10"/>
              </w:rPr>
              <w:t>o</w:t>
            </w:r>
            <w:r>
              <w:rPr>
                <w:rFonts w:eastAsia="Times New Roman"/>
                <w:w w:val="72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240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220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220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51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nu, nie mniej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22592</w:t>
            </w:r>
          </w:p>
        </w:tc>
        <w:tc>
          <w:tcPr>
            <w:tcW w:w="440" w:type="dxa"/>
            <w:vMerge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Zawartość składni-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ków rozpuszczal-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% m/m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99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2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12592</w:t>
            </w:r>
          </w:p>
        </w:tc>
        <w:tc>
          <w:tcPr>
            <w:tcW w:w="440" w:type="dxa"/>
            <w:vMerge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nych, nie mniej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Zmiana masy po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starzeniu (ubytek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% m/m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lub przyrost) nie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12607-1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więcej niż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Pozostała penetra-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cja po starzeniu,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%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53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46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5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1426</w:t>
            </w:r>
          </w:p>
        </w:tc>
        <w:tc>
          <w:tcPr>
            <w:tcW w:w="440" w:type="dxa"/>
            <w:vMerge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 mniej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2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Temperatura mięk-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5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nienia po starzeniu,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o</w:t>
            </w:r>
            <w:r>
              <w:rPr>
                <w:rFonts w:eastAsia="Times New Roman"/>
                <w:sz w:val="17"/>
                <w:szCs w:val="17"/>
                <w:vertAlign w:val="subscript"/>
              </w:rPr>
              <w:t>C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57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52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 mniej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1427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39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9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gridSpan w:val="6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WŁAŚCIWOŚCI SPECJALNE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spacing w:line="17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KRAJOWE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Zawartość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%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parafiny,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5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12606-1</w:t>
            </w:r>
          </w:p>
        </w:tc>
        <w:tc>
          <w:tcPr>
            <w:tcW w:w="440" w:type="dxa"/>
            <w:vMerge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2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 więcej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6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Wzrost temp. mięk-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5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nienia po starzeniu,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o</w:t>
            </w:r>
            <w:r>
              <w:rPr>
                <w:rFonts w:eastAsia="Times New Roman"/>
                <w:sz w:val="17"/>
                <w:szCs w:val="17"/>
                <w:vertAlign w:val="subscript"/>
              </w:rPr>
              <w:t>C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 więcej 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1427</w:t>
            </w:r>
          </w:p>
        </w:tc>
        <w:tc>
          <w:tcPr>
            <w:tcW w:w="4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2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Temperatura łamli-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EB78CF" w:rsidRDefault="00751193">
            <w:pPr>
              <w:spacing w:line="3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0"/>
                <w:szCs w:val="10"/>
              </w:rPr>
              <w:t>o</w:t>
            </w:r>
            <w:r>
              <w:rPr>
                <w:rFonts w:eastAsia="Times New Roman"/>
                <w:w w:val="72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PN-EN</w:t>
            </w:r>
          </w:p>
        </w:tc>
        <w:tc>
          <w:tcPr>
            <w:tcW w:w="440" w:type="dxa"/>
            <w:vAlign w:val="bottom"/>
          </w:tcPr>
          <w:p w:rsidR="00EB78CF" w:rsidRDefault="00751193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Nie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4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wości, nie więcej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16"/>
                <w:szCs w:val="16"/>
              </w:rPr>
              <w:t>ok-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-5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-10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16"/>
                <w:szCs w:val="16"/>
              </w:rPr>
              <w:t>-16</w:t>
            </w: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niż</w:t>
            </w: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751193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12593</w:t>
            </w:r>
          </w:p>
        </w:tc>
        <w:tc>
          <w:tcPr>
            <w:tcW w:w="440" w:type="dxa"/>
            <w:vMerge w:val="restart"/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reśla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Merge/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  <w:tr w:rsidR="00EB78CF">
        <w:trPr>
          <w:trHeight w:val="18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B78CF" w:rsidRDefault="007511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się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8CF" w:rsidRDefault="00EB78C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B78CF" w:rsidRDefault="00EB78CF">
            <w:pPr>
              <w:rPr>
                <w:sz w:val="1"/>
                <w:szCs w:val="1"/>
              </w:rPr>
            </w:pPr>
          </w:p>
        </w:tc>
      </w:tr>
    </w:tbl>
    <w:p w:rsidR="00EB78CF" w:rsidRDefault="00EB78CF">
      <w:pPr>
        <w:spacing w:line="1" w:lineRule="exact"/>
        <w:rPr>
          <w:sz w:val="20"/>
          <w:szCs w:val="20"/>
        </w:rPr>
      </w:pPr>
    </w:p>
    <w:sectPr w:rsidR="00EB78CF">
      <w:pgSz w:w="11900" w:h="16841"/>
      <w:pgMar w:top="1440" w:right="1126" w:bottom="1440" w:left="1135" w:header="0" w:footer="0" w:gutter="0"/>
      <w:cols w:space="708" w:equalWidth="0">
        <w:col w:w="96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altName w:val="Times New Roman"/>
    <w:charset w:val="00"/>
    <w:family w:val="roman"/>
    <w:pitch w:val="variable"/>
    <w:sig w:usb0="00000001" w:usb1="00000000" w:usb2="00000000" w:usb3="00000000" w:csb0="2000009F" w:csb1="DFD7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7263"/>
    <w:multiLevelType w:val="hybridMultilevel"/>
    <w:tmpl w:val="7B6EAC9E"/>
    <w:lvl w:ilvl="0" w:tplc="C262CC12">
      <w:start w:val="1"/>
      <w:numFmt w:val="bullet"/>
      <w:lvlText w:val="−"/>
      <w:lvlJc w:val="left"/>
    </w:lvl>
    <w:lvl w:ilvl="1" w:tplc="77E4CB0A">
      <w:numFmt w:val="decimal"/>
      <w:lvlText w:val=""/>
      <w:lvlJc w:val="left"/>
    </w:lvl>
    <w:lvl w:ilvl="2" w:tplc="F4DA0058">
      <w:numFmt w:val="decimal"/>
      <w:lvlText w:val=""/>
      <w:lvlJc w:val="left"/>
    </w:lvl>
    <w:lvl w:ilvl="3" w:tplc="B29A347C">
      <w:numFmt w:val="decimal"/>
      <w:lvlText w:val=""/>
      <w:lvlJc w:val="left"/>
    </w:lvl>
    <w:lvl w:ilvl="4" w:tplc="ED86CDC2">
      <w:numFmt w:val="decimal"/>
      <w:lvlText w:val=""/>
      <w:lvlJc w:val="left"/>
    </w:lvl>
    <w:lvl w:ilvl="5" w:tplc="1870D60A">
      <w:numFmt w:val="decimal"/>
      <w:lvlText w:val=""/>
      <w:lvlJc w:val="left"/>
    </w:lvl>
    <w:lvl w:ilvl="6" w:tplc="D6FE52E8">
      <w:numFmt w:val="decimal"/>
      <w:lvlText w:val=""/>
      <w:lvlJc w:val="left"/>
    </w:lvl>
    <w:lvl w:ilvl="7" w:tplc="03C04B10">
      <w:numFmt w:val="decimal"/>
      <w:lvlText w:val=""/>
      <w:lvlJc w:val="left"/>
    </w:lvl>
    <w:lvl w:ilvl="8" w:tplc="052245F2">
      <w:numFmt w:val="decimal"/>
      <w:lvlText w:val=""/>
      <w:lvlJc w:val="left"/>
    </w:lvl>
  </w:abstractNum>
  <w:abstractNum w:abstractNumId="1">
    <w:nsid w:val="109CF92E"/>
    <w:multiLevelType w:val="hybridMultilevel"/>
    <w:tmpl w:val="7CA2AF3C"/>
    <w:lvl w:ilvl="0" w:tplc="0690FC86">
      <w:start w:val="1"/>
      <w:numFmt w:val="bullet"/>
      <w:lvlText w:val="−"/>
      <w:lvlJc w:val="left"/>
    </w:lvl>
    <w:lvl w:ilvl="1" w:tplc="3768F246">
      <w:numFmt w:val="decimal"/>
      <w:lvlText w:val=""/>
      <w:lvlJc w:val="left"/>
    </w:lvl>
    <w:lvl w:ilvl="2" w:tplc="FCBEC4AC">
      <w:numFmt w:val="decimal"/>
      <w:lvlText w:val=""/>
      <w:lvlJc w:val="left"/>
    </w:lvl>
    <w:lvl w:ilvl="3" w:tplc="7898FE64">
      <w:numFmt w:val="decimal"/>
      <w:lvlText w:val=""/>
      <w:lvlJc w:val="left"/>
    </w:lvl>
    <w:lvl w:ilvl="4" w:tplc="EB861BEA">
      <w:numFmt w:val="decimal"/>
      <w:lvlText w:val=""/>
      <w:lvlJc w:val="left"/>
    </w:lvl>
    <w:lvl w:ilvl="5" w:tplc="2420278C">
      <w:numFmt w:val="decimal"/>
      <w:lvlText w:val=""/>
      <w:lvlJc w:val="left"/>
    </w:lvl>
    <w:lvl w:ilvl="6" w:tplc="7128A2BA">
      <w:numFmt w:val="decimal"/>
      <w:lvlText w:val=""/>
      <w:lvlJc w:val="left"/>
    </w:lvl>
    <w:lvl w:ilvl="7" w:tplc="407A0B28">
      <w:numFmt w:val="decimal"/>
      <w:lvlText w:val=""/>
      <w:lvlJc w:val="left"/>
    </w:lvl>
    <w:lvl w:ilvl="8" w:tplc="79FC35EE">
      <w:numFmt w:val="decimal"/>
      <w:lvlText w:val=""/>
      <w:lvlJc w:val="left"/>
    </w:lvl>
  </w:abstractNum>
  <w:abstractNum w:abstractNumId="2">
    <w:nsid w:val="140E0F76"/>
    <w:multiLevelType w:val="hybridMultilevel"/>
    <w:tmpl w:val="375C4CCA"/>
    <w:lvl w:ilvl="0" w:tplc="419C5EB2">
      <w:start w:val="1"/>
      <w:numFmt w:val="bullet"/>
      <w:lvlText w:val="-"/>
      <w:lvlJc w:val="left"/>
    </w:lvl>
    <w:lvl w:ilvl="1" w:tplc="487AEE40">
      <w:numFmt w:val="decimal"/>
      <w:lvlText w:val=""/>
      <w:lvlJc w:val="left"/>
    </w:lvl>
    <w:lvl w:ilvl="2" w:tplc="90769132">
      <w:numFmt w:val="decimal"/>
      <w:lvlText w:val=""/>
      <w:lvlJc w:val="left"/>
    </w:lvl>
    <w:lvl w:ilvl="3" w:tplc="BE7295F0">
      <w:numFmt w:val="decimal"/>
      <w:lvlText w:val=""/>
      <w:lvlJc w:val="left"/>
    </w:lvl>
    <w:lvl w:ilvl="4" w:tplc="C18CAE16">
      <w:numFmt w:val="decimal"/>
      <w:lvlText w:val=""/>
      <w:lvlJc w:val="left"/>
    </w:lvl>
    <w:lvl w:ilvl="5" w:tplc="023E64B2">
      <w:numFmt w:val="decimal"/>
      <w:lvlText w:val=""/>
      <w:lvlJc w:val="left"/>
    </w:lvl>
    <w:lvl w:ilvl="6" w:tplc="8CAC344C">
      <w:numFmt w:val="decimal"/>
      <w:lvlText w:val=""/>
      <w:lvlJc w:val="left"/>
    </w:lvl>
    <w:lvl w:ilvl="7" w:tplc="D7DCA432">
      <w:numFmt w:val="decimal"/>
      <w:lvlText w:val=""/>
      <w:lvlJc w:val="left"/>
    </w:lvl>
    <w:lvl w:ilvl="8" w:tplc="A28C6850">
      <w:numFmt w:val="decimal"/>
      <w:lvlText w:val=""/>
      <w:lvlJc w:val="left"/>
    </w:lvl>
  </w:abstractNum>
  <w:abstractNum w:abstractNumId="3">
    <w:nsid w:val="1BEFD79F"/>
    <w:multiLevelType w:val="hybridMultilevel"/>
    <w:tmpl w:val="70CA54D6"/>
    <w:lvl w:ilvl="0" w:tplc="F3C8FDA0">
      <w:start w:val="11"/>
      <w:numFmt w:val="decimal"/>
      <w:lvlText w:val="%1."/>
      <w:lvlJc w:val="left"/>
    </w:lvl>
    <w:lvl w:ilvl="1" w:tplc="974A9A7E">
      <w:numFmt w:val="decimal"/>
      <w:lvlText w:val=""/>
      <w:lvlJc w:val="left"/>
    </w:lvl>
    <w:lvl w:ilvl="2" w:tplc="737E1E0E">
      <w:numFmt w:val="decimal"/>
      <w:lvlText w:val=""/>
      <w:lvlJc w:val="left"/>
    </w:lvl>
    <w:lvl w:ilvl="3" w:tplc="62222046">
      <w:numFmt w:val="decimal"/>
      <w:lvlText w:val=""/>
      <w:lvlJc w:val="left"/>
    </w:lvl>
    <w:lvl w:ilvl="4" w:tplc="801A04EE">
      <w:numFmt w:val="decimal"/>
      <w:lvlText w:val=""/>
      <w:lvlJc w:val="left"/>
    </w:lvl>
    <w:lvl w:ilvl="5" w:tplc="59769DD4">
      <w:numFmt w:val="decimal"/>
      <w:lvlText w:val=""/>
      <w:lvlJc w:val="left"/>
    </w:lvl>
    <w:lvl w:ilvl="6" w:tplc="7A709372">
      <w:numFmt w:val="decimal"/>
      <w:lvlText w:val=""/>
      <w:lvlJc w:val="left"/>
    </w:lvl>
    <w:lvl w:ilvl="7" w:tplc="E578E13C">
      <w:numFmt w:val="decimal"/>
      <w:lvlText w:val=""/>
      <w:lvlJc w:val="left"/>
    </w:lvl>
    <w:lvl w:ilvl="8" w:tplc="5688FC46">
      <w:numFmt w:val="decimal"/>
      <w:lvlText w:val=""/>
      <w:lvlJc w:val="left"/>
    </w:lvl>
  </w:abstractNum>
  <w:abstractNum w:abstractNumId="4">
    <w:nsid w:val="2443A858"/>
    <w:multiLevelType w:val="hybridMultilevel"/>
    <w:tmpl w:val="1FEC0456"/>
    <w:lvl w:ilvl="0" w:tplc="95ECEC4E">
      <w:start w:val="1"/>
      <w:numFmt w:val="decimal"/>
      <w:lvlText w:val="%1."/>
      <w:lvlJc w:val="left"/>
    </w:lvl>
    <w:lvl w:ilvl="1" w:tplc="09CAC52A">
      <w:numFmt w:val="decimal"/>
      <w:lvlText w:val=""/>
      <w:lvlJc w:val="left"/>
    </w:lvl>
    <w:lvl w:ilvl="2" w:tplc="50F2A39E">
      <w:numFmt w:val="decimal"/>
      <w:lvlText w:val=""/>
      <w:lvlJc w:val="left"/>
    </w:lvl>
    <w:lvl w:ilvl="3" w:tplc="513AA456">
      <w:numFmt w:val="decimal"/>
      <w:lvlText w:val=""/>
      <w:lvlJc w:val="left"/>
    </w:lvl>
    <w:lvl w:ilvl="4" w:tplc="271CDB0C">
      <w:numFmt w:val="decimal"/>
      <w:lvlText w:val=""/>
      <w:lvlJc w:val="left"/>
    </w:lvl>
    <w:lvl w:ilvl="5" w:tplc="188024BE">
      <w:numFmt w:val="decimal"/>
      <w:lvlText w:val=""/>
      <w:lvlJc w:val="left"/>
    </w:lvl>
    <w:lvl w:ilvl="6" w:tplc="E79CE5E0">
      <w:numFmt w:val="decimal"/>
      <w:lvlText w:val=""/>
      <w:lvlJc w:val="left"/>
    </w:lvl>
    <w:lvl w:ilvl="7" w:tplc="7248D91C">
      <w:numFmt w:val="decimal"/>
      <w:lvlText w:val=""/>
      <w:lvlJc w:val="left"/>
    </w:lvl>
    <w:lvl w:ilvl="8" w:tplc="A6DE092E">
      <w:numFmt w:val="decimal"/>
      <w:lvlText w:val=""/>
      <w:lvlJc w:val="left"/>
    </w:lvl>
  </w:abstractNum>
  <w:abstractNum w:abstractNumId="5">
    <w:nsid w:val="257130A3"/>
    <w:multiLevelType w:val="hybridMultilevel"/>
    <w:tmpl w:val="0CF8EF32"/>
    <w:lvl w:ilvl="0" w:tplc="CF50B838">
      <w:start w:val="1"/>
      <w:numFmt w:val="decimal"/>
      <w:lvlText w:val="%1."/>
      <w:lvlJc w:val="left"/>
    </w:lvl>
    <w:lvl w:ilvl="1" w:tplc="C9C65B9A">
      <w:numFmt w:val="decimal"/>
      <w:lvlText w:val=""/>
      <w:lvlJc w:val="left"/>
    </w:lvl>
    <w:lvl w:ilvl="2" w:tplc="7ACA1C52">
      <w:numFmt w:val="decimal"/>
      <w:lvlText w:val=""/>
      <w:lvlJc w:val="left"/>
    </w:lvl>
    <w:lvl w:ilvl="3" w:tplc="DD08FDD8">
      <w:numFmt w:val="decimal"/>
      <w:lvlText w:val=""/>
      <w:lvlJc w:val="left"/>
    </w:lvl>
    <w:lvl w:ilvl="4" w:tplc="F246EA56">
      <w:numFmt w:val="decimal"/>
      <w:lvlText w:val=""/>
      <w:lvlJc w:val="left"/>
    </w:lvl>
    <w:lvl w:ilvl="5" w:tplc="9F167628">
      <w:numFmt w:val="decimal"/>
      <w:lvlText w:val=""/>
      <w:lvlJc w:val="left"/>
    </w:lvl>
    <w:lvl w:ilvl="6" w:tplc="5008D770">
      <w:numFmt w:val="decimal"/>
      <w:lvlText w:val=""/>
      <w:lvlJc w:val="left"/>
    </w:lvl>
    <w:lvl w:ilvl="7" w:tplc="A14A39EE">
      <w:numFmt w:val="decimal"/>
      <w:lvlText w:val=""/>
      <w:lvlJc w:val="left"/>
    </w:lvl>
    <w:lvl w:ilvl="8" w:tplc="E6A044A8">
      <w:numFmt w:val="decimal"/>
      <w:lvlText w:val=""/>
      <w:lvlJc w:val="left"/>
    </w:lvl>
  </w:abstractNum>
  <w:abstractNum w:abstractNumId="6">
    <w:nsid w:val="25E45D32"/>
    <w:multiLevelType w:val="hybridMultilevel"/>
    <w:tmpl w:val="7CB466A8"/>
    <w:lvl w:ilvl="0" w:tplc="D3F88E9E">
      <w:start w:val="1"/>
      <w:numFmt w:val="bullet"/>
      <w:lvlText w:val="−"/>
      <w:lvlJc w:val="left"/>
    </w:lvl>
    <w:lvl w:ilvl="1" w:tplc="CFC68994">
      <w:numFmt w:val="decimal"/>
      <w:lvlText w:val=""/>
      <w:lvlJc w:val="left"/>
    </w:lvl>
    <w:lvl w:ilvl="2" w:tplc="5E8CA438">
      <w:numFmt w:val="decimal"/>
      <w:lvlText w:val=""/>
      <w:lvlJc w:val="left"/>
    </w:lvl>
    <w:lvl w:ilvl="3" w:tplc="896EBFD0">
      <w:numFmt w:val="decimal"/>
      <w:lvlText w:val=""/>
      <w:lvlJc w:val="left"/>
    </w:lvl>
    <w:lvl w:ilvl="4" w:tplc="30D22E9C">
      <w:numFmt w:val="decimal"/>
      <w:lvlText w:val=""/>
      <w:lvlJc w:val="left"/>
    </w:lvl>
    <w:lvl w:ilvl="5" w:tplc="81FE9664">
      <w:numFmt w:val="decimal"/>
      <w:lvlText w:val=""/>
      <w:lvlJc w:val="left"/>
    </w:lvl>
    <w:lvl w:ilvl="6" w:tplc="1D640CA4">
      <w:numFmt w:val="decimal"/>
      <w:lvlText w:val=""/>
      <w:lvlJc w:val="left"/>
    </w:lvl>
    <w:lvl w:ilvl="7" w:tplc="6EE25684">
      <w:numFmt w:val="decimal"/>
      <w:lvlText w:val=""/>
      <w:lvlJc w:val="left"/>
    </w:lvl>
    <w:lvl w:ilvl="8" w:tplc="715EC3FA">
      <w:numFmt w:val="decimal"/>
      <w:lvlText w:val=""/>
      <w:lvlJc w:val="left"/>
    </w:lvl>
  </w:abstractNum>
  <w:abstractNum w:abstractNumId="7">
    <w:nsid w:val="2D1D5AE9"/>
    <w:multiLevelType w:val="hybridMultilevel"/>
    <w:tmpl w:val="AB6E27A0"/>
    <w:lvl w:ilvl="0" w:tplc="9EE09232">
      <w:start w:val="3"/>
      <w:numFmt w:val="decimal"/>
      <w:lvlText w:val="%1."/>
      <w:lvlJc w:val="left"/>
    </w:lvl>
    <w:lvl w:ilvl="1" w:tplc="FDD462CC">
      <w:numFmt w:val="decimal"/>
      <w:lvlText w:val=""/>
      <w:lvlJc w:val="left"/>
    </w:lvl>
    <w:lvl w:ilvl="2" w:tplc="97286878">
      <w:numFmt w:val="decimal"/>
      <w:lvlText w:val=""/>
      <w:lvlJc w:val="left"/>
    </w:lvl>
    <w:lvl w:ilvl="3" w:tplc="369EC0C2">
      <w:numFmt w:val="decimal"/>
      <w:lvlText w:val=""/>
      <w:lvlJc w:val="left"/>
    </w:lvl>
    <w:lvl w:ilvl="4" w:tplc="4BF66C64">
      <w:numFmt w:val="decimal"/>
      <w:lvlText w:val=""/>
      <w:lvlJc w:val="left"/>
    </w:lvl>
    <w:lvl w:ilvl="5" w:tplc="C08420EC">
      <w:numFmt w:val="decimal"/>
      <w:lvlText w:val=""/>
      <w:lvlJc w:val="left"/>
    </w:lvl>
    <w:lvl w:ilvl="6" w:tplc="75802234">
      <w:numFmt w:val="decimal"/>
      <w:lvlText w:val=""/>
      <w:lvlJc w:val="left"/>
    </w:lvl>
    <w:lvl w:ilvl="7" w:tplc="8208F4A0">
      <w:numFmt w:val="decimal"/>
      <w:lvlText w:val=""/>
      <w:lvlJc w:val="left"/>
    </w:lvl>
    <w:lvl w:ilvl="8" w:tplc="1F44FC66">
      <w:numFmt w:val="decimal"/>
      <w:lvlText w:val=""/>
      <w:lvlJc w:val="left"/>
    </w:lvl>
  </w:abstractNum>
  <w:abstractNum w:abstractNumId="8">
    <w:nsid w:val="333AB105"/>
    <w:multiLevelType w:val="hybridMultilevel"/>
    <w:tmpl w:val="73200B02"/>
    <w:lvl w:ilvl="0" w:tplc="A884847E">
      <w:start w:val="1"/>
      <w:numFmt w:val="decimal"/>
      <w:lvlText w:val="%1."/>
      <w:lvlJc w:val="left"/>
    </w:lvl>
    <w:lvl w:ilvl="1" w:tplc="8012DB00">
      <w:numFmt w:val="decimal"/>
      <w:lvlText w:val=""/>
      <w:lvlJc w:val="left"/>
    </w:lvl>
    <w:lvl w:ilvl="2" w:tplc="0CFA38FC">
      <w:numFmt w:val="decimal"/>
      <w:lvlText w:val=""/>
      <w:lvlJc w:val="left"/>
    </w:lvl>
    <w:lvl w:ilvl="3" w:tplc="8B282664">
      <w:numFmt w:val="decimal"/>
      <w:lvlText w:val=""/>
      <w:lvlJc w:val="left"/>
    </w:lvl>
    <w:lvl w:ilvl="4" w:tplc="552E3A0A">
      <w:numFmt w:val="decimal"/>
      <w:lvlText w:val=""/>
      <w:lvlJc w:val="left"/>
    </w:lvl>
    <w:lvl w:ilvl="5" w:tplc="ED625BC6">
      <w:numFmt w:val="decimal"/>
      <w:lvlText w:val=""/>
      <w:lvlJc w:val="left"/>
    </w:lvl>
    <w:lvl w:ilvl="6" w:tplc="1CF8B9A6">
      <w:numFmt w:val="decimal"/>
      <w:lvlText w:val=""/>
      <w:lvlJc w:val="left"/>
    </w:lvl>
    <w:lvl w:ilvl="7" w:tplc="8C0C39FA">
      <w:numFmt w:val="decimal"/>
      <w:lvlText w:val=""/>
      <w:lvlJc w:val="left"/>
    </w:lvl>
    <w:lvl w:ilvl="8" w:tplc="953C904E">
      <w:numFmt w:val="decimal"/>
      <w:lvlText w:val=""/>
      <w:lvlJc w:val="left"/>
    </w:lvl>
  </w:abstractNum>
  <w:abstractNum w:abstractNumId="9">
    <w:nsid w:val="3352255A"/>
    <w:multiLevelType w:val="hybridMultilevel"/>
    <w:tmpl w:val="1AB25D3E"/>
    <w:lvl w:ilvl="0" w:tplc="7434644A">
      <w:start w:val="1"/>
      <w:numFmt w:val="bullet"/>
      <w:lvlText w:val="−"/>
      <w:lvlJc w:val="left"/>
    </w:lvl>
    <w:lvl w:ilvl="1" w:tplc="C8725A02">
      <w:numFmt w:val="decimal"/>
      <w:lvlText w:val=""/>
      <w:lvlJc w:val="left"/>
    </w:lvl>
    <w:lvl w:ilvl="2" w:tplc="85C08CE6">
      <w:numFmt w:val="decimal"/>
      <w:lvlText w:val=""/>
      <w:lvlJc w:val="left"/>
    </w:lvl>
    <w:lvl w:ilvl="3" w:tplc="C7FCC164">
      <w:numFmt w:val="decimal"/>
      <w:lvlText w:val=""/>
      <w:lvlJc w:val="left"/>
    </w:lvl>
    <w:lvl w:ilvl="4" w:tplc="A136FEF2">
      <w:numFmt w:val="decimal"/>
      <w:lvlText w:val=""/>
      <w:lvlJc w:val="left"/>
    </w:lvl>
    <w:lvl w:ilvl="5" w:tplc="43E2B75A">
      <w:numFmt w:val="decimal"/>
      <w:lvlText w:val=""/>
      <w:lvlJc w:val="left"/>
    </w:lvl>
    <w:lvl w:ilvl="6" w:tplc="A6A20D8E">
      <w:numFmt w:val="decimal"/>
      <w:lvlText w:val=""/>
      <w:lvlJc w:val="left"/>
    </w:lvl>
    <w:lvl w:ilvl="7" w:tplc="84F05A40">
      <w:numFmt w:val="decimal"/>
      <w:lvlText w:val=""/>
      <w:lvlJc w:val="left"/>
    </w:lvl>
    <w:lvl w:ilvl="8" w:tplc="9D10151E">
      <w:numFmt w:val="decimal"/>
      <w:lvlText w:val=""/>
      <w:lvlJc w:val="left"/>
    </w:lvl>
  </w:abstractNum>
  <w:abstractNum w:abstractNumId="10">
    <w:nsid w:val="3F2DBA31"/>
    <w:multiLevelType w:val="hybridMultilevel"/>
    <w:tmpl w:val="FA867550"/>
    <w:lvl w:ilvl="0" w:tplc="DA5213C4">
      <w:start w:val="1"/>
      <w:numFmt w:val="bullet"/>
      <w:lvlText w:val="−"/>
      <w:lvlJc w:val="left"/>
    </w:lvl>
    <w:lvl w:ilvl="1" w:tplc="AE2AF852">
      <w:numFmt w:val="decimal"/>
      <w:lvlText w:val=""/>
      <w:lvlJc w:val="left"/>
    </w:lvl>
    <w:lvl w:ilvl="2" w:tplc="129666D4">
      <w:numFmt w:val="decimal"/>
      <w:lvlText w:val=""/>
      <w:lvlJc w:val="left"/>
    </w:lvl>
    <w:lvl w:ilvl="3" w:tplc="71925820">
      <w:numFmt w:val="decimal"/>
      <w:lvlText w:val=""/>
      <w:lvlJc w:val="left"/>
    </w:lvl>
    <w:lvl w:ilvl="4" w:tplc="20EEB6E2">
      <w:numFmt w:val="decimal"/>
      <w:lvlText w:val=""/>
      <w:lvlJc w:val="left"/>
    </w:lvl>
    <w:lvl w:ilvl="5" w:tplc="698A57AE">
      <w:numFmt w:val="decimal"/>
      <w:lvlText w:val=""/>
      <w:lvlJc w:val="left"/>
    </w:lvl>
    <w:lvl w:ilvl="6" w:tplc="1DB89356">
      <w:numFmt w:val="decimal"/>
      <w:lvlText w:val=""/>
      <w:lvlJc w:val="left"/>
    </w:lvl>
    <w:lvl w:ilvl="7" w:tplc="EBFCD432">
      <w:numFmt w:val="decimal"/>
      <w:lvlText w:val=""/>
      <w:lvlJc w:val="left"/>
    </w:lvl>
    <w:lvl w:ilvl="8" w:tplc="3A4E2278">
      <w:numFmt w:val="decimal"/>
      <w:lvlText w:val=""/>
      <w:lvlJc w:val="left"/>
    </w:lvl>
  </w:abstractNum>
  <w:abstractNum w:abstractNumId="11">
    <w:nsid w:val="41A7C4C9"/>
    <w:multiLevelType w:val="hybridMultilevel"/>
    <w:tmpl w:val="B3FA1BD6"/>
    <w:lvl w:ilvl="0" w:tplc="4BC890EA">
      <w:start w:val="12"/>
      <w:numFmt w:val="decimal"/>
      <w:lvlText w:val="%1."/>
      <w:lvlJc w:val="left"/>
    </w:lvl>
    <w:lvl w:ilvl="1" w:tplc="C55837CE">
      <w:numFmt w:val="decimal"/>
      <w:lvlText w:val=""/>
      <w:lvlJc w:val="left"/>
    </w:lvl>
    <w:lvl w:ilvl="2" w:tplc="3D4C0F10">
      <w:numFmt w:val="decimal"/>
      <w:lvlText w:val=""/>
      <w:lvlJc w:val="left"/>
    </w:lvl>
    <w:lvl w:ilvl="3" w:tplc="2CF29F0E">
      <w:numFmt w:val="decimal"/>
      <w:lvlText w:val=""/>
      <w:lvlJc w:val="left"/>
    </w:lvl>
    <w:lvl w:ilvl="4" w:tplc="78E0B7A6">
      <w:numFmt w:val="decimal"/>
      <w:lvlText w:val=""/>
      <w:lvlJc w:val="left"/>
    </w:lvl>
    <w:lvl w:ilvl="5" w:tplc="F2FAEA22">
      <w:numFmt w:val="decimal"/>
      <w:lvlText w:val=""/>
      <w:lvlJc w:val="left"/>
    </w:lvl>
    <w:lvl w:ilvl="6" w:tplc="CFD487FE">
      <w:numFmt w:val="decimal"/>
      <w:lvlText w:val=""/>
      <w:lvlJc w:val="left"/>
    </w:lvl>
    <w:lvl w:ilvl="7" w:tplc="C1A8DF04">
      <w:numFmt w:val="decimal"/>
      <w:lvlText w:val=""/>
      <w:lvlJc w:val="left"/>
    </w:lvl>
    <w:lvl w:ilvl="8" w:tplc="26D87606">
      <w:numFmt w:val="decimal"/>
      <w:lvlText w:val=""/>
      <w:lvlJc w:val="left"/>
    </w:lvl>
  </w:abstractNum>
  <w:abstractNum w:abstractNumId="12">
    <w:nsid w:val="431BD7B7"/>
    <w:multiLevelType w:val="hybridMultilevel"/>
    <w:tmpl w:val="9E4A0EC2"/>
    <w:lvl w:ilvl="0" w:tplc="6DC81E5C">
      <w:start w:val="1"/>
      <w:numFmt w:val="bullet"/>
      <w:lvlText w:val="-"/>
      <w:lvlJc w:val="left"/>
    </w:lvl>
    <w:lvl w:ilvl="1" w:tplc="EF52CE58">
      <w:numFmt w:val="decimal"/>
      <w:lvlText w:val=""/>
      <w:lvlJc w:val="left"/>
    </w:lvl>
    <w:lvl w:ilvl="2" w:tplc="AA58A136">
      <w:numFmt w:val="decimal"/>
      <w:lvlText w:val=""/>
      <w:lvlJc w:val="left"/>
    </w:lvl>
    <w:lvl w:ilvl="3" w:tplc="27D6A19E">
      <w:numFmt w:val="decimal"/>
      <w:lvlText w:val=""/>
      <w:lvlJc w:val="left"/>
    </w:lvl>
    <w:lvl w:ilvl="4" w:tplc="A74240C0">
      <w:numFmt w:val="decimal"/>
      <w:lvlText w:val=""/>
      <w:lvlJc w:val="left"/>
    </w:lvl>
    <w:lvl w:ilvl="5" w:tplc="74B6D622">
      <w:numFmt w:val="decimal"/>
      <w:lvlText w:val=""/>
      <w:lvlJc w:val="left"/>
    </w:lvl>
    <w:lvl w:ilvl="6" w:tplc="87A8D76E">
      <w:numFmt w:val="decimal"/>
      <w:lvlText w:val=""/>
      <w:lvlJc w:val="left"/>
    </w:lvl>
    <w:lvl w:ilvl="7" w:tplc="1D7A5AF6">
      <w:numFmt w:val="decimal"/>
      <w:lvlText w:val=""/>
      <w:lvlJc w:val="left"/>
    </w:lvl>
    <w:lvl w:ilvl="8" w:tplc="0D7CCB18">
      <w:numFmt w:val="decimal"/>
      <w:lvlText w:val=""/>
      <w:lvlJc w:val="left"/>
    </w:lvl>
  </w:abstractNum>
  <w:abstractNum w:abstractNumId="13">
    <w:nsid w:val="436C6125"/>
    <w:multiLevelType w:val="hybridMultilevel"/>
    <w:tmpl w:val="9C0C043C"/>
    <w:lvl w:ilvl="0" w:tplc="CD2EDC6C">
      <w:start w:val="6"/>
      <w:numFmt w:val="decimal"/>
      <w:lvlText w:val="%1."/>
      <w:lvlJc w:val="left"/>
    </w:lvl>
    <w:lvl w:ilvl="1" w:tplc="C6B0E6CA">
      <w:start w:val="1"/>
      <w:numFmt w:val="lowerRoman"/>
      <w:lvlText w:val="%2"/>
      <w:lvlJc w:val="left"/>
    </w:lvl>
    <w:lvl w:ilvl="2" w:tplc="8384D16A">
      <w:numFmt w:val="decimal"/>
      <w:lvlText w:val=""/>
      <w:lvlJc w:val="left"/>
    </w:lvl>
    <w:lvl w:ilvl="3" w:tplc="6BE21B46">
      <w:numFmt w:val="decimal"/>
      <w:lvlText w:val=""/>
      <w:lvlJc w:val="left"/>
    </w:lvl>
    <w:lvl w:ilvl="4" w:tplc="AF2812BC">
      <w:numFmt w:val="decimal"/>
      <w:lvlText w:val=""/>
      <w:lvlJc w:val="left"/>
    </w:lvl>
    <w:lvl w:ilvl="5" w:tplc="1F4607D2">
      <w:numFmt w:val="decimal"/>
      <w:lvlText w:val=""/>
      <w:lvlJc w:val="left"/>
    </w:lvl>
    <w:lvl w:ilvl="6" w:tplc="7FC4FD80">
      <w:numFmt w:val="decimal"/>
      <w:lvlText w:val=""/>
      <w:lvlJc w:val="left"/>
    </w:lvl>
    <w:lvl w:ilvl="7" w:tplc="BA2E0EFE">
      <w:numFmt w:val="decimal"/>
      <w:lvlText w:val=""/>
      <w:lvlJc w:val="left"/>
    </w:lvl>
    <w:lvl w:ilvl="8" w:tplc="7AC69B46">
      <w:numFmt w:val="decimal"/>
      <w:lvlText w:val=""/>
      <w:lvlJc w:val="left"/>
    </w:lvl>
  </w:abstractNum>
  <w:abstractNum w:abstractNumId="14">
    <w:nsid w:val="4E6AFB66"/>
    <w:multiLevelType w:val="hybridMultilevel"/>
    <w:tmpl w:val="7CC079D8"/>
    <w:lvl w:ilvl="0" w:tplc="F92CA16A">
      <w:start w:val="1"/>
      <w:numFmt w:val="bullet"/>
      <w:lvlText w:val="-"/>
      <w:lvlJc w:val="left"/>
    </w:lvl>
    <w:lvl w:ilvl="1" w:tplc="DA7A11F0">
      <w:numFmt w:val="decimal"/>
      <w:lvlText w:val=""/>
      <w:lvlJc w:val="left"/>
    </w:lvl>
    <w:lvl w:ilvl="2" w:tplc="9564A2CE">
      <w:numFmt w:val="decimal"/>
      <w:lvlText w:val=""/>
      <w:lvlJc w:val="left"/>
    </w:lvl>
    <w:lvl w:ilvl="3" w:tplc="5C14C19A">
      <w:numFmt w:val="decimal"/>
      <w:lvlText w:val=""/>
      <w:lvlJc w:val="left"/>
    </w:lvl>
    <w:lvl w:ilvl="4" w:tplc="C5A4B324">
      <w:numFmt w:val="decimal"/>
      <w:lvlText w:val=""/>
      <w:lvlJc w:val="left"/>
    </w:lvl>
    <w:lvl w:ilvl="5" w:tplc="16E81860">
      <w:numFmt w:val="decimal"/>
      <w:lvlText w:val=""/>
      <w:lvlJc w:val="left"/>
    </w:lvl>
    <w:lvl w:ilvl="6" w:tplc="8E20DDA4">
      <w:numFmt w:val="decimal"/>
      <w:lvlText w:val=""/>
      <w:lvlJc w:val="left"/>
    </w:lvl>
    <w:lvl w:ilvl="7" w:tplc="7FFAFDB8">
      <w:numFmt w:val="decimal"/>
      <w:lvlText w:val=""/>
      <w:lvlJc w:val="left"/>
    </w:lvl>
    <w:lvl w:ilvl="8" w:tplc="1DFEEDE2">
      <w:numFmt w:val="decimal"/>
      <w:lvlText w:val=""/>
      <w:lvlJc w:val="left"/>
    </w:lvl>
  </w:abstractNum>
  <w:abstractNum w:abstractNumId="15">
    <w:nsid w:val="519B500D"/>
    <w:multiLevelType w:val="hybridMultilevel"/>
    <w:tmpl w:val="DBC0DC8E"/>
    <w:lvl w:ilvl="0" w:tplc="B734E82E">
      <w:start w:val="1"/>
      <w:numFmt w:val="bullet"/>
      <w:lvlText w:val="−"/>
      <w:lvlJc w:val="left"/>
    </w:lvl>
    <w:lvl w:ilvl="1" w:tplc="CAAA93C6">
      <w:numFmt w:val="decimal"/>
      <w:lvlText w:val=""/>
      <w:lvlJc w:val="left"/>
    </w:lvl>
    <w:lvl w:ilvl="2" w:tplc="7BA25DB2">
      <w:numFmt w:val="decimal"/>
      <w:lvlText w:val=""/>
      <w:lvlJc w:val="left"/>
    </w:lvl>
    <w:lvl w:ilvl="3" w:tplc="D9926C44">
      <w:numFmt w:val="decimal"/>
      <w:lvlText w:val=""/>
      <w:lvlJc w:val="left"/>
    </w:lvl>
    <w:lvl w:ilvl="4" w:tplc="09FE9C26">
      <w:numFmt w:val="decimal"/>
      <w:lvlText w:val=""/>
      <w:lvlJc w:val="left"/>
    </w:lvl>
    <w:lvl w:ilvl="5" w:tplc="E3A265AC">
      <w:numFmt w:val="decimal"/>
      <w:lvlText w:val=""/>
      <w:lvlJc w:val="left"/>
    </w:lvl>
    <w:lvl w:ilvl="6" w:tplc="E8D61B3E">
      <w:numFmt w:val="decimal"/>
      <w:lvlText w:val=""/>
      <w:lvlJc w:val="left"/>
    </w:lvl>
    <w:lvl w:ilvl="7" w:tplc="8B5841E4">
      <w:numFmt w:val="decimal"/>
      <w:lvlText w:val=""/>
      <w:lvlJc w:val="left"/>
    </w:lvl>
    <w:lvl w:ilvl="8" w:tplc="4BEACDB2">
      <w:numFmt w:val="decimal"/>
      <w:lvlText w:val=""/>
      <w:lvlJc w:val="left"/>
    </w:lvl>
  </w:abstractNum>
  <w:abstractNum w:abstractNumId="16">
    <w:nsid w:val="628C895D"/>
    <w:multiLevelType w:val="hybridMultilevel"/>
    <w:tmpl w:val="546E5BD6"/>
    <w:lvl w:ilvl="0" w:tplc="7F706F72">
      <w:start w:val="12"/>
      <w:numFmt w:val="decimal"/>
      <w:lvlText w:val="%1."/>
      <w:lvlJc w:val="left"/>
    </w:lvl>
    <w:lvl w:ilvl="1" w:tplc="D5B05544">
      <w:numFmt w:val="decimal"/>
      <w:lvlText w:val=""/>
      <w:lvlJc w:val="left"/>
    </w:lvl>
    <w:lvl w:ilvl="2" w:tplc="65AA9778">
      <w:numFmt w:val="decimal"/>
      <w:lvlText w:val=""/>
      <w:lvlJc w:val="left"/>
    </w:lvl>
    <w:lvl w:ilvl="3" w:tplc="6366C904">
      <w:numFmt w:val="decimal"/>
      <w:lvlText w:val=""/>
      <w:lvlJc w:val="left"/>
    </w:lvl>
    <w:lvl w:ilvl="4" w:tplc="19D0C52E">
      <w:numFmt w:val="decimal"/>
      <w:lvlText w:val=""/>
      <w:lvlJc w:val="left"/>
    </w:lvl>
    <w:lvl w:ilvl="5" w:tplc="F0B4CD96">
      <w:numFmt w:val="decimal"/>
      <w:lvlText w:val=""/>
      <w:lvlJc w:val="left"/>
    </w:lvl>
    <w:lvl w:ilvl="6" w:tplc="7ADE3AB8">
      <w:numFmt w:val="decimal"/>
      <w:lvlText w:val=""/>
      <w:lvlJc w:val="left"/>
    </w:lvl>
    <w:lvl w:ilvl="7" w:tplc="3014DC08">
      <w:numFmt w:val="decimal"/>
      <w:lvlText w:val=""/>
      <w:lvlJc w:val="left"/>
    </w:lvl>
    <w:lvl w:ilvl="8" w:tplc="C52CB940">
      <w:numFmt w:val="decimal"/>
      <w:lvlText w:val=""/>
      <w:lvlJc w:val="left"/>
    </w:lvl>
  </w:abstractNum>
  <w:abstractNum w:abstractNumId="17">
    <w:nsid w:val="62BBD95A"/>
    <w:multiLevelType w:val="hybridMultilevel"/>
    <w:tmpl w:val="66A2E120"/>
    <w:lvl w:ilvl="0" w:tplc="074C67FC">
      <w:start w:val="1"/>
      <w:numFmt w:val="decimal"/>
      <w:lvlText w:val="%1"/>
      <w:lvlJc w:val="left"/>
    </w:lvl>
    <w:lvl w:ilvl="1" w:tplc="B770E962">
      <w:start w:val="1"/>
      <w:numFmt w:val="lowerRoman"/>
      <w:lvlText w:val="%2"/>
      <w:lvlJc w:val="left"/>
    </w:lvl>
    <w:lvl w:ilvl="2" w:tplc="05D65086">
      <w:numFmt w:val="decimal"/>
      <w:lvlText w:val=""/>
      <w:lvlJc w:val="left"/>
    </w:lvl>
    <w:lvl w:ilvl="3" w:tplc="86BEB996">
      <w:numFmt w:val="decimal"/>
      <w:lvlText w:val=""/>
      <w:lvlJc w:val="left"/>
    </w:lvl>
    <w:lvl w:ilvl="4" w:tplc="24AAD078">
      <w:numFmt w:val="decimal"/>
      <w:lvlText w:val=""/>
      <w:lvlJc w:val="left"/>
    </w:lvl>
    <w:lvl w:ilvl="5" w:tplc="3DE4D1DA">
      <w:numFmt w:val="decimal"/>
      <w:lvlText w:val=""/>
      <w:lvlJc w:val="left"/>
    </w:lvl>
    <w:lvl w:ilvl="6" w:tplc="0F4E6D94">
      <w:numFmt w:val="decimal"/>
      <w:lvlText w:val=""/>
      <w:lvlJc w:val="left"/>
    </w:lvl>
    <w:lvl w:ilvl="7" w:tplc="421EED72">
      <w:numFmt w:val="decimal"/>
      <w:lvlText w:val=""/>
      <w:lvlJc w:val="left"/>
    </w:lvl>
    <w:lvl w:ilvl="8" w:tplc="D67A9FA8">
      <w:numFmt w:val="decimal"/>
      <w:lvlText w:val=""/>
      <w:lvlJc w:val="left"/>
    </w:lvl>
  </w:abstractNum>
  <w:abstractNum w:abstractNumId="18">
    <w:nsid w:val="6763845E"/>
    <w:multiLevelType w:val="hybridMultilevel"/>
    <w:tmpl w:val="706C7DD8"/>
    <w:lvl w:ilvl="0" w:tplc="39D62C3C">
      <w:start w:val="4"/>
      <w:numFmt w:val="decimal"/>
      <w:lvlText w:val="%1."/>
      <w:lvlJc w:val="left"/>
    </w:lvl>
    <w:lvl w:ilvl="1" w:tplc="70A27B20">
      <w:numFmt w:val="decimal"/>
      <w:lvlText w:val=""/>
      <w:lvlJc w:val="left"/>
    </w:lvl>
    <w:lvl w:ilvl="2" w:tplc="E1368E20">
      <w:numFmt w:val="decimal"/>
      <w:lvlText w:val=""/>
      <w:lvlJc w:val="left"/>
    </w:lvl>
    <w:lvl w:ilvl="3" w:tplc="F7FC2462">
      <w:numFmt w:val="decimal"/>
      <w:lvlText w:val=""/>
      <w:lvlJc w:val="left"/>
    </w:lvl>
    <w:lvl w:ilvl="4" w:tplc="3BC2CFE2">
      <w:numFmt w:val="decimal"/>
      <w:lvlText w:val=""/>
      <w:lvlJc w:val="left"/>
    </w:lvl>
    <w:lvl w:ilvl="5" w:tplc="A9104AF2">
      <w:numFmt w:val="decimal"/>
      <w:lvlText w:val=""/>
      <w:lvlJc w:val="left"/>
    </w:lvl>
    <w:lvl w:ilvl="6" w:tplc="792C26D6">
      <w:numFmt w:val="decimal"/>
      <w:lvlText w:val=""/>
      <w:lvlJc w:val="left"/>
    </w:lvl>
    <w:lvl w:ilvl="7" w:tplc="5F0E2540">
      <w:numFmt w:val="decimal"/>
      <w:lvlText w:val=""/>
      <w:lvlJc w:val="left"/>
    </w:lvl>
    <w:lvl w:ilvl="8" w:tplc="4D180ADE">
      <w:numFmt w:val="decimal"/>
      <w:lvlText w:val=""/>
      <w:lvlJc w:val="left"/>
    </w:lvl>
  </w:abstractNum>
  <w:abstractNum w:abstractNumId="19">
    <w:nsid w:val="6B68079A"/>
    <w:multiLevelType w:val="hybridMultilevel"/>
    <w:tmpl w:val="36A269BA"/>
    <w:lvl w:ilvl="0" w:tplc="6CB0FA74">
      <w:start w:val="1"/>
      <w:numFmt w:val="bullet"/>
      <w:lvlText w:val="-"/>
      <w:lvlJc w:val="left"/>
    </w:lvl>
    <w:lvl w:ilvl="1" w:tplc="F1001066">
      <w:numFmt w:val="decimal"/>
      <w:lvlText w:val=""/>
      <w:lvlJc w:val="left"/>
    </w:lvl>
    <w:lvl w:ilvl="2" w:tplc="8CF886FC">
      <w:numFmt w:val="decimal"/>
      <w:lvlText w:val=""/>
      <w:lvlJc w:val="left"/>
    </w:lvl>
    <w:lvl w:ilvl="3" w:tplc="FC725456">
      <w:numFmt w:val="decimal"/>
      <w:lvlText w:val=""/>
      <w:lvlJc w:val="left"/>
    </w:lvl>
    <w:lvl w:ilvl="4" w:tplc="DEAE6584">
      <w:numFmt w:val="decimal"/>
      <w:lvlText w:val=""/>
      <w:lvlJc w:val="left"/>
    </w:lvl>
    <w:lvl w:ilvl="5" w:tplc="0B7E44D8">
      <w:numFmt w:val="decimal"/>
      <w:lvlText w:val=""/>
      <w:lvlJc w:val="left"/>
    </w:lvl>
    <w:lvl w:ilvl="6" w:tplc="9D1E10D0">
      <w:numFmt w:val="decimal"/>
      <w:lvlText w:val=""/>
      <w:lvlJc w:val="left"/>
    </w:lvl>
    <w:lvl w:ilvl="7" w:tplc="470AA3C2">
      <w:numFmt w:val="decimal"/>
      <w:lvlText w:val=""/>
      <w:lvlJc w:val="left"/>
    </w:lvl>
    <w:lvl w:ilvl="8" w:tplc="F2C8662E">
      <w:numFmt w:val="decimal"/>
      <w:lvlText w:val=""/>
      <w:lvlJc w:val="left"/>
    </w:lvl>
  </w:abstractNum>
  <w:abstractNum w:abstractNumId="20">
    <w:nsid w:val="721DA317"/>
    <w:multiLevelType w:val="hybridMultilevel"/>
    <w:tmpl w:val="6B4E2B7A"/>
    <w:lvl w:ilvl="0" w:tplc="6AAE06C6">
      <w:start w:val="2"/>
      <w:numFmt w:val="decimal"/>
      <w:lvlText w:val="%1."/>
      <w:lvlJc w:val="left"/>
    </w:lvl>
    <w:lvl w:ilvl="1" w:tplc="1C1E1410">
      <w:numFmt w:val="decimal"/>
      <w:lvlText w:val=""/>
      <w:lvlJc w:val="left"/>
    </w:lvl>
    <w:lvl w:ilvl="2" w:tplc="FAB6C38E">
      <w:numFmt w:val="decimal"/>
      <w:lvlText w:val=""/>
      <w:lvlJc w:val="left"/>
    </w:lvl>
    <w:lvl w:ilvl="3" w:tplc="CC4E7B22">
      <w:numFmt w:val="decimal"/>
      <w:lvlText w:val=""/>
      <w:lvlJc w:val="left"/>
    </w:lvl>
    <w:lvl w:ilvl="4" w:tplc="31E21396">
      <w:numFmt w:val="decimal"/>
      <w:lvlText w:val=""/>
      <w:lvlJc w:val="left"/>
    </w:lvl>
    <w:lvl w:ilvl="5" w:tplc="C3B0E41A">
      <w:numFmt w:val="decimal"/>
      <w:lvlText w:val=""/>
      <w:lvlJc w:val="left"/>
    </w:lvl>
    <w:lvl w:ilvl="6" w:tplc="5C3E1C80">
      <w:numFmt w:val="decimal"/>
      <w:lvlText w:val=""/>
      <w:lvlJc w:val="left"/>
    </w:lvl>
    <w:lvl w:ilvl="7" w:tplc="B7FA7A9A">
      <w:numFmt w:val="decimal"/>
      <w:lvlText w:val=""/>
      <w:lvlJc w:val="left"/>
    </w:lvl>
    <w:lvl w:ilvl="8" w:tplc="CAF4903E">
      <w:numFmt w:val="decimal"/>
      <w:lvlText w:val=""/>
      <w:lvlJc w:val="left"/>
    </w:lvl>
  </w:abstractNum>
  <w:abstractNum w:abstractNumId="21">
    <w:nsid w:val="75A2A8D4"/>
    <w:multiLevelType w:val="hybridMultilevel"/>
    <w:tmpl w:val="4EB87504"/>
    <w:lvl w:ilvl="0" w:tplc="73E246CE">
      <w:start w:val="39"/>
      <w:numFmt w:val="lowerLetter"/>
      <w:lvlText w:val="%1"/>
      <w:lvlJc w:val="left"/>
    </w:lvl>
    <w:lvl w:ilvl="1" w:tplc="E22C31E2">
      <w:numFmt w:val="decimal"/>
      <w:lvlText w:val=""/>
      <w:lvlJc w:val="left"/>
    </w:lvl>
    <w:lvl w:ilvl="2" w:tplc="2018ADD2">
      <w:numFmt w:val="decimal"/>
      <w:lvlText w:val=""/>
      <w:lvlJc w:val="left"/>
    </w:lvl>
    <w:lvl w:ilvl="3" w:tplc="F556A75E">
      <w:numFmt w:val="decimal"/>
      <w:lvlText w:val=""/>
      <w:lvlJc w:val="left"/>
    </w:lvl>
    <w:lvl w:ilvl="4" w:tplc="316E914A">
      <w:numFmt w:val="decimal"/>
      <w:lvlText w:val=""/>
      <w:lvlJc w:val="left"/>
    </w:lvl>
    <w:lvl w:ilvl="5" w:tplc="30E4E488">
      <w:numFmt w:val="decimal"/>
      <w:lvlText w:val=""/>
      <w:lvlJc w:val="left"/>
    </w:lvl>
    <w:lvl w:ilvl="6" w:tplc="E84C60EE">
      <w:numFmt w:val="decimal"/>
      <w:lvlText w:val=""/>
      <w:lvlJc w:val="left"/>
    </w:lvl>
    <w:lvl w:ilvl="7" w:tplc="07C218EA">
      <w:numFmt w:val="decimal"/>
      <w:lvlText w:val=""/>
      <w:lvlJc w:val="left"/>
    </w:lvl>
    <w:lvl w:ilvl="8" w:tplc="29E6BE22">
      <w:numFmt w:val="decimal"/>
      <w:lvlText w:val=""/>
      <w:lvlJc w:val="left"/>
    </w:lvl>
  </w:abstractNum>
  <w:abstractNum w:abstractNumId="22">
    <w:nsid w:val="7C83E458"/>
    <w:multiLevelType w:val="hybridMultilevel"/>
    <w:tmpl w:val="C3540D9A"/>
    <w:lvl w:ilvl="0" w:tplc="22F6A0AA">
      <w:start w:val="1"/>
      <w:numFmt w:val="bullet"/>
      <w:lvlText w:val="−"/>
      <w:lvlJc w:val="left"/>
    </w:lvl>
    <w:lvl w:ilvl="1" w:tplc="447CC57E">
      <w:numFmt w:val="decimal"/>
      <w:lvlText w:val=""/>
      <w:lvlJc w:val="left"/>
    </w:lvl>
    <w:lvl w:ilvl="2" w:tplc="EBCA43A4">
      <w:numFmt w:val="decimal"/>
      <w:lvlText w:val=""/>
      <w:lvlJc w:val="left"/>
    </w:lvl>
    <w:lvl w:ilvl="3" w:tplc="3B5487AC">
      <w:numFmt w:val="decimal"/>
      <w:lvlText w:val=""/>
      <w:lvlJc w:val="left"/>
    </w:lvl>
    <w:lvl w:ilvl="4" w:tplc="3064DC62">
      <w:numFmt w:val="decimal"/>
      <w:lvlText w:val=""/>
      <w:lvlJc w:val="left"/>
    </w:lvl>
    <w:lvl w:ilvl="5" w:tplc="2CA88624">
      <w:numFmt w:val="decimal"/>
      <w:lvlText w:val=""/>
      <w:lvlJc w:val="left"/>
    </w:lvl>
    <w:lvl w:ilvl="6" w:tplc="A518F1B8">
      <w:numFmt w:val="decimal"/>
      <w:lvlText w:val=""/>
      <w:lvlJc w:val="left"/>
    </w:lvl>
    <w:lvl w:ilvl="7" w:tplc="DE8658FC">
      <w:numFmt w:val="decimal"/>
      <w:lvlText w:val=""/>
      <w:lvlJc w:val="left"/>
    </w:lvl>
    <w:lvl w:ilvl="8" w:tplc="2E886D92">
      <w:numFmt w:val="decimal"/>
      <w:lvlText w:val=""/>
      <w:lvlJc w:val="left"/>
    </w:lvl>
  </w:abstractNum>
  <w:abstractNum w:abstractNumId="23">
    <w:nsid w:val="7FDCC233"/>
    <w:multiLevelType w:val="hybridMultilevel"/>
    <w:tmpl w:val="DC2E7E56"/>
    <w:lvl w:ilvl="0" w:tplc="2DDE1E18">
      <w:start w:val="3"/>
      <w:numFmt w:val="decimal"/>
      <w:lvlText w:val="%1)"/>
      <w:lvlJc w:val="left"/>
    </w:lvl>
    <w:lvl w:ilvl="1" w:tplc="C50ABDC2">
      <w:numFmt w:val="decimal"/>
      <w:lvlText w:val=""/>
      <w:lvlJc w:val="left"/>
    </w:lvl>
    <w:lvl w:ilvl="2" w:tplc="2C947C66">
      <w:numFmt w:val="decimal"/>
      <w:lvlText w:val=""/>
      <w:lvlJc w:val="left"/>
    </w:lvl>
    <w:lvl w:ilvl="3" w:tplc="D834BF8C">
      <w:numFmt w:val="decimal"/>
      <w:lvlText w:val=""/>
      <w:lvlJc w:val="left"/>
    </w:lvl>
    <w:lvl w:ilvl="4" w:tplc="CE40ED36">
      <w:numFmt w:val="decimal"/>
      <w:lvlText w:val=""/>
      <w:lvlJc w:val="left"/>
    </w:lvl>
    <w:lvl w:ilvl="5" w:tplc="DDA472CA">
      <w:numFmt w:val="decimal"/>
      <w:lvlText w:val=""/>
      <w:lvlJc w:val="left"/>
    </w:lvl>
    <w:lvl w:ilvl="6" w:tplc="4D145B80">
      <w:numFmt w:val="decimal"/>
      <w:lvlText w:val=""/>
      <w:lvlJc w:val="left"/>
    </w:lvl>
    <w:lvl w:ilvl="7" w:tplc="B89CEA50">
      <w:numFmt w:val="decimal"/>
      <w:lvlText w:val=""/>
      <w:lvlJc w:val="left"/>
    </w:lvl>
    <w:lvl w:ilvl="8" w:tplc="C464E150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0"/>
  </w:num>
  <w:num w:numId="5">
    <w:abstractNumId w:val="23"/>
  </w:num>
  <w:num w:numId="6">
    <w:abstractNumId w:val="3"/>
  </w:num>
  <w:num w:numId="7">
    <w:abstractNumId w:val="11"/>
  </w:num>
  <w:num w:numId="8">
    <w:abstractNumId w:val="19"/>
  </w:num>
  <w:num w:numId="9">
    <w:abstractNumId w:val="14"/>
  </w:num>
  <w:num w:numId="10">
    <w:abstractNumId w:val="6"/>
  </w:num>
  <w:num w:numId="11">
    <w:abstractNumId w:val="15"/>
  </w:num>
  <w:num w:numId="12">
    <w:abstractNumId w:val="12"/>
  </w:num>
  <w:num w:numId="13">
    <w:abstractNumId w:val="10"/>
  </w:num>
  <w:num w:numId="14">
    <w:abstractNumId w:val="22"/>
  </w:num>
  <w:num w:numId="15">
    <w:abstractNumId w:val="5"/>
  </w:num>
  <w:num w:numId="16">
    <w:abstractNumId w:val="17"/>
  </w:num>
  <w:num w:numId="17">
    <w:abstractNumId w:val="13"/>
  </w:num>
  <w:num w:numId="18">
    <w:abstractNumId w:val="16"/>
  </w:num>
  <w:num w:numId="19">
    <w:abstractNumId w:val="8"/>
  </w:num>
  <w:num w:numId="20">
    <w:abstractNumId w:val="20"/>
  </w:num>
  <w:num w:numId="21">
    <w:abstractNumId w:val="4"/>
  </w:num>
  <w:num w:numId="22">
    <w:abstractNumId w:val="7"/>
  </w:num>
  <w:num w:numId="23">
    <w:abstractNumId w:val="1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CF"/>
    <w:rsid w:val="000B04D6"/>
    <w:rsid w:val="00751193"/>
    <w:rsid w:val="00EB78CF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6374</Words>
  <Characters>38245</Characters>
  <Application>Microsoft Office Word</Application>
  <DocSecurity>0</DocSecurity>
  <Lines>318</Lines>
  <Paragraphs>89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Stanislawa Zalas</cp:lastModifiedBy>
  <cp:revision>2</cp:revision>
  <dcterms:created xsi:type="dcterms:W3CDTF">2019-09-25T08:59:00Z</dcterms:created>
  <dcterms:modified xsi:type="dcterms:W3CDTF">2019-09-25T08:59:00Z</dcterms:modified>
</cp:coreProperties>
</file>