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VIII ŚWIEBODZICKIE DYKTANDO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 listopada 2019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REGULAMIN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I. Organizator: 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 Urząd Miejski w Świebodzicach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 Szkoła Podstawowa Integracyjna im. Henryka Sienkiewicza w Świebodzicach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II. Zasady uczestnictwa: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Uczestnicy piszą dyktando wszyscy razem, oceniani będą natomiast w dwóch grupach  wiekowych: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 Grupa I: młodzież od 13 do 19 lat (uczniowie klasy 7, 8 i szkół średnich) – o przynależności do tej grupy decyduje ważna legitymacja szkolna;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 Grupa II: dorośli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dyktandzie może wziąć udział maksymalnie 50 osób (pod uwagę będzie brana kolejność  zgłoszeń).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Stopień trudności dyktanda dla wszystkich grup wiekowych jest taki sam.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Warunkiem wzięcia udziału w konkursie jest zgłoszenie uczestnictwa przez pocztę elektroniczną (e-mail: sp6ciernie@wp.pl), osobiście lub telefonicznie w sekretariacie Szkoły Podstawowej Integracyjnej w Świebodzicach (ul. Ciernie 30; tel. 74 666 96 35) od poniedziałku do piątku w godz. 8.00 – 15.00. Należy podać imię, nazwisko oraz grupę wiekową.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Termin składania zgłoszeń mija ostatecznie dnia 20.11.2019 r.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Osoby, które nie zgłoszą się w wyznaczonym terminie nie zostaną wpisane na listę  uczestników.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Uczestnikami dyktanda nie mogą być osoby z wykształceniem polonistycznym oraz  studenci polonistyki.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Uczestnikami dyktanda nie mogą być osoby spoza Świebodzic.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III. Jury: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Nad przebiegiem konkursu czuwa jury powołane przez Szkołę Podstawową Integracyjną w  Świebodzicach.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IV. Przebieg konkursu: 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VIII ŚWIEBODZICKIE DYKTANDO odbędzie się 26 listopada 2019 r. o godz. 17.00 w  Szkole Podstawowej Integracyjnej w Świebodzicach, ul. Ciernie 30.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Rejestracja uczestników DYKTANDA rozpocznie się pół godziny przed rozpoczęciem  pisania dyktanda (w przypadku uczniów wymagana jest ważna legitymacja szkolna). 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Podczas pisania tekstu nie wolno korzystać z żadnych pomocy naukowych, porozumiewać 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się z innymi uczestnikami, opuszczać sali przed zebraniem prac, korzystać z wszelkich  urządzeń elektronicznych (telefony komórkowe, notesy, laptopy) oraz słowników, itp.; prace będą kodowane, długość tekstu – do jednej strony A4.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Dyktowanego tekstu nie wolno pisać „literami drukowanymi”. 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Ocenie podlega zarówno ortografia, jak i interpunkcja. 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Oceniając dyktando przyjmujemy następujące kryteria: 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 Błędy pierwszego stopnia – typowo ortograficzne (h–ch, rz–ż, ó–u, mała i wielka litera na  początku wyrazów) – 1 bł. ort., 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 Błędy drugiego stopnia – pisownia „nie” z różnymi częściami mowy, łączna i rozdzielna  pisownia innych wyrazów, błędy fonetyczne, gramatyczne, pisownia cząstek „bym”, „byś”,  „by” z różnymi częściami mowy, pisownia rzeczowników zakończonych w D., C., Msc., na  –i, -ii, -ji – 1 bł. ort., 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 Błędy trzeciego stopnia – literówki, błędy interpunkcyjne – 1 bł. int., 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 Niedokończone i zmienione wyrazy, które mogą zawierać błędy, będą liczone tak jak  napisane błędnie. 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 W wynikach decydujące znaczenie mają błędy ortograficzne, w przypadku takiej samej  ilości błędów ortograficznych znaczenie ma ilość błędów interpunkcyjnych.  Prace sprawdzane są do 20 błędów ortograficznych. 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7. Ogłoszenie wyników i wręczenie nagród odbędzie się tego samego dnia po przerwie i  sprawdzeniu prac konkursowych.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8.Organizatorzy nie zwracają prac uczestnikom, są one do wglądu po konkursie; V. Nagrody: 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W każdej grupie wiekowej dla zwycięzców zostaną przyznane nagrody ufundowane przez Urząd  Miejski w Świebodzicach. 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Osoba, która zrobi najmniej błędów w danej grupie wiekowej otrzyma Pióro Burmistrza Miasta  Świebodzice. 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Wszelkich informacji na temat dyktanda udzielają Jolanta Bieniasz i Justyna Gąsior pod numerem  telefonu w sekretariacie Szkoły Podstawowej Integracyjnej (tel. 74 666 96 35)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PROGRAM 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VIII ŚWIEBODZICKIEGO DYKTANDA 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 listopada 2019 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Rejestracja uczestników – od godz. 16.30 do godz. 17.00 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Rozpoczęcie dyktanda – godz. 17.00 (powitanie, przedstawienie Jury,  przypomnienie zasad) – Burmistrz Miasta, Dyrektor Szkoły. 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Kodowanie prac i pisanie tekstu – godz.17.15 do 18.00  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Przerwa – od godz. 18.00 do 18.45 – sprawdzanie prac przez Jury,  poczęstunek. 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Ogłoszenie wyników, wręczenie nagród i zakończenie dyktanda – godz. 19.00  – przewodniczący Jury, Burmistrz Miasta, Dyrektor Szkoły.</w:t>
      </w:r>
    </w:p>
    <w:sectPr>
      <w:pgSz w:h="16820" w:w="11900" w:orient="portrait"/>
      <w:pgMar w:bottom="1418.402099609375" w:top="1113.5888671875" w:left="849.119873046875" w:right="1375.98388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