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648" w:left="5256" w:firstLine="0"/>
        <w:spacing w:before="72" w:after="0" w:line="321" w:lineRule="auto"/>
        <w:jc w:val="left"/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26.15pt;height:10.05pt;z-index:-1000;margin-left:48.05pt;margin-top:22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2" w:lineRule="auto"/>
                    <w:jc w:val="right"/>
                    <w:framePr w:hAnchor="page" w:vAnchor="page" w:x="961" w:y="4433" w:w="523" w:h="201" w:hSpace="0" w:vSpace="0" w:wrap="3"/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Lp.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416.15pt;height:10.45pt;z-index:-999;margin-left:135.9pt;margin-top:22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9" w:lineRule="auto"/>
                    <w:jc w:val="left"/>
                    <w:framePr w:hAnchor="page" w:vAnchor="page" w:x="2718" w:y="4433" w:w="8323" w:h="209" w:hSpace="0" w:vSpace="0" w:wrap="3"/>
                    <w:tabs>
                      <w:tab w:val="left" w:leader="none" w:pos="3951"/>
                      <w:tab w:val="right" w:leader="none" w:pos="7920"/>
                    </w:tabs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Nazwa organizacji	</w:t>
                  </w:r>
                  <w:r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Tytu</w:t>
                  </w:r>
                  <w:r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ł zadania	</w:t>
                  </w:r>
                  <w:r>
                    <w:rPr>
                      <w:b w:val="true"/>
                      <w:i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Kwota dotacji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21.65pt;height:8.8pt;z-index:-998;margin-left:48.05pt;margin-top:3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167" w:lineRule="exact"/>
                    <w:jc w:val="left"/>
                    <w:framePr w:hAnchor="page" w:vAnchor="page" w:x="961" w:y="6838" w:w="433" w:h="176" w:hSpace="0" w:vSpace="0" w:wrap="3"/>
                    <w:tabs>
                      <w:tab w:val="clear" w:pos="216"/>
                      <w:tab w:val="decimal" w:pos="504"/>
                    </w:tabs>
                    <w:numPr>
                      <w:ilvl w:val="0"/>
                      <w:numId w:val="2"/>
                    </w:numP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21.8pt;height:22.15pt;z-index:-997;margin-left:48.05pt;margin-top:23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177" w:lineRule="exact"/>
                    <w:jc w:val="left"/>
                    <w:framePr w:hAnchor="page" w:vAnchor="page" w:x="961" w:y="4703" w:w="436" w:h="443" w:hSpace="0" w:vSpace="0" w:wrap="3"/>
                    <w:tabs>
                      <w:tab w:val="clear" w:pos="216"/>
                      <w:tab w:val="decimal" w:pos="504"/>
                    </w:tabs>
                    <w:numPr>
                      <w:ilvl w:val="0"/>
                      <w:numId w:val="3"/>
                    </w:numPr>
                    <w:rPr>
                      <w:color w:val="#000000"/>
                      <w:sz w:val="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288" w:firstLine="0"/>
                    <w:spacing w:before="72" w:after="0" w:line="213" w:lineRule="exact"/>
                    <w:jc w:val="left"/>
                    <w:framePr w:hAnchor="page" w:vAnchor="page" w:x="961" w:y="4703" w:w="436" w:h="443" w:hSpace="0" w:vSpace="0" w:wrap="3"/>
                    <w:tabs>
                      <w:tab w:val="clear" w:pos="216"/>
                      <w:tab w:val="decimal" w:pos="504"/>
                    </w:tabs>
                    <w:numPr>
                      <w:ilvl w:val="0"/>
                      <w:numId w:val="3"/>
                    </w:numP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21.65pt;height:8.1pt;z-index:-996;margin-left:48.05pt;margin-top:30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153" w:lineRule="exact"/>
                    <w:jc w:val="left"/>
                    <w:framePr w:hAnchor="page" w:vAnchor="page" w:x="961" w:y="6046" w:w="433" w:h="162" w:hSpace="0" w:vSpace="0" w:wrap="3"/>
                    <w:tabs>
                      <w:tab w:val="clear" w:pos="216"/>
                      <w:tab w:val="decimal" w:pos="504"/>
                    </w:tabs>
                    <w:numPr>
                      <w:ilvl w:val="0"/>
                      <w:numId w:val="3"/>
                    </w:numP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15.4pt;height:35.1pt;z-index:-995;margin-left:122.95pt;margin-top:23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4" w:lineRule="exact"/>
                    <w:jc w:val="center"/>
                    <w:framePr w:hAnchor="page" w:vAnchor="page" w:x="2459" w:y="4703" w:w="2308" w:h="702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Klub</w:t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-9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 Sportowy REKIN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Stowarzyszenie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BONA FIDE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75.4pt;height:21.8pt;z-index:-994;margin-left:142.6pt;margin-top:342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8" w:lineRule="exact"/>
                    <w:jc w:val="center"/>
                    <w:framePr w:hAnchor="page" w:vAnchor="page" w:x="2852" w:y="6841" w:w="1508" w:h="436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Stowarzyszenie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BONA FIDE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74.9pt;height:21.8pt;z-index:-993;margin-left:143.1pt;margin-top:3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8" w:lineRule="exact"/>
                    <w:jc w:val="center"/>
                    <w:framePr w:hAnchor="page" w:vAnchor="page" w:x="2862" w:y="6042" w:w="1498" w:h="436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Stowarzyszenie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BONA FIDE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154.6pt;height:129.05pt;z-index:-992;margin-left:287.3pt;margin-top:23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-1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-1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Zaj</w:t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-1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ęcia treningowe KS „Rekin"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Xl Turniej O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środków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Kuratorskich apelacji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wroc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ławskiej w halową piłkę</w:t>
                  </w:r>
                </w:p>
                <w:p>
                  <w:pPr>
                    <w:ind w:right="0" w:left="0" w:firstLine="1224"/>
                    <w:spacing w:before="0" w:after="0" w:line="240" w:lineRule="auto"/>
                    <w:jc w:val="left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18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18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no</w:t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188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żną 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18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Kulturystyka — styl życia, pomysł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na 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życie na terenie Gminy</w:t>
                  </w:r>
                </w:p>
                <w:p>
                  <w:pPr>
                    <w:ind w:right="0" w:left="144" w:firstLine="792"/>
                    <w:spacing w:before="0" w:after="0" w:line="240" w:lineRule="auto"/>
                    <w:jc w:val="left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65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65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Świebodzice 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6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Świebodzicka Amatorska Liga</w:t>
                  </w:r>
                </w:p>
                <w:p>
                  <w:pPr>
                    <w:ind w:right="0" w:left="0" w:firstLine="0"/>
                    <w:spacing w:before="0" w:after="0" w:line="169" w:lineRule="exact"/>
                    <w:jc w:val="center"/>
                    <w:framePr w:hAnchor="page" w:vAnchor="page" w:x="5746" w:y="4696" w:w="3092" w:h="2581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Mistrzów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74.3pt;height:22.5pt;z-index:-991;margin-left:477.75pt;margin-top:23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exact"/>
                    <w:jc w:val="center"/>
                    <w:framePr w:hAnchor="page" w:vAnchor="page" w:x="9555" w:y="4696" w:w="1486" w:h="450" w:hSpace="0" w:vSpace="0" w:wrap="3"/>
                    <w:rPr>
                      <w:b w:val="true"/>
                      <w:color w:val="#000000"/>
                      <w:sz w:val="24"/>
                      <w:lang w:val="pl-PL"/>
                      <w:spacing w:val="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pl-PL"/>
                      <w:spacing w:val="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40 000 z</w:t>
                    <w:br/>
                  </w:r>
                  <w:r>
                    <w:rPr>
                      <w:b w:val="true"/>
                      <w:color w:val="#000000"/>
                      <w:sz w:val="24"/>
                      <w:lang w:val="pl-PL"/>
                      <w:spacing w:val="0"/>
                      <w:w w:val="100"/>
                      <w:strike w:val="false"/>
                      <w:u w:val="single"/>
                      <w:vertAlign w:val="baseline"/>
                      <w:rFonts w:ascii="Times New Roman" w:hAnsi="Times New Roman"/>
                    </w:rPr>
                    <w:t xml:space="preserve">ł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2 500 zł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00000" stroked="f" style="position:absolute;width:71.05pt;height:8.3pt;z-index:-990;margin-left:481pt;margin-top:30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57" w:lineRule="exact"/>
                    <w:jc w:val="left"/>
                    <w:framePr w:hAnchor="page" w:vAnchor="page" w:x="9620" w:y="6042" w:w="1421" w:h="166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7 000 z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ł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color="#000000" stroked="f" style="position:absolute;width:70.55pt;height:8.8pt;z-index:-989;margin-left:481.5pt;margin-top:341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67" w:lineRule="exact"/>
                    <w:jc w:val="left"/>
                    <w:framePr w:hAnchor="page" w:vAnchor="page" w:x="9630" w:y="6838" w:w="1411" w:h="176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1 200 z</w:t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ł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roked="f" style="position:absolute;width:23.25pt;height:8.65pt;z-index:-988;margin-left:48.05pt;margin-top:36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0" w:line="164" w:lineRule="exact"/>
                    <w:jc w:val="left"/>
                    <w:framePr w:hAnchor="page" w:vAnchor="page" w:x="961" w:y="7385" w:w="465" w:h="173" w:hSpace="0" w:vSpace="0" w:wrap="3"/>
                    <w:tabs>
                      <w:tab w:val="clear" w:pos="216"/>
                      <w:tab w:val="decimal" w:pos="504"/>
                    </w:tabs>
                    <w:numPr>
                      <w:ilvl w:val="0"/>
                      <w:numId w:val="4"/>
                    </w:numP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74.7pt;height:21.45pt;z-index:-987;margin-left:142.95pt;margin-top:36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4" w:lineRule="exact"/>
                    <w:jc w:val="center"/>
                    <w:framePr w:hAnchor="page" w:vAnchor="page" w:x="2859" w:y="7381" w:w="1494" w:h="429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Stowarzyszenie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BONA FIDE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roked="f" style="position:absolute;width:151.95pt;height:48.8pt;z-index:-986;margin-left:288.55pt;margin-top:3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4" w:lineRule="exact"/>
                    <w:jc w:val="center"/>
                    <w:framePr w:hAnchor="page" w:vAnchor="page" w:x="5771" w:y="7374" w:w="3039" w:h="976" w:hSpace="0" w:vSpace="0" w:wrap="3"/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Kickboxing jako alternatywa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sp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ędzania wolnego czasu dzieci i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młodzieży na terenie Gminy
</w:t>
                    <w:br/>
                  </w:r>
                  <w:r>
                    <w:rPr>
                      <w:b w:val="true"/>
                      <w:color w:val="#000000"/>
                      <w:sz w:val="23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Świebodzice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color="#000000" stroked="f" style="position:absolute;width:74.3pt;height:8.1pt;z-index:-985;margin-left:477.75pt;margin-top:36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53" w:lineRule="exact"/>
                    <w:jc w:val="left"/>
                    <w:framePr w:hAnchor="page" w:vAnchor="page" w:x="9555" w:y="7385" w:w="1486" w:h="162" w:hSpace="0" w:vSpace="0" w:wrap="3"/>
                    <w:rPr>
                      <w:color w:val="#000000"/>
                      <w:sz w:val="22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2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20 000 z</w:t>
                  </w:r>
                  <w:r>
                    <w:rPr>
                      <w:color w:val="#000000"/>
                      <w:sz w:val="22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ł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color="#000000" stroked="f" style="position:absolute;width:504pt;height:135.35pt;z-index:-984;margin-left:48.05pt;margin-top:418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644"/>
                    <w:gridCol w:w="3946"/>
                    <w:gridCol w:w="3427"/>
                    <w:gridCol w:w="1955"/>
                  </w:tblGrid>
                  <w:tr>
                    <w:trPr>
                      <w:trHeight w:val="281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4"/>
                          </w:numP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MKS VICTORIA 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ŚWIEBODZICE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sekcja pi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łki nożnej/piłki ręcznej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300 000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5"/>
                          </w:numP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UKS AMEOLI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Organizacja zawodów 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łuczniczych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15 000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800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06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8.</w:t>
                        </w:r>
                      </w:p>
                      <w:p>
                        <w:pPr>
                          <w:ind w:right="0" w:left="0" w:firstLine="0"/>
                          <w:spacing w:before="540" w:after="0" w:line="206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9.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Kolo PTTK 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świebodzickie Łaziki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Organizowanie wycieczek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turystycznych — aktywno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ść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fizyczna dla każdego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7 500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Stowarzyszenie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Wypo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życzalnia - Centrum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Turniej warcabowy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700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10.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Polski Zwi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ązek Niewidomych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Wyjazd na Spartakiad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ę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1 500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65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11.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60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Stowarzyszenie Akademia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TAEKWON-DO TONG-IL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8028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Ćwicz i wygraj zdrowie"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983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8 000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color="#000000" stroked="f" style="position:absolute;width:504pt;height:211.3pt;z-index:-983;margin-left:48.05pt;margin-top:55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144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573"/>
                    <w:gridCol w:w="3769"/>
                    <w:gridCol w:w="3765"/>
                    <w:gridCol w:w="1757"/>
                  </w:tblGrid>
                  <w:tr>
                    <w:trPr>
                      <w:trHeight w:val="500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717" w:type="auto"/>
                        <w:textDirection w:val="lrTb"/>
                        <w:vAlign w:val="top"/>
                      </w:tcPr>
                      <w:p>
                        <w:pPr>
                          <w:ind w:right="245" w:left="0" w:firstLine="0"/>
                          <w:spacing w:before="0" w:after="0" w:line="240" w:lineRule="auto"/>
                          <w:jc w:val="right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6"/>
                          </w:numP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448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39" w:lineRule="exact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Ludowy Kolarski Klub Sportowy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„Górnik Wa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łbrzych"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82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exact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„Wy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1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ścig kolarski — Memoriał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Pawła Sosika"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10008" w:type="auto"/>
                        <w:textDirection w:val="lrTb"/>
                        <w:vAlign w:val="top"/>
                      </w:tcPr>
                      <w:p>
                        <w:pPr>
                          <w:ind w:right="572" w:left="0" w:firstLine="0"/>
                          <w:spacing w:before="0" w:after="0" w:line="240" w:lineRule="auto"/>
                          <w:jc w:val="right"/>
                          <w:rPr>
                            <w:color w:val="#000000"/>
                            <w:sz w:val="24"/>
                            <w:lang w:val="pl-PL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4"/>
                            <w:lang w:val="pl-PL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l0 000 z</w:t>
                        </w:r>
                        <w:r>
                          <w:rPr>
                            <w:color w:val="#000000"/>
                            <w:sz w:val="24"/>
                            <w:lang w:val="pl-PL"/>
                            <w:spacing w:val="0"/>
                            <w:w w:val="105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803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717" w:type="auto"/>
                        <w:textDirection w:val="lrTb"/>
                        <w:vAlign w:val="top"/>
                      </w:tcPr>
                      <w:p>
                        <w:pPr>
                          <w:ind w:right="245" w:left="0" w:firstLine="0"/>
                          <w:spacing w:before="0" w:after="0" w:line="240" w:lineRule="auto"/>
                          <w:jc w:val="right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6"/>
                          </w:numP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448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Ludowy Kolarski Klub Sportowy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„Górnik Wa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łbrzych"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82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„Liga MTB XC Aglomeracji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Wa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łbrzyskiej 2020 — Wyścig nr 6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 Świebodzicach"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10008" w:type="auto"/>
                        <w:textDirection w:val="lrTb"/>
                        <w:vAlign w:val="top"/>
                      </w:tcPr>
                      <w:p>
                        <w:pPr>
                          <w:ind w:right="57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6 000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717" w:type="auto"/>
                        <w:textDirection w:val="lrTb"/>
                        <w:vAlign w:val="top"/>
                      </w:tcPr>
                      <w:p>
                        <w:pPr>
                          <w:ind w:right="245" w:left="0" w:firstLine="0"/>
                          <w:spacing w:before="0" w:after="0" w:line="240" w:lineRule="auto"/>
                          <w:jc w:val="right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6"/>
                          </w:numP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448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Polski Zwi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ązek Wędkarski Kolo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Miejskie nr 28 w Świebodzicach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82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Organizacja imprez, </w:t>
                        </w:r>
                        <w:r>
                          <w:rPr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zawodów i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rozgrywek sportowych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10008" w:type="auto"/>
                        <w:textDirection w:val="lrTb"/>
                        <w:vAlign w:val="top"/>
                      </w:tcPr>
                      <w:p>
                        <w:pPr>
                          <w:ind w:right="66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800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  <w:tr>
                    <w:trPr>
                      <w:trHeight w:val="2386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71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4486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Uczniowski „Klub Sportowy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Akademia Pi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łkarska Champions"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8251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„Prowadzenie szkolenia i udzia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2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we współzawodnictwie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4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sportowym stowarzyszeń i klubów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sportowych prowadzących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działalność na terenie miasta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Świebodzice.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8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Organizacja Turniejów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Sportowych:Przedszkoliada 2020,
</w:t>
                          <w:br/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Turniej Mikołajkowy 2020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none" w:sz="0" w:color="#000000"/>
                          <w:right w:val="none" w:sz="0" w:color="#000000"/>
                        </w:tcBorders>
                        <w:tcW w:w="10008" w:type="auto"/>
                        <w:textDirection w:val="lrTb"/>
                        <w:vAlign w:val="top"/>
                      </w:tcPr>
                      <w:p>
                        <w:pPr>
                          <w:ind w:right="572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6 000 z</w:t>
                        </w:r>
                        <w:r>
                          <w:rPr>
                            <w:b w:val="true"/>
                            <w:color w:val="#000000"/>
                            <w:sz w:val="23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ł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line strokeweight="0.7pt" strokecolor="#929292" from="48.05pt,232.6pt" to="547.45pt,232.6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888888" from="69.85pt,245.6pt" to="94.2pt,245.6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868686" from="238.35pt,245.75pt" to="287.15pt,245.7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868686" from="441.9pt,245.75pt" to="477.6pt,245.75pt" style="position:absolute;mso-position-horizontal-relative:page;mso-position-vertical-relative:page;">
            <v:stroke dashstyle="solid"/>
          </v:line>
        </w:pict>
      </w:r>
      <w:r>
        <w:pict>
          <v:line strokeweight="0.35pt" strokecolor="#8A8A8A" from="246.8pt,298.85pt" to="278.35pt,298.85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939393" from="136.8pt,339pt" to="287.15pt,33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868686" from="521.1pt,245.75pt" to="547.45pt,245.7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6E6E6E" from="518.95pt,298.85pt" to="547.45pt,298.8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99999" from="49.5pt,339pt" to="107.15pt,339pt" style="position:absolute;mso-position-horizontal-relative:page;mso-position-vertical-relative:page;">
            <v:stroke dashstyle="solid"/>
          </v:line>
        </w:pict>
      </w:r>
      <w:r>
        <w:pict>
          <v:line strokeweight="0.35pt" strokecolor="#828282" from="49.5pt,299.05pt" to="109.5pt,299.05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939393" from="441.9pt,339pt" to="547.45pt,339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939393" from="48.05pt,365.8pt" to="459.95pt,365.8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9E9E9E" from="523.3pt,365.8pt" to="547.45pt,365.8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Za</w: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łącznik do zarządzenia </w: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Nr</w:t>
      </w:r>
      <w:r>
        <w:rPr>
          <w:i w:val="true"/>
          <w:color w:val="#7567C0"/>
          <w:sz w:val="29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 J</w:t>
      </w:r>
      <w:r>
        <w:rPr>
          <w:i w:val="true"/>
          <w:color w:val="#7567C0"/>
          <w:sz w:val="29"/>
          <w:lang w:val="pl-PL"/>
          <w:spacing w:val="-5"/>
          <w:w w:val="100"/>
          <w:strike w:val="false"/>
          <w:vertAlign w:val="superscript"/>
          <w:rFonts w:ascii="Times New Roman" w:hAnsi="Times New Roman"/>
        </w:rPr>
        <w:t xml:space="preserve">(</w:t>
      </w:r>
      <w:r>
        <w:rPr>
          <w:i w:val="true"/>
          <w:color w:val="#7567C0"/>
          <w:sz w:val="29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2.57</w:t>
      </w:r>
      <w:r>
        <w:rPr>
          <w:i w:val="true"/>
          <w:color w:val="#7567C0"/>
          <w:sz w:val="29"/>
          <w:lang w:val="pl-PL"/>
          <w:spacing w:val="-5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i w:val="true"/>
          <w:color w:val="#7567C0"/>
          <w:sz w:val="18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4-</w:t>
      </w:r>
      <w:r>
        <w:rPr>
          <w:i w:val="true"/>
          <w:color w:val="#7567C0"/>
          <w:sz w:val="18"/>
          <w:lang w:val="pl-PL"/>
          <w:spacing w:val="-5"/>
          <w:w w:val="100"/>
          <w:strike w:val="false"/>
          <w:vertAlign w:val="superscript"/>
          <w:rFonts w:ascii="Times New Roman" w:hAnsi="Times New Roman"/>
        </w:rPr>
        <w:t xml:space="preserve">9</w:t>
      </w:r>
      <w:r>
        <w:rPr>
          <w:i w:val="true"/>
          <w:color w:val="#7567C0"/>
          <w:sz w:val="18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Ł., </w:t>
      </w:r>
      <w:r>
        <w:rPr>
          <w:b w:val="true"/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Burmistrza </w:t>
      </w:r>
      <w: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Miasta Świebodzice</w:t>
      </w:r>
    </w:p>
    <w:p>
      <w:pPr>
        <w:ind w:right="0" w:left="5256" w:firstLine="0"/>
        <w:spacing w:before="144" w:after="0" w:line="213" w:lineRule="auto"/>
        <w:jc w:val="left"/>
        <w:tabs>
          <w:tab w:val="left" w:leader="dot" w:pos="6480"/>
          <w:tab w:val="right" w:leader="dot" w:pos="8612"/>
        </w:tabs>
        <w:rPr>
          <w:b w:val="true"/>
          <w:color w:val="#000000"/>
          <w:sz w:val="23"/>
          <w:lang w:val="pl-PL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10"/>
          <w:w w:val="100"/>
          <w:strike w:val="false"/>
          <w:vertAlign w:val="baseline"/>
          <w:rFonts w:ascii="Times New Roman" w:hAnsi="Times New Roman"/>
        </w:rPr>
        <w:t xml:space="preserve">z dnia</w:t>
      </w:r>
      <w:r>
        <w:rPr>
          <w:b w:val="true"/>
          <w:color w:val="#7567C0"/>
          <w:sz w:val="6"/>
          <w:lang w:val="pl-PL"/>
          <w:spacing w:val="10"/>
          <w:w w:val="100"/>
          <w:strike w:val="false"/>
          <w:vertAlign w:val="baseline"/>
          <w:rFonts w:ascii="Times New Roman" w:hAnsi="Times New Roman"/>
        </w:rPr>
        <w:t xml:space="preserve"> 	</w:t>
      </w:r>
      <w:r>
        <w:rPr>
          <w:b w:val="true"/>
          <w:i w:val="true"/>
          <w:color w:val="#7567C0"/>
          <w:sz w:val="21"/>
          <w:lang w:val="pl-PL"/>
          <w:spacing w:val="-32"/>
          <w:w w:val="100"/>
          <w:strike w:val="false"/>
          <w:vertAlign w:val="baseline"/>
          <w:rFonts w:ascii="Times New Roman" w:hAnsi="Times New Roman"/>
        </w:rPr>
        <w:t xml:space="preserve">&amp;22.</w:t>
      </w:r>
      <w:r>
        <w:rPr>
          <w:b w:val="true"/>
          <w:i w:val="true"/>
          <w:color w:val="#7567C0"/>
          <w:sz w:val="21"/>
          <w:lang w:val="pl-PL"/>
          <w:spacing w:val="-32"/>
          <w:w w:val="185"/>
          <w:strike w:val="false"/>
          <w:vertAlign w:val="superscript"/>
          <w:rFonts w:ascii="Times New Roman" w:hAnsi="Times New Roman"/>
        </w:rPr>
        <w:t xml:space="preserve">0</w:t>
      </w:r>
      <w:r>
        <w:rPr>
          <w:b w:val="true"/>
          <w:i w:val="true"/>
          <w:color w:val="#7567C0"/>
          <w:sz w:val="11"/>
          <w:lang w:val="pl-PL"/>
          <w:spacing w:val="-32"/>
          <w:w w:val="200"/>
          <w:strike w:val="false"/>
          <w:vertAlign w:val="baseline"/>
          <w:rFonts w:ascii="Times New Roman" w:hAnsi="Times New Roman"/>
        </w:rPr>
        <w:t xml:space="preserve">0</w:t>
      </w:r>
      <w:r>
        <w:rPr>
          <w:b w:val="true"/>
          <w:i w:val="true"/>
          <w:color w:val="#7567C0"/>
          <w:sz w:val="11"/>
          <w:lang w:val="pl-PL"/>
          <w:spacing w:val="-32"/>
          <w:w w:val="195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i w:val="true"/>
          <w:color w:val="#7567C0"/>
          <w:sz w:val="21"/>
          <w:lang w:val="pl-PL"/>
          <w:spacing w:val="-32"/>
          <w:w w:val="100"/>
          <w:strike w:val="false"/>
          <w:vertAlign w:val="baseline"/>
          <w:rFonts w:ascii="Times New Roman" w:hAnsi="Times New Roman"/>
        </w:rPr>
        <w:t xml:space="preserve">.</w:t>
      </w:r>
      <w:r>
        <w:rPr>
          <w:b w:val="true"/>
          <w:i w:val="true"/>
          <w:color w:val="#7567C0"/>
          <w:sz w:val="21"/>
          <w:lang w:val="pl-PL"/>
          <w:spacing w:val="-32"/>
          <w:w w:val="185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i w:val="true"/>
          <w:color w:val="#7567C0"/>
          <w:sz w:val="21"/>
          <w:lang w:val="pl-PL"/>
          <w:spacing w:val="-32"/>
          <w:w w:val="100"/>
          <w:strike w:val="false"/>
          <w:vertAlign w:val="baseline"/>
          <w:rFonts w:ascii="Times New Roman" w:hAnsi="Times New Roman"/>
        </w:rPr>
        <w:t xml:space="preserve">C14,--</w:t>
      </w:r>
      <w:r>
        <w:rPr>
          <w:color w:val="#000000"/>
          <w:sz w:val="23"/>
          <w:lang w:val="pl-PL"/>
          <w:spacing w:val="-32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2020 r.</w:t>
      </w:r>
    </w:p>
    <w:p>
      <w:pPr>
        <w:ind w:right="0" w:left="0" w:firstLine="0"/>
        <w:spacing w:before="288" w:after="900" w:line="280" w:lineRule="auto"/>
        <w:jc w:val="center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WYKAZ ORGANIZACJI, KTÓRE OTRZYMA</w:t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ŁY DOTACJE W ROKU 2020.</w:t>
      </w:r>
    </w:p>
    <w:p>
      <w:pPr>
        <w:ind w:right="0" w:left="0" w:firstLine="0"/>
        <w:spacing w:before="36" w:after="0" w:line="204" w:lineRule="auto"/>
        <w:jc w:val="center"/>
        <w:rPr>
          <w:b w:val="true"/>
          <w:i w:val="true"/>
          <w:color w:val="#000000"/>
          <w:sz w:val="24"/>
          <w:lang w:val="pl-PL"/>
          <w:spacing w:val="-7"/>
          <w:w w:val="100"/>
          <w:strike w:val="false"/>
          <w:u w:val="single"/>
          <w:vertAlign w:val="baseline"/>
          <w:rFonts w:ascii="Times New Roman" w:hAnsi="Times New Roman"/>
        </w:rPr>
      </w:pP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color="#000000" style="position:absolute;width:499.7pt;height:547.75pt;z-index:-982;margin-left:0pt;margin-top:13.45pt;mso-wrap-distance-left:0pt;mso-wrap-distance-right:0pt">
            <v:textbox inset="0pt, 0pt, 0pt, 0pt">
              <w:txbxContent>
                <w:p>
                  <w:pPr>
                    <w:pBdr>
                      <w:top w:sz="5" w:space="0" w:color="#8B8B8B" w:val="single"/>
                      <w:left w:sz="4" w:space="0" w:color="#707070" w:val="single"/>
                      <w:right w:sz="4" w:space="0" w:color="#9B9B9B" w:val="single"/>
                    </w:pBdr>
                  </w:pPr>
                </w:p>
              </w:txbxContent>
            </v:textbox>
          </v:shape>
        </w:pict>
      </w:r>
      <w:r>
        <w:pict>
          <v:line strokeweight="0.9pt" strokecolor="#7C7C7C" from="0pt,0.5pt" to="67.6pt,0.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808080" from="230.05pt,26.6pt" to="230.05pt,213.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7E7E7E" from="32.6pt,13.45pt" to="32.6pt,213.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818181" from="401.45pt,26.6pt" to="401.45pt,213.3pt" style="position:absolute;mso-position-horizontal-relative:text;mso-position-vertical-relative:text;">
            <v:stroke dashstyle="solid"/>
          </v:line>
        </w:pict>
      </w:r>
      <w:r>
        <w:rPr>
          <w:b w:val="true"/>
          <w:i w:val="true"/>
          <w:color w:val="#000000"/>
          <w:sz w:val="24"/>
          <w:lang w:val="pl-PL"/>
          <w:spacing w:val="-7"/>
          <w:w w:val="100"/>
          <w:strike w:val="false"/>
          <w:u w:val="single"/>
          <w:vertAlign w:val="baseline"/>
          <w:rFonts w:ascii="Times New Roman" w:hAnsi="Times New Roman"/>
        </w:rPr>
        <w:t xml:space="preserve">WSPIERANIE I UPOWSZECHNIANIE KULTURY FIZYCZ1VEJ I SPORTU</w:t>
      </w:r>
    </w:p>
    <w:sectPr>
      <w:pgSz w:w="11918" w:h="16854" w:orient="portrait"/>
      <w:type w:val="nextPage"/>
      <w:textDirection w:val="lrTb"/>
      <w:pgMar w:bottom="12145" w:top="1252" w:right="817" w:left="96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4"/>
      <w:lvlJc w:val="left"/>
      <w:pPr>
        <w:ind w:left="720"/>
        <w:tabs>
          <w:tab w:val="decimal" w:pos="216"/>
        </w:tabs>
      </w:pPr>
      <w:rPr>
        <w:b w:val="true"/>
        <w:color w:val="#000000"/>
        <w:sz w:val="23"/>
        <w:lang w:val="pl-PL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6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."/>
      <w:start w:val="5"/>
      <w:lvlJc w:val="left"/>
      <w:pPr>
        <w:ind w:left="720"/>
        <w:tabs>
          <w:tab w:val="decimal" w:pos="216"/>
        </w:tabs>
      </w:pPr>
      <w:rPr>
        <w:b w:val="true"/>
        <w:color w:val="#000000"/>
        <w:sz w:val="23"/>
        <w:lang w:val="pl-PL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4">
    <w:lvl w:ilvl="0">
      <w:numFmt w:val="decimal"/>
      <w:lvlText w:val="%1."/>
      <w:start w:val="7"/>
      <w:lvlJc w:val="left"/>
      <w:pPr>
        <w:ind w:left="720"/>
        <w:tabs>
          <w:tab w:val="decimal" w:pos="216"/>
        </w:tabs>
      </w:pPr>
      <w:rPr>
        <w:b w:val="true"/>
        <w:color w:val="#000000"/>
        <w:sz w:val="23"/>
        <w:lang w:val="pl-PL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5">
    <w:lvl w:ilvl="0">
      <w:numFmt w:val="decimal"/>
      <w:lvlText w:val="%1."/>
      <w:start w:val="12"/>
      <w:lvlJc w:val="left"/>
      <w:pPr>
        <w:ind w:left="720"/>
        <w:tabs>
          <w:tab w:val="decimal" w:pos="216"/>
        </w:tabs>
      </w:pPr>
      <w:rPr>
        <w:b w:val="true"/>
        <w:color w:val="#000000"/>
        <w:sz w:val="23"/>
        <w:lang w:val="pl-PL"/>
        <w:spacing w:val="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