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0437C6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  <w:r w:rsidRPr="00146FB5">
        <w:rPr>
          <w:rFonts w:ascii="Arial" w:hAnsi="Arial" w:cs="Arial"/>
          <w:b/>
        </w:rPr>
        <w:t>REGULAMIN REKRUTACJI I UCZESTNICTWA W PROJEKCIE</w:t>
      </w:r>
    </w:p>
    <w:p w14:paraId="0EDC9620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„Polityka Senioralna EFS+”</w:t>
      </w:r>
    </w:p>
    <w:p w14:paraId="3F781261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7C65FB63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§ 1</w:t>
      </w:r>
    </w:p>
    <w:p w14:paraId="6F69F13C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Postanowienia ogólne</w:t>
      </w:r>
    </w:p>
    <w:p w14:paraId="4E5876C5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32D133AA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1. Projekt pt. </w:t>
      </w:r>
      <w:r w:rsidRPr="00146FB5">
        <w:rPr>
          <w:rFonts w:ascii="Arial" w:hAnsi="Arial" w:cs="Arial"/>
          <w:b/>
        </w:rPr>
        <w:t>„</w:t>
      </w:r>
      <w:r w:rsidRPr="00146FB5">
        <w:rPr>
          <w:rFonts w:ascii="Arial" w:hAnsi="Arial" w:cs="Arial"/>
        </w:rPr>
        <w:t xml:space="preserve">Polityka </w:t>
      </w:r>
      <w:r>
        <w:rPr>
          <w:rFonts w:ascii="Arial" w:hAnsi="Arial" w:cs="Arial"/>
        </w:rPr>
        <w:t>S</w:t>
      </w:r>
      <w:r w:rsidRPr="00146FB5">
        <w:rPr>
          <w:rFonts w:ascii="Arial" w:hAnsi="Arial" w:cs="Arial"/>
        </w:rPr>
        <w:t>enioralna EFS+</w:t>
      </w:r>
      <w:r w:rsidRPr="00146FB5">
        <w:rPr>
          <w:rFonts w:ascii="Arial" w:hAnsi="Arial" w:cs="Arial"/>
          <w:b/>
        </w:rPr>
        <w:t>”</w:t>
      </w:r>
      <w:r w:rsidRPr="00146FB5">
        <w:rPr>
          <w:rFonts w:ascii="Arial" w:hAnsi="Arial" w:cs="Arial"/>
        </w:rPr>
        <w:t>, Nr:</w:t>
      </w:r>
      <w:r w:rsidRPr="00146FB5">
        <w:rPr>
          <w:rFonts w:ascii="Arial" w:hAnsi="Arial" w:cs="Arial"/>
          <w:b/>
        </w:rPr>
        <w:t xml:space="preserve"> </w:t>
      </w:r>
      <w:r w:rsidRPr="00146FB5">
        <w:rPr>
          <w:rFonts w:ascii="Arial" w:hAnsi="Arial" w:cs="Arial"/>
        </w:rPr>
        <w:t>FELU.08.05-IZ.00-0001/23 jest realizowany w ramach programu Fundusze Europejskie dla Lubelskiego 2021-2027 Działanie FELU.08.05, Działanie w celu zwiększenia równego i szybkiego dostępu do dobrej jakości trwałych i przystępnych cenowo usług.</w:t>
      </w:r>
    </w:p>
    <w:p w14:paraId="1EB7E14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Okres realizacji Projektu: 01.09.2023 r. – 31.12.2025 r.</w:t>
      </w:r>
    </w:p>
    <w:p w14:paraId="0F49C5BF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3. Obszar realizacji projektu obejmuje Województwo lubelskie, powiaty: bialski, hrubieszowski, chełmski, krasnostawski, kraśnicki, janowski, lubelski, łukowski, puławski, rycki, świdnicki, tomaszowski, zamojski. Szczegółowy wykaz gmin na terenie których realizowany jest Projekt, znajduje się w załączniku nr 4 do Regulaminu.</w:t>
      </w:r>
    </w:p>
    <w:p w14:paraId="1C33F44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4. Głównym celem projektu jest </w:t>
      </w:r>
      <w:r w:rsidRPr="00146FB5">
        <w:rPr>
          <w:rFonts w:ascii="Arial" w:hAnsi="Arial" w:cs="Arial"/>
          <w:bCs/>
        </w:rPr>
        <w:t>poprawa dostępu do usług społecznych i zdrowotnych dla 12 921 seniorów w wieku 65 lat i więcej, w szczególności dla osób w niekorzystnej sytuacji oraz dla ich opiekunów z 36 gmin województwa lubelskiego</w:t>
      </w:r>
      <w:r w:rsidRPr="00146FB5">
        <w:rPr>
          <w:rFonts w:ascii="Arial" w:hAnsi="Arial" w:cs="Arial"/>
        </w:rPr>
        <w:t xml:space="preserve">. Cel szczegółowy projektu: zwiększanie równego i szybkiego dostępu do dobrej jakości, trwałych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 xml:space="preserve">i przystępnych cenowo usług, w tym usług, które wspierają dostęp do opieki skoncentrowanej na osobie, w tym opieki zdrowotnej; modernizacja systemów ochrony socjalnej, w tym wspieranie dostępu do ochrony socjalnej, ze szczególnym uwzględnieniem osób w wieku 65 lat i więcej znajdujących się w niekorzystnej sytuacji; poprawa dostępności, w tym dla Osób z Niepełnosprawnościami, skuteczności </w:t>
      </w:r>
      <w:r w:rsidRPr="00146FB5">
        <w:rPr>
          <w:rFonts w:ascii="Arial" w:hAnsi="Arial" w:cs="Arial"/>
        </w:rPr>
        <w:br/>
        <w:t>i odporności systemów ochrony zdrowia i usług opieki długoterminowej.</w:t>
      </w:r>
    </w:p>
    <w:p w14:paraId="102EEAA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72EC3472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§ 2</w:t>
      </w:r>
    </w:p>
    <w:p w14:paraId="6AA4F352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Definicje</w:t>
      </w:r>
    </w:p>
    <w:p w14:paraId="55177F02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017050FD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Używane w ramach niniejszego Regulaminu określenia każdorazowo oznaczają:</w:t>
      </w:r>
    </w:p>
    <w:p w14:paraId="4CDFA48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1. </w:t>
      </w:r>
      <w:r w:rsidRPr="00146FB5">
        <w:rPr>
          <w:rFonts w:ascii="Arial" w:hAnsi="Arial" w:cs="Arial"/>
          <w:b/>
          <w:bCs/>
        </w:rPr>
        <w:t xml:space="preserve">Projekt </w:t>
      </w:r>
      <w:r w:rsidRPr="00146FB5">
        <w:rPr>
          <w:rFonts w:ascii="Arial" w:hAnsi="Arial" w:cs="Arial"/>
        </w:rPr>
        <w:t xml:space="preserve">– projekt pn. „Polityka </w:t>
      </w:r>
      <w:r>
        <w:rPr>
          <w:rFonts w:ascii="Arial" w:hAnsi="Arial" w:cs="Arial"/>
        </w:rPr>
        <w:t>S</w:t>
      </w:r>
      <w:r w:rsidRPr="00146FB5">
        <w:rPr>
          <w:rFonts w:ascii="Arial" w:hAnsi="Arial" w:cs="Arial"/>
        </w:rPr>
        <w:t xml:space="preserve">enioralna EFS+” realizowany przez Regionalny Ośrodek </w:t>
      </w:r>
      <w:r>
        <w:rPr>
          <w:rFonts w:ascii="Arial" w:hAnsi="Arial" w:cs="Arial"/>
        </w:rPr>
        <w:t>P</w:t>
      </w:r>
      <w:r w:rsidRPr="00146FB5">
        <w:rPr>
          <w:rFonts w:ascii="Arial" w:hAnsi="Arial" w:cs="Arial"/>
        </w:rPr>
        <w:t>olityki Społecznej w Lublinie w partnerstwie z 36 gminami z województwa lubelskiego w ramach programu Fundusze Europejskie dla Lubelskiego 2021-2027 Działanie FELU.08.05, Działanie w celu zwiększenia równego i szybkiego dostępu do dobrej jakości trwałych i przystępnych cenowo usług.</w:t>
      </w:r>
    </w:p>
    <w:p w14:paraId="3AB84FE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2. </w:t>
      </w:r>
      <w:r w:rsidRPr="00146FB5">
        <w:rPr>
          <w:rFonts w:ascii="Arial" w:hAnsi="Arial" w:cs="Arial"/>
          <w:b/>
        </w:rPr>
        <w:t xml:space="preserve">Realizator </w:t>
      </w:r>
      <w:r w:rsidRPr="00146FB5">
        <w:rPr>
          <w:rFonts w:ascii="Arial" w:hAnsi="Arial" w:cs="Arial"/>
        </w:rPr>
        <w:t>– Partner Wiodący - Regionalny Ośrodek Polityki Społecznej w Lublinie czyli podmiot, który złożył wniosek o dofinansowanie projektu oraz którego projekt wybrano do dofinansowania, pozostający stroną umowy o dofinansowanie projektu podpisanej z Instytucją Zarządzającą.</w:t>
      </w:r>
    </w:p>
    <w:p w14:paraId="4BDE02F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3.</w:t>
      </w:r>
      <w:r w:rsidRPr="00146FB5">
        <w:rPr>
          <w:rFonts w:ascii="Arial" w:hAnsi="Arial" w:cs="Arial"/>
          <w:b/>
        </w:rPr>
        <w:t xml:space="preserve"> Partner</w:t>
      </w:r>
      <w:r w:rsidRPr="00146FB5">
        <w:rPr>
          <w:rFonts w:ascii="Arial" w:hAnsi="Arial" w:cs="Arial"/>
        </w:rPr>
        <w:t xml:space="preserve"> – Gmina, która bierze udział w projekcie. Szczegółowy wykaz gmin na terenie których realizowany jest Projekt, znajduje się w załączniku nr 4 do Regulaminu.</w:t>
      </w:r>
    </w:p>
    <w:p w14:paraId="1F24CAD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lastRenderedPageBreak/>
        <w:t xml:space="preserve">4. </w:t>
      </w:r>
      <w:r w:rsidRPr="00146FB5">
        <w:rPr>
          <w:rFonts w:ascii="Arial" w:hAnsi="Arial" w:cs="Arial"/>
          <w:b/>
          <w:bCs/>
        </w:rPr>
        <w:t>Kandydat</w:t>
      </w:r>
      <w:r w:rsidRPr="00146FB5">
        <w:rPr>
          <w:rFonts w:ascii="Arial" w:hAnsi="Arial" w:cs="Arial"/>
        </w:rPr>
        <w:t xml:space="preserve"> – osoba aplikująca do udziału w Projekcie spełniająca poniższe kryteria dostępu:</w:t>
      </w:r>
    </w:p>
    <w:p w14:paraId="6185B540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jest osobą w wieku 65 lat i więcej,</w:t>
      </w:r>
    </w:p>
    <w:p w14:paraId="618745B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b) ma miejsce zamieszkania (w rozumieniu przepisów ustawy z dnia 23 kwietnia 1964 r. Kodeks cywilny, dalej: „k.c.”) na terenie gminy biorącej udział w Projekcie,</w:t>
      </w:r>
    </w:p>
    <w:p w14:paraId="1D8A8C2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z własnej inicjatywy jest zainteresowana korzystaniem ze wsparcia w ramach usług środowiskowych.</w:t>
      </w:r>
    </w:p>
    <w:p w14:paraId="672F3B49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Lub</w:t>
      </w:r>
    </w:p>
    <w:p w14:paraId="1A02432D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jest opiekunem faktycznym/formalnym osoby starszej w wieku 65 lat i więcej,</w:t>
      </w:r>
    </w:p>
    <w:p w14:paraId="63D7DF2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b) ma miejsce zamieszkania (w rozumieniu przepisów k.c.) na terenie gminy biorącej udział w Projekcie,  </w:t>
      </w:r>
    </w:p>
    <w:p w14:paraId="6B98B1C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z własnej inicjatywy jest zainteresowana korzystaniem z usług środowiskowych.</w:t>
      </w:r>
    </w:p>
    <w:p w14:paraId="5BE944F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Lub</w:t>
      </w:r>
    </w:p>
    <w:p w14:paraId="1F075C39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jest osobą, która zamierza świadczyć usługi na rzecz osób starszych w wieku 65 lat i więcej,</w:t>
      </w:r>
    </w:p>
    <w:p w14:paraId="7869BBCA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b) ma miejsce zamieszkania (w rozumieniu przepisów k.c.) na terenie gminy biorącej udział w Projekcie,</w:t>
      </w:r>
    </w:p>
    <w:p w14:paraId="0B56205C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z własnej inicjatywy jest zainteresowana korzystaniem ze wsparcia w ramach szkoleń.</w:t>
      </w:r>
    </w:p>
    <w:p w14:paraId="02241329" w14:textId="77777777" w:rsidR="0066743A" w:rsidRPr="00146FB5" w:rsidRDefault="0066743A" w:rsidP="0066743A">
      <w:pPr>
        <w:pStyle w:val="Bezodstpw"/>
        <w:spacing w:line="276" w:lineRule="auto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5. </w:t>
      </w:r>
      <w:r w:rsidRPr="00146FB5">
        <w:rPr>
          <w:rFonts w:ascii="Arial" w:hAnsi="Arial" w:cs="Arial"/>
          <w:b/>
          <w:bCs/>
        </w:rPr>
        <w:t>Uczestnik projektu</w:t>
      </w:r>
      <w:r w:rsidRPr="00146FB5">
        <w:rPr>
          <w:rFonts w:ascii="Arial" w:hAnsi="Arial" w:cs="Arial"/>
        </w:rPr>
        <w:t xml:space="preserve"> – Kandydat, który został zakwalifikowany do udziału w Projekcie, który spełnia warunki określone w </w:t>
      </w:r>
      <w:r w:rsidRPr="00146FB5">
        <w:rPr>
          <w:rFonts w:ascii="Arial" w:hAnsi="Arial" w:cs="Arial"/>
          <w:bCs/>
        </w:rPr>
        <w:t>§ 3.</w:t>
      </w:r>
    </w:p>
    <w:p w14:paraId="3CFFC60A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6.</w:t>
      </w:r>
      <w:r w:rsidRPr="00146FB5">
        <w:rPr>
          <w:rFonts w:ascii="Arial" w:hAnsi="Arial" w:cs="Arial"/>
          <w:b/>
          <w:bCs/>
        </w:rPr>
        <w:t xml:space="preserve"> Biuro projektu</w:t>
      </w:r>
      <w:r w:rsidRPr="00146FB5">
        <w:rPr>
          <w:rFonts w:ascii="Arial" w:hAnsi="Arial" w:cs="Arial"/>
        </w:rPr>
        <w:t xml:space="preserve"> – siedziba projektu, biuro zarządzające projektem i prowadzące rekrutację prowadzone przez Partnera </w:t>
      </w:r>
      <w:r>
        <w:rPr>
          <w:rFonts w:ascii="Arial" w:hAnsi="Arial" w:cs="Arial"/>
        </w:rPr>
        <w:t>W</w:t>
      </w:r>
      <w:r w:rsidRPr="00146FB5">
        <w:rPr>
          <w:rFonts w:ascii="Arial" w:hAnsi="Arial" w:cs="Arial"/>
        </w:rPr>
        <w:t>iodącego i Partnerów projektu.</w:t>
      </w:r>
    </w:p>
    <w:p w14:paraId="3B5D45AD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  <w:bCs/>
        </w:rPr>
        <w:t xml:space="preserve"> Regulamin</w:t>
      </w:r>
      <w:r w:rsidRPr="00146FB5">
        <w:rPr>
          <w:rFonts w:ascii="Arial" w:hAnsi="Arial" w:cs="Arial"/>
        </w:rPr>
        <w:t xml:space="preserve"> – Regulamin rekrutacji i uczestnictwa w Projekcie „Polityka </w:t>
      </w:r>
      <w:r>
        <w:rPr>
          <w:rFonts w:ascii="Arial" w:hAnsi="Arial" w:cs="Arial"/>
        </w:rPr>
        <w:t>S</w:t>
      </w:r>
      <w:r w:rsidRPr="00146FB5">
        <w:rPr>
          <w:rFonts w:ascii="Arial" w:hAnsi="Arial" w:cs="Arial"/>
        </w:rPr>
        <w:t>enioraln</w:t>
      </w:r>
      <w:r>
        <w:rPr>
          <w:rFonts w:ascii="Arial" w:hAnsi="Arial" w:cs="Arial"/>
        </w:rPr>
        <w:t>a</w:t>
      </w:r>
      <w:r w:rsidRPr="00146FB5">
        <w:rPr>
          <w:rFonts w:ascii="Arial" w:hAnsi="Arial" w:cs="Arial"/>
        </w:rPr>
        <w:t xml:space="preserve"> EFS+”.</w:t>
      </w:r>
    </w:p>
    <w:p w14:paraId="0446D8BD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</w:rPr>
        <w:t xml:space="preserve"> OOS</w:t>
      </w:r>
      <w:r w:rsidRPr="00146FB5">
        <w:rPr>
          <w:rFonts w:ascii="Arial" w:hAnsi="Arial" w:cs="Arial"/>
          <w:bCs/>
        </w:rPr>
        <w:t xml:space="preserve"> – opiekun osoby starszej</w:t>
      </w:r>
    </w:p>
    <w:p w14:paraId="2CF58ACD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</w:rPr>
        <w:t xml:space="preserve"> AOON </w:t>
      </w:r>
      <w:r w:rsidRPr="00146FB5">
        <w:rPr>
          <w:rFonts w:ascii="Arial" w:hAnsi="Arial" w:cs="Arial"/>
          <w:bCs/>
        </w:rPr>
        <w:t>- asystent osobisty osoby niepełnosprawnej</w:t>
      </w:r>
    </w:p>
    <w:p w14:paraId="62DAA087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</w:t>
      </w:r>
      <w:r>
        <w:rPr>
          <w:rFonts w:ascii="Arial" w:hAnsi="Arial" w:cs="Arial"/>
        </w:rPr>
        <w:t>0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</w:rPr>
        <w:t xml:space="preserve"> Usługi środowiskowe</w:t>
      </w:r>
      <w:r w:rsidRPr="00146FB5">
        <w:rPr>
          <w:rFonts w:ascii="Arial" w:hAnsi="Arial" w:cs="Arial"/>
          <w:bCs/>
        </w:rPr>
        <w:t xml:space="preserve"> – są to usługi społeczne świadczone w interesie ogólnym, do których należą m.in:</w:t>
      </w:r>
    </w:p>
    <w:p w14:paraId="784D54E0" w14:textId="77777777" w:rsidR="0066743A" w:rsidRPr="00146FB5" w:rsidRDefault="0066743A" w:rsidP="0066743A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opiekuńcze;</w:t>
      </w:r>
    </w:p>
    <w:p w14:paraId="49BDFC8D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opiekuńcze specjalistyczne;</w:t>
      </w:r>
    </w:p>
    <w:p w14:paraId="188E8BB6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asystenckie;</w:t>
      </w:r>
    </w:p>
    <w:p w14:paraId="2F927A78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pielęgnacyjne (kosmetyczne, fryzjerskie, podologiczne);</w:t>
      </w:r>
    </w:p>
    <w:p w14:paraId="21710DA9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pielęgniarskie;</w:t>
      </w:r>
    </w:p>
    <w:p w14:paraId="0925CB7D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rehabilitacyjne;</w:t>
      </w:r>
    </w:p>
    <w:p w14:paraId="09FC2BA4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fizjoterapeutyczne;</w:t>
      </w:r>
    </w:p>
    <w:p w14:paraId="2A22F305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sąsiedzkie;</w:t>
      </w:r>
    </w:p>
    <w:p w14:paraId="19D1C263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usługa „złotej rączki”;</w:t>
      </w:r>
    </w:p>
    <w:p w14:paraId="1F1B12F4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usługa transportowa „door to door”;</w:t>
      </w:r>
    </w:p>
    <w:p w14:paraId="6CB2DCF3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usługa psychologiczna;</w:t>
      </w:r>
    </w:p>
    <w:p w14:paraId="24D34CF7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opieka wytchnieniowa;</w:t>
      </w:r>
    </w:p>
    <w:p w14:paraId="593C6EC7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poradnictwo specjalistyczne.</w:t>
      </w:r>
    </w:p>
    <w:p w14:paraId="7E72BA55" w14:textId="77777777" w:rsidR="0066743A" w:rsidRPr="00146FB5" w:rsidRDefault="0066743A" w:rsidP="0066743A">
      <w:pPr>
        <w:pStyle w:val="Akapitzlist"/>
        <w:spacing w:line="276" w:lineRule="auto"/>
        <w:ind w:left="1440" w:firstLine="0"/>
        <w:jc w:val="both"/>
        <w:rPr>
          <w:rFonts w:ascii="Arial" w:hAnsi="Arial" w:cs="Arial"/>
        </w:rPr>
      </w:pPr>
    </w:p>
    <w:p w14:paraId="12633A41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</w:t>
      </w:r>
      <w:r>
        <w:rPr>
          <w:rFonts w:ascii="Arial" w:hAnsi="Arial" w:cs="Arial"/>
        </w:rPr>
        <w:t>1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  <w:bCs/>
        </w:rPr>
        <w:t xml:space="preserve"> Osoba niesamodzielna</w:t>
      </w:r>
      <w:r w:rsidRPr="00146FB5">
        <w:rPr>
          <w:rFonts w:ascii="Arial" w:hAnsi="Arial" w:cs="Arial"/>
          <w:bCs/>
        </w:rPr>
        <w:t xml:space="preserve"> – osoba, która ze względu na podeszły wiek, stan zdrowia lub niepełnosprawność wymaga opieki lub wsparcia w związku z niemożnością samodzielnego wykonywania, co najmniej jednej z podstawowych czynności dnia codziennego.</w:t>
      </w:r>
    </w:p>
    <w:p w14:paraId="03BE8E5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</w:t>
      </w:r>
      <w:r>
        <w:rPr>
          <w:rFonts w:ascii="Arial" w:hAnsi="Arial" w:cs="Arial"/>
        </w:rPr>
        <w:t>2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</w:rPr>
        <w:t xml:space="preserve"> Otoczenie osób zagrożonych ubóstwem lub wykluczeniem społecznym</w:t>
      </w:r>
      <w:r w:rsidRPr="00146FB5">
        <w:rPr>
          <w:rFonts w:ascii="Arial" w:hAnsi="Arial" w:cs="Arial"/>
          <w:bCs/>
        </w:rPr>
        <w:t xml:space="preserve"> – osoby spokrewnione lub niespokrewnione z osobami zagrożonymi ubóstwem lub wykluczeniem społecznym, wspólnie zamieszkujące i gospodarujące, a także inne osoby z najbliższego środowiska osób zagrożonych ubóstwem lub wykluczeniem społecznym. Za otoczenie osób zagrożonych ubóstwem lub wykluczeniem społecznym można uznać wszystkie osoby, których udział w projekcie jest niezbędny dla skutecznego wsparcia osób zagrożonych ubóstwem lub wykluczeniem społecznym. </w:t>
      </w:r>
    </w:p>
    <w:p w14:paraId="406707A1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</w:t>
      </w:r>
      <w:r>
        <w:rPr>
          <w:rFonts w:ascii="Arial" w:hAnsi="Arial" w:cs="Arial"/>
        </w:rPr>
        <w:t>3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</w:rPr>
        <w:t xml:space="preserve"> Kadra realizująca działania w obszarze usług społecznych </w:t>
      </w:r>
      <w:r w:rsidRPr="00146FB5">
        <w:rPr>
          <w:rFonts w:ascii="Arial" w:hAnsi="Arial" w:cs="Arial"/>
          <w:bCs/>
        </w:rPr>
        <w:t>– osoby świadczące usługi w społeczności lokalnej.</w:t>
      </w:r>
    </w:p>
    <w:p w14:paraId="4B9C808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4</w:t>
      </w:r>
      <w:r w:rsidRPr="00146FB5">
        <w:rPr>
          <w:rFonts w:ascii="Arial" w:hAnsi="Arial" w:cs="Arial"/>
          <w:bCs/>
        </w:rPr>
        <w:t xml:space="preserve">. </w:t>
      </w:r>
      <w:r w:rsidRPr="00146FB5">
        <w:rPr>
          <w:rFonts w:ascii="Arial" w:hAnsi="Arial" w:cs="Arial"/>
          <w:b/>
          <w:bCs/>
        </w:rPr>
        <w:t>Strona internetowa</w:t>
      </w:r>
      <w:r w:rsidRPr="00146FB5">
        <w:rPr>
          <w:rFonts w:ascii="Arial" w:hAnsi="Arial" w:cs="Arial"/>
          <w:bCs/>
        </w:rPr>
        <w:t xml:space="preserve"> – strona Partnera Wiodącego i Partnerów projektu, na której zamieszczane będą informacje o projekcie.</w:t>
      </w:r>
    </w:p>
    <w:p w14:paraId="4DFBC17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5</w:t>
      </w:r>
      <w:r w:rsidRPr="00146FB5">
        <w:rPr>
          <w:rFonts w:ascii="Arial" w:hAnsi="Arial" w:cs="Arial"/>
          <w:bCs/>
        </w:rPr>
        <w:t xml:space="preserve">. </w:t>
      </w:r>
      <w:r w:rsidRPr="00146FB5">
        <w:rPr>
          <w:rFonts w:ascii="Arial" w:hAnsi="Arial" w:cs="Arial"/>
          <w:b/>
        </w:rPr>
        <w:t>Grupa docelowa</w:t>
      </w:r>
      <w:r w:rsidRPr="00146FB5">
        <w:rPr>
          <w:rFonts w:ascii="Arial" w:hAnsi="Arial" w:cs="Arial"/>
          <w:bCs/>
        </w:rPr>
        <w:t xml:space="preserve"> – osoby zamieszkujące (w rozumieniu przepisów Kodeksu Cywilnego) na terenie województwa lubelskiego</w:t>
      </w:r>
      <w:r w:rsidRPr="00146FB5">
        <w:rPr>
          <w:rFonts w:ascii="Arial" w:hAnsi="Arial" w:cs="Arial"/>
          <w:bCs/>
          <w:strike/>
        </w:rPr>
        <w:t xml:space="preserve"> </w:t>
      </w:r>
      <w:r w:rsidRPr="00146FB5">
        <w:rPr>
          <w:rFonts w:ascii="Arial" w:hAnsi="Arial" w:cs="Arial"/>
          <w:bCs/>
        </w:rPr>
        <w:t>w wieku 65 lat i więcej, które wymagają wsparcia w codziennym funkcjonowaniu, opiekunowie faktycznie osób niesamodzielnych w wieku 65 lat i więcej, którzy sprawują nad nimi opiekę, kadra realizująca działania w obszarze usług społecznych.</w:t>
      </w:r>
    </w:p>
    <w:p w14:paraId="4E39C6D3" w14:textId="77777777" w:rsidR="0066743A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6</w:t>
      </w:r>
      <w:r w:rsidRPr="00146FB5">
        <w:rPr>
          <w:rFonts w:ascii="Arial" w:hAnsi="Arial" w:cs="Arial"/>
          <w:bCs/>
        </w:rPr>
        <w:t xml:space="preserve">. </w:t>
      </w:r>
      <w:r w:rsidRPr="00146FB5">
        <w:rPr>
          <w:rFonts w:ascii="Arial" w:hAnsi="Arial" w:cs="Arial"/>
          <w:b/>
          <w:bCs/>
        </w:rPr>
        <w:t>Komisja Rekrutacyjna</w:t>
      </w:r>
      <w:r w:rsidRPr="00146FB5">
        <w:rPr>
          <w:rFonts w:ascii="Arial" w:hAnsi="Arial" w:cs="Arial"/>
        </w:rPr>
        <w:t xml:space="preserve"> – osoby wskazane przez Partnerów (co najmniej dwie) dokonujące oceny złożonych dokumentów rekrutacyjnych i sporządzające listy osób zakwalifikowanych do udziału w projekcie.</w:t>
      </w:r>
    </w:p>
    <w:p w14:paraId="198D6944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610C1CA9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§ 3</w:t>
      </w:r>
    </w:p>
    <w:p w14:paraId="28B459C3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Uczestnik projektu</w:t>
      </w:r>
    </w:p>
    <w:p w14:paraId="29E44391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3500CE3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1. Kandydatem może być wyłącznie osoba, która zgłasza się do uczestnictwa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>w Projekcie z własnej inicjatywy, wypełniła dokumenty rekrutacyjne i dostarcza je do Biura projektu lub wyznaczonego w danej gminie miejsca.</w:t>
      </w:r>
    </w:p>
    <w:p w14:paraId="7AF40B30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Kandydat musi spełniać kryteria kwalifikujące go do udziału w Projekcie w dniu dostarczenia do Biura projektu dokumentów o których mowa w § 4.</w:t>
      </w:r>
    </w:p>
    <w:p w14:paraId="7F5E304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3. Kandydat staje się Uczestnikiem projektu po zakwalifikowaniu go do Projektu.</w:t>
      </w:r>
    </w:p>
    <w:p w14:paraId="5B6E760C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37B38001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§ 4</w:t>
      </w:r>
    </w:p>
    <w:p w14:paraId="7C427170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  <w:r w:rsidRPr="00146FB5">
        <w:rPr>
          <w:rFonts w:ascii="Arial" w:hAnsi="Arial" w:cs="Arial"/>
          <w:b/>
          <w:bCs/>
        </w:rPr>
        <w:t>Wymagane dokumenty</w:t>
      </w:r>
    </w:p>
    <w:p w14:paraId="1C06D60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Proces rekrutacji do Projektu realizowany jest wyłącznie w oparciu o wypełnione dokumenty rekrutacyjne:</w:t>
      </w:r>
    </w:p>
    <w:p w14:paraId="4D4E1D51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Formularz zgłoszeniowy (załącznik nr 1 do Regulaminu),</w:t>
      </w:r>
    </w:p>
    <w:p w14:paraId="48C7848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lastRenderedPageBreak/>
        <w:t>b) Informacje o przetwarzaniu danych osobowych (załączniki nr 2a i 2b do Regulaminu),</w:t>
      </w:r>
    </w:p>
    <w:p w14:paraId="2934935A" w14:textId="77777777" w:rsidR="0066743A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c) Oświadczenie </w:t>
      </w:r>
      <w:r>
        <w:rPr>
          <w:rFonts w:ascii="Arial" w:hAnsi="Arial" w:cs="Arial"/>
        </w:rPr>
        <w:t>kandydata (załącznik nr 1 do Formularza zgłoszeniowego)</w:t>
      </w:r>
      <w:r w:rsidRPr="00146FB5">
        <w:rPr>
          <w:rFonts w:ascii="Arial" w:hAnsi="Arial" w:cs="Arial"/>
        </w:rPr>
        <w:t xml:space="preserve"> </w:t>
      </w:r>
    </w:p>
    <w:p w14:paraId="6105A8C7" w14:textId="77777777" w:rsidR="0066743A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d) Z</w:t>
      </w:r>
      <w:r w:rsidRPr="00146FB5">
        <w:rPr>
          <w:rFonts w:ascii="Arial" w:hAnsi="Arial" w:cs="Arial"/>
        </w:rPr>
        <w:t>aświadczenie o przynależności do grupy docelowej</w:t>
      </w:r>
      <w:r>
        <w:rPr>
          <w:rFonts w:ascii="Arial" w:hAnsi="Arial" w:cs="Arial"/>
        </w:rPr>
        <w:t xml:space="preserve"> </w:t>
      </w:r>
      <w:r w:rsidRPr="002C29DC">
        <w:rPr>
          <w:rFonts w:ascii="Arial" w:hAnsi="Arial" w:cs="Arial"/>
        </w:rPr>
        <w:t xml:space="preserve">(dotyczy § 5 </w:t>
      </w:r>
      <w:r>
        <w:rPr>
          <w:rFonts w:ascii="Arial" w:hAnsi="Arial" w:cs="Arial"/>
        </w:rPr>
        <w:t>ust</w:t>
      </w:r>
      <w:r w:rsidRPr="002C29DC">
        <w:rPr>
          <w:rFonts w:ascii="Arial" w:hAnsi="Arial" w:cs="Arial"/>
        </w:rPr>
        <w:t xml:space="preserve"> 5 lit A ppkt c,  f, g</w:t>
      </w:r>
      <w:r>
        <w:rPr>
          <w:rFonts w:ascii="Arial" w:hAnsi="Arial" w:cs="Arial"/>
        </w:rPr>
        <w:t>)</w:t>
      </w:r>
    </w:p>
    <w:p w14:paraId="3128C644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e) Z</w:t>
      </w:r>
      <w:r w:rsidRPr="00146FB5">
        <w:rPr>
          <w:rFonts w:ascii="Arial" w:hAnsi="Arial" w:cs="Arial"/>
        </w:rPr>
        <w:t>aświadczenie</w:t>
      </w:r>
      <w:r>
        <w:rPr>
          <w:rFonts w:ascii="Arial" w:hAnsi="Arial" w:cs="Arial"/>
        </w:rPr>
        <w:t>/oświadczenie</w:t>
      </w:r>
      <w:r w:rsidRPr="00146FB5">
        <w:rPr>
          <w:rFonts w:ascii="Arial" w:hAnsi="Arial" w:cs="Arial"/>
        </w:rPr>
        <w:t xml:space="preserve"> o przynależności do grupy docelowej</w:t>
      </w:r>
      <w:r>
        <w:rPr>
          <w:rFonts w:ascii="Arial" w:hAnsi="Arial" w:cs="Arial"/>
        </w:rPr>
        <w:t xml:space="preserve"> </w:t>
      </w:r>
      <w:r w:rsidRPr="002C29DC">
        <w:rPr>
          <w:rFonts w:ascii="Arial" w:hAnsi="Arial" w:cs="Arial"/>
        </w:rPr>
        <w:t>(dotyczy</w:t>
      </w:r>
      <w:r>
        <w:rPr>
          <w:rFonts w:ascii="Arial" w:hAnsi="Arial" w:cs="Arial"/>
        </w:rPr>
        <w:t xml:space="preserve"> </w:t>
      </w:r>
      <w:r w:rsidRPr="002C29DC">
        <w:rPr>
          <w:rFonts w:ascii="Arial" w:hAnsi="Arial" w:cs="Arial"/>
        </w:rPr>
        <w:t xml:space="preserve">§ 5 </w:t>
      </w:r>
      <w:r>
        <w:rPr>
          <w:rFonts w:ascii="Arial" w:hAnsi="Arial" w:cs="Arial"/>
        </w:rPr>
        <w:t>ust</w:t>
      </w:r>
      <w:r w:rsidRPr="002C29DC">
        <w:rPr>
          <w:rFonts w:ascii="Arial" w:hAnsi="Arial" w:cs="Arial"/>
        </w:rPr>
        <w:t xml:space="preserve"> 5 </w:t>
      </w:r>
      <w:r>
        <w:rPr>
          <w:rFonts w:ascii="Arial" w:hAnsi="Arial" w:cs="Arial"/>
        </w:rPr>
        <w:t xml:space="preserve">lit A ppkt d i h oraz </w:t>
      </w:r>
      <w:r w:rsidRPr="002C29DC">
        <w:rPr>
          <w:rFonts w:ascii="Arial" w:hAnsi="Arial" w:cs="Arial"/>
        </w:rPr>
        <w:t>lit C ppkt b).</w:t>
      </w:r>
    </w:p>
    <w:p w14:paraId="044AEEBB" w14:textId="77777777" w:rsidR="0066743A" w:rsidRPr="00146FB5" w:rsidRDefault="0066743A" w:rsidP="0066743A">
      <w:pPr>
        <w:pStyle w:val="Bezodstpw"/>
        <w:spacing w:line="276" w:lineRule="auto"/>
        <w:rPr>
          <w:rFonts w:ascii="Arial" w:hAnsi="Arial" w:cs="Arial"/>
          <w:b/>
          <w:bCs/>
        </w:rPr>
      </w:pPr>
    </w:p>
    <w:p w14:paraId="49B52F1C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§ 5</w:t>
      </w:r>
    </w:p>
    <w:p w14:paraId="46DD2155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Zasady rekrutacji i kwalifikacji Uczestników projektu</w:t>
      </w:r>
    </w:p>
    <w:p w14:paraId="2C54A3C1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461AEFD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1. Rekrutacja ma charakter otwarty, powszechny wobec wszystkich osób, które spełniają wymagania zapisane w § 5 ust.5-6.</w:t>
      </w:r>
    </w:p>
    <w:p w14:paraId="126FE4F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Warunkiem niezbędnym do udziału w rekrutacji jest spełnienie wymaganych kryteriów oraz złożenie poprawnie wypełnionych dokumentów o których mowa w § 4 .</w:t>
      </w:r>
    </w:p>
    <w:p w14:paraId="69AEE99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3. Proces rekrutacji Kandydata prowadzi Biuro projektu i rozpoczyna się w momencie dostarczenia wypełnionych dokumentów rekrutacyjnych do Biura projektu lub wyznaczonego w danej gminie miejsca.</w:t>
      </w:r>
    </w:p>
    <w:p w14:paraId="7643F8E1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4. Rekrutacja ma charakter ciągły z podziałem na etapy.</w:t>
      </w:r>
    </w:p>
    <w:p w14:paraId="28AFC454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5. Uprawnionymi do udziału w projekcie są osoby, które zgłosiły chęć uczestnictwa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>w projekcie, spełniające następujące kryteria:</w:t>
      </w:r>
    </w:p>
    <w:p w14:paraId="7A0B9644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A. Kryteria obligatoryjne dla seniorów w wieku 65 </w:t>
      </w:r>
      <w:r>
        <w:rPr>
          <w:rFonts w:ascii="Arial" w:hAnsi="Arial" w:cs="Arial"/>
        </w:rPr>
        <w:t>lat</w:t>
      </w:r>
      <w:r w:rsidRPr="00146FB5">
        <w:rPr>
          <w:rFonts w:ascii="Arial" w:hAnsi="Arial" w:cs="Arial"/>
        </w:rPr>
        <w:t xml:space="preserve"> i więcej:</w:t>
      </w:r>
    </w:p>
    <w:p w14:paraId="2990A10C" w14:textId="77777777" w:rsidR="0066743A" w:rsidRPr="00146FB5" w:rsidRDefault="0066743A" w:rsidP="0066743A">
      <w:pPr>
        <w:pStyle w:val="Akapitzlist"/>
        <w:widowControl w:val="0"/>
        <w:numPr>
          <w:ilvl w:val="0"/>
          <w:numId w:val="7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osoby w wieku 65 lat i więcej – weryfikacja na podst. daty urodzenia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>z Formularza zgłoszeniowego,</w:t>
      </w:r>
    </w:p>
    <w:p w14:paraId="2C7F0408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ma miejsce zamieszkania (w rozumieniu przepisów ustawy z dnia 23 kwietnia 1964 r. Kodeks cywilny, dalej: „k.c.”) na terenie gminy biorącej udział w Projekcie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– oświadczenie;</w:t>
      </w:r>
    </w:p>
    <w:p w14:paraId="1FCA6300" w14:textId="77777777" w:rsidR="0066743A" w:rsidRPr="00146FB5" w:rsidRDefault="0066743A" w:rsidP="0066743A">
      <w:pPr>
        <w:pStyle w:val="Akapitzlist"/>
        <w:widowControl w:val="0"/>
        <w:suppressAutoHyphens/>
        <w:autoSpaceDN w:val="0"/>
        <w:spacing w:line="276" w:lineRule="auto"/>
        <w:ind w:firstLine="0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oraz jeden z poniższych</w:t>
      </w:r>
    </w:p>
    <w:p w14:paraId="3244C467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osoba z niepełnosprawnością – orzeczenie o </w:t>
      </w:r>
      <w:r>
        <w:rPr>
          <w:rFonts w:ascii="Arial" w:hAnsi="Arial" w:cs="Arial"/>
        </w:rPr>
        <w:t xml:space="preserve">stopniu </w:t>
      </w:r>
      <w:r w:rsidRPr="00146FB5">
        <w:rPr>
          <w:rFonts w:ascii="Arial" w:hAnsi="Arial" w:cs="Arial"/>
        </w:rPr>
        <w:t>niepełnosprawności</w:t>
      </w:r>
      <w:r>
        <w:rPr>
          <w:rFonts w:ascii="Arial" w:hAnsi="Arial" w:cs="Arial"/>
        </w:rPr>
        <w:t xml:space="preserve"> i/lub orzeczenie lekarza orzecznika ZUS</w:t>
      </w:r>
      <w:r w:rsidRPr="00146FB5">
        <w:rPr>
          <w:rFonts w:ascii="Arial" w:hAnsi="Arial" w:cs="Arial"/>
        </w:rPr>
        <w:t>.;</w:t>
      </w:r>
    </w:p>
    <w:p w14:paraId="132F6F40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osoba potrzebująca wsparcia w codziennym funkcjonowaniu –  oświadczenie/zaświadczenie od lekarza;</w:t>
      </w:r>
    </w:p>
    <w:p w14:paraId="1DCB96D6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osoba wykluczona komunikacyjnie – oświadczenie;</w:t>
      </w:r>
    </w:p>
    <w:p w14:paraId="26664624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narażone na umieszczenie w instytucjach całodobowych lub przebywające w instytucjach całodobowych - zaświadczenie;</w:t>
      </w:r>
    </w:p>
    <w:p w14:paraId="3C9DA7F9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migranci i ich otoczenie - zaświadczenie;</w:t>
      </w:r>
    </w:p>
    <w:p w14:paraId="0741CD95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zagrożone wykluczeniem społecznym – oświadczenie/zaświadczenie</w:t>
      </w:r>
      <w:r>
        <w:rPr>
          <w:rFonts w:ascii="Arial" w:hAnsi="Arial" w:cs="Arial"/>
        </w:rPr>
        <w:t>.</w:t>
      </w:r>
    </w:p>
    <w:p w14:paraId="0278839B" w14:textId="77777777" w:rsidR="0066743A" w:rsidRPr="00146FB5" w:rsidRDefault="0066743A" w:rsidP="0066743A">
      <w:pPr>
        <w:widowControl w:val="0"/>
        <w:suppressAutoHyphens/>
        <w:autoSpaceDN w:val="0"/>
        <w:spacing w:line="276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146FB5">
        <w:rPr>
          <w:rFonts w:ascii="Arial" w:hAnsi="Arial" w:cs="Arial"/>
          <w:sz w:val="24"/>
          <w:szCs w:val="24"/>
        </w:rPr>
        <w:t>B. Kryteria obligatoryjne dla opiekunów faktycznych:</w:t>
      </w:r>
    </w:p>
    <w:p w14:paraId="645D86CE" w14:textId="77777777" w:rsidR="0066743A" w:rsidRPr="00146FB5" w:rsidRDefault="0066743A" w:rsidP="0066743A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ma miejsce zamieszkania (w rozumieniu przepisów ustawy z dnia 23 kwietnia 1964 r. Kodeks cywilny, dalej: „k.c.”) na terenie gminy biorącej udział w Projekcie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– oświadczenie;</w:t>
      </w:r>
    </w:p>
    <w:p w14:paraId="73098133" w14:textId="77777777" w:rsidR="0066743A" w:rsidRPr="00146FB5" w:rsidRDefault="0066743A" w:rsidP="0066743A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opiekun faktyczny (nieformalny) – oświadczenie;</w:t>
      </w:r>
    </w:p>
    <w:p w14:paraId="4EAE75BE" w14:textId="77777777" w:rsidR="0066743A" w:rsidRPr="00146FB5" w:rsidRDefault="0066743A" w:rsidP="0066743A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lastRenderedPageBreak/>
        <w:t>otoczenie osób dotkniętych/zagrożonych ubóstwem i wykluczeniem społecznym –   oświadczenie;</w:t>
      </w:r>
    </w:p>
    <w:p w14:paraId="15E7C960" w14:textId="77777777" w:rsidR="0066743A" w:rsidRPr="00146FB5" w:rsidRDefault="0066743A" w:rsidP="0066743A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otoczenie (m.in. rodzina, środowisko lokalne) osoby z niepełnosprawnością -  oświadczenie;</w:t>
      </w:r>
    </w:p>
    <w:p w14:paraId="7825290F" w14:textId="77777777" w:rsidR="0066743A" w:rsidRPr="00146FB5" w:rsidRDefault="0066743A" w:rsidP="0066743A">
      <w:pPr>
        <w:widowControl w:val="0"/>
        <w:suppressAutoHyphens/>
        <w:autoSpaceDN w:val="0"/>
        <w:spacing w:line="276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146FB5">
        <w:rPr>
          <w:rFonts w:ascii="Arial" w:hAnsi="Arial" w:cs="Arial"/>
          <w:sz w:val="24"/>
          <w:szCs w:val="24"/>
        </w:rPr>
        <w:t>C. Kryteria obligatoryjne dla kadry realizującej usługi społeczne</w:t>
      </w:r>
      <w:r>
        <w:rPr>
          <w:rFonts w:ascii="Arial" w:hAnsi="Arial" w:cs="Arial"/>
          <w:sz w:val="24"/>
          <w:szCs w:val="24"/>
        </w:rPr>
        <w:t>:</w:t>
      </w:r>
    </w:p>
    <w:p w14:paraId="44A525B3" w14:textId="77777777" w:rsidR="0066743A" w:rsidRPr="00146FB5" w:rsidRDefault="0066743A" w:rsidP="0066743A">
      <w:pPr>
        <w:pStyle w:val="Akapitzlist"/>
        <w:widowControl w:val="0"/>
        <w:numPr>
          <w:ilvl w:val="0"/>
          <w:numId w:val="13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osoby </w:t>
      </w:r>
      <w:r w:rsidRPr="00146FB5">
        <w:rPr>
          <w:rFonts w:ascii="Arial" w:hAnsi="Arial" w:cs="Arial"/>
        </w:rPr>
        <w:t>zamieszkałe na terenie woj. lubelskiego – oświadczenie;</w:t>
      </w:r>
    </w:p>
    <w:p w14:paraId="0EA42A9C" w14:textId="77777777" w:rsidR="0066743A" w:rsidRPr="00146FB5" w:rsidRDefault="0066743A" w:rsidP="0066743A">
      <w:pPr>
        <w:pStyle w:val="Akapitzlist"/>
        <w:widowControl w:val="0"/>
        <w:numPr>
          <w:ilvl w:val="0"/>
          <w:numId w:val="13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kadra realizująca działania w obszarze usług społecznych – zaświadczenie od pracodawcy lub oświadczenie uczestnika;</w:t>
      </w:r>
    </w:p>
    <w:p w14:paraId="4B034956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D. Kryteria specyficzne dostępu (preferencji, dotyczy tylko osób w wieku 65</w:t>
      </w:r>
      <w:r>
        <w:rPr>
          <w:rFonts w:ascii="Arial" w:hAnsi="Arial" w:cs="Arial"/>
        </w:rPr>
        <w:t xml:space="preserve"> lat </w:t>
      </w:r>
      <w:r>
        <w:rPr>
          <w:rFonts w:ascii="Arial" w:hAnsi="Arial" w:cs="Arial"/>
        </w:rPr>
        <w:br/>
        <w:t>i więcej</w:t>
      </w:r>
      <w:r w:rsidRPr="00146FB5">
        <w:rPr>
          <w:rFonts w:ascii="Arial" w:hAnsi="Arial" w:cs="Arial"/>
        </w:rPr>
        <w:t>):</w:t>
      </w:r>
    </w:p>
    <w:p w14:paraId="58213797" w14:textId="77777777" w:rsidR="0066743A" w:rsidRPr="00146FB5" w:rsidRDefault="0066743A" w:rsidP="0066743A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ze znacznym lub umiarkowanym stopniem niepełnosprawności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waga pkt. 4,</w:t>
      </w:r>
    </w:p>
    <w:p w14:paraId="0D5E8369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 niepełnosprawnością sprzężoną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waga pkt. 4,</w:t>
      </w:r>
    </w:p>
    <w:p w14:paraId="7DE407AA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 chorobami psychicznymi - waga pkt. 4,</w:t>
      </w:r>
    </w:p>
    <w:p w14:paraId="300711A0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 niepełnosprawnością intelektualną - waga pkt. 4,</w:t>
      </w:r>
    </w:p>
    <w:p w14:paraId="1A3BED30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osoby z całościowymi zaburzeniami rozwojowymi (w rozumieniu zgodnym </w:t>
      </w:r>
      <w:r w:rsidRPr="00146FB5">
        <w:rPr>
          <w:rFonts w:ascii="Arial" w:hAnsi="Arial" w:cs="Arial"/>
        </w:rPr>
        <w:br/>
        <w:t>z Międzynarodową Statystyczną Kwalifikacją Chorób i Problemów Zdrowotnych ICD10) -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waga pkt. 4,</w:t>
      </w:r>
    </w:p>
    <w:p w14:paraId="0806F78C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leżące - waga 4 – oświadczenie,</w:t>
      </w:r>
    </w:p>
    <w:p w14:paraId="0E5376AD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niesamodzielne - waga 3 – oświadczenie,</w:t>
      </w:r>
    </w:p>
    <w:p w14:paraId="32FC82E5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korzystające z programu Fundusze Europejskie Pomoc Żywnościowa (FE PŻ)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- waga pkt. 2 – oświadczenie,</w:t>
      </w:r>
    </w:p>
    <w:p w14:paraId="1C365FF0" w14:textId="33B6AADD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zamieszkujące samotnie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- waga pkt. 2 – oświadczenie</w:t>
      </w:r>
      <w:r w:rsidR="005D25CE">
        <w:rPr>
          <w:rFonts w:ascii="Arial" w:hAnsi="Arial" w:cs="Arial"/>
        </w:rPr>
        <w:t>.</w:t>
      </w:r>
    </w:p>
    <w:p w14:paraId="6364A79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6. Kandydat zakwalifikowany do udziału w Projekcie ma obowiązek wypełnienia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>i podpisania Deklaracji uczestnictwa w projekcie (załącznik nr 3 do Regulaminu).</w:t>
      </w:r>
    </w:p>
    <w:p w14:paraId="277E270C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7. Punkty sumują się i na ich podstawie przy utrzymaniu założeń dotyczących struktury grupy docelowej tworzone będą listy uczestników (UP) oraz listy rezerwowe. Wszystkie kryteria dostępu uczestników zostaną potwierdzone właściwym dokumentem (zaświadczeniem lub oświadczeniem) m.in. orzeczeniem w przypadku osób z niepełnosprawnością.</w:t>
      </w:r>
    </w:p>
    <w:p w14:paraId="2DACAD02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8. Przy spełnieniu powyższych kryteriów decyduje suma punktów uzyskanych na podstawie  kryteriów opisanych szczegółowo powyżej. W przypadku jednakowej ilości punktów decyduje data zgłoszenia do projektu.</w:t>
      </w:r>
    </w:p>
    <w:p w14:paraId="547601AA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9.Wypełnienie Formularza zgłoszeniowego nie jest jednoznaczne z zakwalifikowaniem Kandydata do udziału w Projekcie.</w:t>
      </w:r>
    </w:p>
    <w:p w14:paraId="4E2AABBA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10. Złożone dokumenty rekrutacyjne nie podlegają zwrotowi.</w:t>
      </w:r>
    </w:p>
    <w:p w14:paraId="560AD7A9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11. Weryfikacja formularzy zgłoszeniowych będzie prowadzona przez personel Biura Projektu w terminie do 14 dni roboczych od daty złożenia kompletnych dokumentów. Kandydat może zostać poproszony o uzupełnienie braków formalnych w określonym terminie. Informacja o zakwalifikowaniu się do projektu zostanie przekazana uczestnikowi osobiście lub telefonicznie.</w:t>
      </w:r>
    </w:p>
    <w:p w14:paraId="7900471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lastRenderedPageBreak/>
        <w:t>12.</w:t>
      </w:r>
      <w:r w:rsidRPr="00146FB5">
        <w:rPr>
          <w:rFonts w:ascii="Arial" w:hAnsi="Arial" w:cs="Arial"/>
          <w:b/>
          <w:bCs/>
        </w:rPr>
        <w:t xml:space="preserve"> </w:t>
      </w:r>
      <w:r w:rsidRPr="00146FB5">
        <w:rPr>
          <w:rFonts w:ascii="Arial" w:hAnsi="Arial" w:cs="Arial"/>
        </w:rPr>
        <w:t xml:space="preserve">Proces rekrutacji prowadzony będzie w sposób równościowy, tj. poprzez zapewnienie dostępu osób z niepełnosprawnościami (pomoc w wypełnieniu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>i kompletowaniu dokumentów).</w:t>
      </w:r>
    </w:p>
    <w:p w14:paraId="1AB4D969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13. Rekrutacja będzie prowadzona w sposób bezstronny, jawny, z warunkami jednakowymi dla wszystkich uczestników, zgodnie z zasadą powszechnej dostępności.</w:t>
      </w:r>
    </w:p>
    <w:p w14:paraId="27055BB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14. Rekrutacja będzie prowadzona w zależności od potrzeb począwszy od września 2023 roku.</w:t>
      </w:r>
    </w:p>
    <w:p w14:paraId="139BB19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15. Rekrutacja składa się z następujących etapów:</w:t>
      </w:r>
    </w:p>
    <w:p w14:paraId="56F93709" w14:textId="64DC47E5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1) Etap oceny formalnej (kompletność złożonych dokumentów), miejsce zamieszkania w rozumieniu k.c. na terenie woj. lubelskiego – weryfikacja na podstawie złożonego Formularza zgłoszeniowego </w:t>
      </w:r>
      <w:r>
        <w:rPr>
          <w:rFonts w:ascii="Arial" w:hAnsi="Arial" w:cs="Arial"/>
        </w:rPr>
        <w:t xml:space="preserve">wraz z załącznikiem </w:t>
      </w:r>
      <w:r w:rsidRPr="00146FB5">
        <w:rPr>
          <w:rFonts w:ascii="Arial" w:hAnsi="Arial" w:cs="Arial"/>
        </w:rPr>
        <w:t>i dołączonych zaświadczeń</w:t>
      </w:r>
      <w:r w:rsidR="005D25CE">
        <w:rPr>
          <w:rFonts w:ascii="Arial" w:hAnsi="Arial" w:cs="Arial"/>
        </w:rPr>
        <w:t>/oświadczeń</w:t>
      </w:r>
      <w:r w:rsidRPr="00146FB5">
        <w:rPr>
          <w:rFonts w:ascii="Arial" w:hAnsi="Arial" w:cs="Arial"/>
        </w:rPr>
        <w:t>;</w:t>
      </w:r>
    </w:p>
    <w:p w14:paraId="31C14929" w14:textId="77777777" w:rsidR="0066743A" w:rsidRPr="00146FB5" w:rsidRDefault="0066743A" w:rsidP="0066743A">
      <w:pPr>
        <w:pStyle w:val="Bezodstpw"/>
        <w:spacing w:line="276" w:lineRule="auto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2) Etap oceny merytorycznej (weryfikacja, czy kandydat wpisuje się do grupy docelowej opisanej w </w:t>
      </w:r>
      <w:r w:rsidRPr="00146FB5">
        <w:rPr>
          <w:rFonts w:ascii="Arial" w:hAnsi="Arial" w:cs="Arial"/>
          <w:bCs/>
        </w:rPr>
        <w:t>§ 2</w:t>
      </w:r>
      <w:r w:rsidRPr="00146FB5">
        <w:rPr>
          <w:rFonts w:ascii="Arial" w:hAnsi="Arial" w:cs="Arial"/>
        </w:rPr>
        <w:t>, ust. 1</w:t>
      </w:r>
      <w:r>
        <w:rPr>
          <w:rFonts w:ascii="Arial" w:hAnsi="Arial" w:cs="Arial"/>
        </w:rPr>
        <w:t>5</w:t>
      </w:r>
      <w:r w:rsidRPr="00146FB5">
        <w:rPr>
          <w:rFonts w:ascii="Arial" w:hAnsi="Arial" w:cs="Arial"/>
        </w:rPr>
        <w:t>) oraz czy złożone oświadczenia i zaświadczenia pozwalają jednoznacznie zweryfikować przynależność do wskazanej w Formularzu zgłoszeniowym grupy docelowej;</w:t>
      </w:r>
    </w:p>
    <w:p w14:paraId="5F206B2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3) Etap kwalifikacji kandydatów do udziału w projekcie. Na podstawie przeprowadzonej oceny Komisja Rekrutacyjna według Karty Oceny (wzór w załączniku nr 6) sporządzi listy UP, w tym listy osób zakwalifikowanych, listy rezerwowe oraz listy osób odrzuconych.</w:t>
      </w:r>
    </w:p>
    <w:p w14:paraId="79BBBF62" w14:textId="77777777" w:rsidR="0066743A" w:rsidRPr="00146FB5" w:rsidRDefault="0066743A" w:rsidP="0066743A">
      <w:pPr>
        <w:pStyle w:val="Standard"/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16. Komisja Rekrutacyjna składa się z osób wskazanych przez Partnera, z co najmniej 2 pracowników/przedstawicieli z ośrodka pomocy społecznej lub centrum usług społecznych lub gminy.</w:t>
      </w:r>
    </w:p>
    <w:p w14:paraId="32AA1B59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17. Komisja Rekrutacyjna na podstawie kryteriów, wskazanych w § 4 i § 5, ustala listę osób zakwalifikowanych do udziału w projekcie. Od decyzji Komisji przysługuje odwołanie do Realizatora projektu w terminie do 3 dni roboczych od dnia ogłoszenia zakończenia rekrutacji na wybran</w:t>
      </w:r>
      <w:r>
        <w:rPr>
          <w:rFonts w:ascii="Arial" w:hAnsi="Arial" w:cs="Arial"/>
        </w:rPr>
        <w:t>ą</w:t>
      </w:r>
      <w:r w:rsidRPr="00146FB5">
        <w:rPr>
          <w:rFonts w:ascii="Arial" w:hAnsi="Arial" w:cs="Arial"/>
        </w:rPr>
        <w:t xml:space="preserve"> formę wsparcia (z zachowaniem formy pisemnej).</w:t>
      </w:r>
    </w:p>
    <w:p w14:paraId="42E7EBD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564F6E05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§ 6</w:t>
      </w:r>
    </w:p>
    <w:p w14:paraId="403CAAA1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Rodzaje wsparcia</w:t>
      </w:r>
    </w:p>
    <w:p w14:paraId="726AC325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</w:p>
    <w:p w14:paraId="04CD486C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1. Projekt obejmuje wsparcie w zakresie:</w:t>
      </w:r>
    </w:p>
    <w:p w14:paraId="526012F4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a) Usług opiekuńczych świadczonych w społeczności lokalnej, w formach dziennych </w:t>
      </w:r>
      <w:r w:rsidRPr="00146FB5">
        <w:rPr>
          <w:rFonts w:ascii="Arial" w:hAnsi="Arial" w:cs="Arial"/>
        </w:rPr>
        <w:br/>
        <w:t>i całodobowych, w tym, rodzinne domy pomocy, dzienne domy pomocy. Usługi te będą realizowane w społeczności lokalnej jako uzupełnienie wsparcia przez personel zatrudniony w tych placówkach. Wśród usług oferowanych w środowisku lokalnym będą m.in: usługi opiekuńcze, pielęgnacyjne, asystenckie, rehabilitacyjne.</w:t>
      </w:r>
    </w:p>
    <w:p w14:paraId="4AC3EB90" w14:textId="6AB8878D" w:rsidR="0066743A" w:rsidRPr="00146FB5" w:rsidRDefault="0066743A" w:rsidP="00EA0EAF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b) </w:t>
      </w:r>
      <w:r w:rsidR="00EA0EAF" w:rsidRPr="00EA0EAF">
        <w:rPr>
          <w:rFonts w:ascii="Arial" w:hAnsi="Arial" w:cs="Arial"/>
        </w:rPr>
        <w:t>Usługi społeczne świadczone w społeczności lokalnej poprzez tworzenie warunków i usług w</w:t>
      </w:r>
      <w:r w:rsidR="00EA0EAF">
        <w:rPr>
          <w:rFonts w:ascii="Arial" w:hAnsi="Arial" w:cs="Arial"/>
        </w:rPr>
        <w:t xml:space="preserve"> </w:t>
      </w:r>
      <w:r w:rsidR="00EA0EAF" w:rsidRPr="00EA0EAF">
        <w:rPr>
          <w:rFonts w:ascii="Arial" w:hAnsi="Arial" w:cs="Arial"/>
        </w:rPr>
        <w:t>zakresie opieki nad osobami potrzebującymi wsparcia.</w:t>
      </w:r>
      <w:r w:rsidR="00EA0EAF">
        <w:rPr>
          <w:rFonts w:ascii="Arial" w:hAnsi="Arial" w:cs="Arial"/>
        </w:rPr>
        <w:t xml:space="preserve"> </w:t>
      </w:r>
      <w:r w:rsidR="00EA0EAF" w:rsidRPr="00EA0EAF">
        <w:rPr>
          <w:rFonts w:ascii="Arial" w:hAnsi="Arial" w:cs="Arial"/>
        </w:rPr>
        <w:t>Będą to usługi świadczone w sposób</w:t>
      </w:r>
      <w:r w:rsidR="00EA0EAF">
        <w:rPr>
          <w:rFonts w:ascii="Arial" w:hAnsi="Arial" w:cs="Arial"/>
        </w:rPr>
        <w:t xml:space="preserve"> </w:t>
      </w:r>
      <w:r w:rsidR="00EA0EAF" w:rsidRPr="00EA0EAF">
        <w:rPr>
          <w:rFonts w:ascii="Arial" w:hAnsi="Arial" w:cs="Arial"/>
        </w:rPr>
        <w:t>zindywidualizowany umożliwiające odbiorcom</w:t>
      </w:r>
      <w:r w:rsidR="00EA0EAF">
        <w:rPr>
          <w:rFonts w:ascii="Arial" w:hAnsi="Arial" w:cs="Arial"/>
        </w:rPr>
        <w:t xml:space="preserve"> </w:t>
      </w:r>
      <w:r w:rsidR="00EA0EAF" w:rsidRPr="00EA0EAF">
        <w:rPr>
          <w:rFonts w:ascii="Arial" w:hAnsi="Arial" w:cs="Arial"/>
        </w:rPr>
        <w:t>tych usług kontrolę nad swoim życiem i nad decyzjami, które ich dotyczą. Usługi będą świadczone</w:t>
      </w:r>
      <w:r w:rsidR="00EA0EAF">
        <w:rPr>
          <w:rFonts w:ascii="Arial" w:hAnsi="Arial" w:cs="Arial"/>
        </w:rPr>
        <w:t xml:space="preserve"> </w:t>
      </w:r>
      <w:r w:rsidR="00EA0EAF" w:rsidRPr="00EA0EAF">
        <w:rPr>
          <w:rFonts w:ascii="Arial" w:hAnsi="Arial" w:cs="Arial"/>
        </w:rPr>
        <w:lastRenderedPageBreak/>
        <w:t>w miejscu zam</w:t>
      </w:r>
      <w:r w:rsidR="00EA0EAF">
        <w:rPr>
          <w:rFonts w:ascii="Arial" w:hAnsi="Arial" w:cs="Arial"/>
        </w:rPr>
        <w:t>ieszkania p</w:t>
      </w:r>
      <w:r w:rsidR="00EA0EAF" w:rsidRPr="00EA0EAF">
        <w:rPr>
          <w:rFonts w:ascii="Arial" w:hAnsi="Arial" w:cs="Arial"/>
        </w:rPr>
        <w:t>oprzez</w:t>
      </w:r>
      <w:r w:rsidR="00EA0EAF">
        <w:rPr>
          <w:rFonts w:ascii="Arial" w:hAnsi="Arial" w:cs="Arial"/>
        </w:rPr>
        <w:t xml:space="preserve"> </w:t>
      </w:r>
      <w:r w:rsidR="00EA0EAF" w:rsidRPr="00EA0EAF">
        <w:rPr>
          <w:rFonts w:ascii="Arial" w:hAnsi="Arial" w:cs="Arial"/>
        </w:rPr>
        <w:t>zapewnienie usług społecznych lub zdrowotnych umożliwiającym osobom niezależne życie w</w:t>
      </w:r>
      <w:r w:rsidR="00EA0EAF">
        <w:rPr>
          <w:rFonts w:ascii="Arial" w:hAnsi="Arial" w:cs="Arial"/>
        </w:rPr>
        <w:t xml:space="preserve"> </w:t>
      </w:r>
      <w:r w:rsidR="00EA0EAF" w:rsidRPr="00EA0EAF">
        <w:rPr>
          <w:rFonts w:ascii="Arial" w:hAnsi="Arial" w:cs="Arial"/>
        </w:rPr>
        <w:t>środowisku lokalnym.</w:t>
      </w:r>
    </w:p>
    <w:p w14:paraId="5930D3BE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Wsparcie opiekunów faktycznych (nieformalnych) osób potrzebujących wsparcia w codziennym funkcjonowaniu w formie opieki wytchnieniowej dla opiekunów faktycznych, wsparcie opiekunów faktycznych w formie kształcenia potrzebnego do sprawowania właściwej opieki; wdrożenie usługi doradztwa dla opiekunów osoby starszej jako wieloaspektowe podniesienie wiedzy odnośnie opieki nad osobą zależną i wsparcie merytoryczne ułatwiające realizację obowiązków w środowisku domowym; poradnictwo specjalistyczne, w tym psychologiczne, gerontologiczne, indywidualne poradnictwo dla opiekunów faktycznych w zakresie dotyczącym sprawowania opieki nad osobą starszą z uwzględnieniem jej potrzeb i specyfiki sytuacji.</w:t>
      </w:r>
    </w:p>
    <w:p w14:paraId="4138177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d) Szkolenie dla opiekunów/opiekunek osób starszych;</w:t>
      </w:r>
    </w:p>
    <w:p w14:paraId="1FE8D1E0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e) Szkolenie dla AOON -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Asystent Osobisty Osoby Niepełnosprawnej;</w:t>
      </w:r>
    </w:p>
    <w:p w14:paraId="41C8473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f) Szkolenie pierwsza pomoc przedmedyczna;</w:t>
      </w:r>
    </w:p>
    <w:p w14:paraId="3B60850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g) Szkolenie dla opiekunów świadczących usługi sąsiedzkie/wolontariackie;</w:t>
      </w:r>
    </w:p>
    <w:p w14:paraId="00DB85E2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h) Szkolenie dla opiekunów faktycznych;</w:t>
      </w:r>
    </w:p>
    <w:p w14:paraId="00ABCEA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i) Poradnictwo prawne dla osób starszych i ich opiekunów;</w:t>
      </w:r>
    </w:p>
    <w:p w14:paraId="5A237BD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j) Doradztwo z dostępności dla osób starszych i ich opiekunów;</w:t>
      </w:r>
    </w:p>
    <w:p w14:paraId="1E52BBA9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k) Prowadzenie wypożyczalni sprzętu rehabilitacyjnego na terenie gmin, które zgłosiły chęć prowadzenia </w:t>
      </w:r>
      <w:r>
        <w:rPr>
          <w:rFonts w:ascii="Arial" w:hAnsi="Arial" w:cs="Arial"/>
        </w:rPr>
        <w:t xml:space="preserve">takiej </w:t>
      </w:r>
      <w:r w:rsidRPr="00146FB5">
        <w:rPr>
          <w:rFonts w:ascii="Arial" w:hAnsi="Arial" w:cs="Arial"/>
        </w:rPr>
        <w:t>wypożyczalni</w:t>
      </w:r>
      <w:r>
        <w:rPr>
          <w:rFonts w:ascii="Arial" w:hAnsi="Arial" w:cs="Arial"/>
        </w:rPr>
        <w:t xml:space="preserve"> oraz z</w:t>
      </w:r>
      <w:r w:rsidRPr="00146FB5">
        <w:rPr>
          <w:rFonts w:ascii="Arial" w:hAnsi="Arial" w:cs="Arial"/>
        </w:rPr>
        <w:t xml:space="preserve">akup i dostawa sprzętu rehabilitacyjnego do </w:t>
      </w:r>
      <w:r>
        <w:rPr>
          <w:rFonts w:ascii="Arial" w:hAnsi="Arial" w:cs="Arial"/>
        </w:rPr>
        <w:t xml:space="preserve">tych </w:t>
      </w:r>
      <w:r w:rsidRPr="00146FB5">
        <w:rPr>
          <w:rFonts w:ascii="Arial" w:hAnsi="Arial" w:cs="Arial"/>
        </w:rPr>
        <w:t>wypożyczalni;</w:t>
      </w:r>
    </w:p>
    <w:p w14:paraId="66F617BC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146FB5">
        <w:rPr>
          <w:rFonts w:ascii="Arial" w:hAnsi="Arial" w:cs="Arial"/>
        </w:rPr>
        <w:t>) Zakup opasek życia wraz z abonamentem oraz pakietów bezpieczeństwa dla</w:t>
      </w:r>
    </w:p>
    <w:p w14:paraId="09F9833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uczestników projektu, osób w wieku 65 lat i więcej.</w:t>
      </w:r>
    </w:p>
    <w:p w14:paraId="442C328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Charakter świadczonych usług będzie realizowany w lokalnej społeczności. Są to usługi świadczone w sposób:</w:t>
      </w:r>
    </w:p>
    <w:p w14:paraId="6E9BDC9A" w14:textId="77777777" w:rsidR="0066743A" w:rsidRPr="00146FB5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zindywidualizowany (dostosowany do potrzeb i możliwości danej osoby);</w:t>
      </w:r>
    </w:p>
    <w:p w14:paraId="6C6B058A" w14:textId="77777777" w:rsidR="0066743A" w:rsidRPr="00146FB5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b) umożliwiający odbiorcom tych usług kontrolę nad swoim życiem i nad decyzjami, które ich dotyczą;</w:t>
      </w:r>
    </w:p>
    <w:p w14:paraId="60C07A3D" w14:textId="77777777" w:rsidR="0066743A" w:rsidRPr="00146FB5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zapewniający, że odbiorcy usług nie są odizolowani od ogółu społeczności;</w:t>
      </w:r>
    </w:p>
    <w:p w14:paraId="531E60C8" w14:textId="77777777" w:rsidR="0066743A" w:rsidRPr="00146FB5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d) gwarantujący, że wymagania organizacyjne nie mają pierwszeństwa przed indywidualnymi potrzebami Uczestników projektu</w:t>
      </w:r>
    </w:p>
    <w:p w14:paraId="4F73C4B4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- warunki wskazane w niniejszym ustępie litera a)-d) muszą zostać spełnione łącznie.</w:t>
      </w:r>
    </w:p>
    <w:p w14:paraId="274E0462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</w:p>
    <w:p w14:paraId="770AF904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§ 7</w:t>
      </w:r>
    </w:p>
    <w:p w14:paraId="7B001159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Prawa i obowiązki Uczestnika projektu</w:t>
      </w:r>
    </w:p>
    <w:p w14:paraId="4CA6901F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2CF3DAC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1. Każdy Uczestnik ma prawo do:</w:t>
      </w:r>
    </w:p>
    <w:p w14:paraId="221D55F2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wzięcia udziału we wsparciu oferowanym w projekcie,</w:t>
      </w:r>
    </w:p>
    <w:p w14:paraId="5A76E13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b) otrzymania bezpłatnie na własność opaski życia po zakończeniu udziału w Projekcie (dotyczy osób, które korzystały z tej formy wsparcia),</w:t>
      </w:r>
    </w:p>
    <w:p w14:paraId="1DAB76BE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otrzymania zaświadczenia potwierdzającego udział w szkoleniu (dotyczy osób biorących udział  w szkoleniach).</w:t>
      </w:r>
    </w:p>
    <w:p w14:paraId="55F7167D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lastRenderedPageBreak/>
        <w:t>2. Każdy Uczestnik zobowiązany jest do:</w:t>
      </w:r>
    </w:p>
    <w:p w14:paraId="03268D7C" w14:textId="77777777" w:rsidR="0066743A" w:rsidRPr="00146FB5" w:rsidRDefault="0066743A" w:rsidP="0066743A">
      <w:pPr>
        <w:pStyle w:val="Akapitzlist"/>
        <w:widowControl w:val="0"/>
        <w:numPr>
          <w:ilvl w:val="0"/>
          <w:numId w:val="9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podpisania Indywidualnej Karty Wsparcia (dotyczy osób w wieku 65+ i ich opiekunów);</w:t>
      </w:r>
    </w:p>
    <w:p w14:paraId="790E79E0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 xml:space="preserve">uczestniczenia w  formach  wsparcia w  pełnym  zakresie  przewidzianym </w:t>
      </w:r>
      <w:r w:rsidRPr="00146FB5">
        <w:rPr>
          <w:rFonts w:ascii="Arial" w:hAnsi="Arial" w:cs="Arial"/>
        </w:rPr>
        <w:t>Indywidualną Kartą Wsparcia</w:t>
      </w:r>
      <w:r w:rsidRPr="00146FB5">
        <w:rPr>
          <w:rFonts w:ascii="Arial" w:eastAsia="Calibri" w:hAnsi="Arial" w:cs="Arial"/>
          <w:lang w:eastAsia="en-US"/>
        </w:rPr>
        <w:t>;</w:t>
      </w:r>
    </w:p>
    <w:p w14:paraId="3B66908C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regularnego, punktualnego i aktywnego uczestniczenia w formach wsparcia  oraz kulturalnego</w:t>
      </w:r>
      <w:r w:rsidRPr="00146FB5">
        <w:rPr>
          <w:rFonts w:ascii="Arial" w:eastAsia="Calibri" w:hAnsi="Arial" w:cs="Arial"/>
          <w:spacing w:val="-4"/>
          <w:lang w:eastAsia="en-US"/>
        </w:rPr>
        <w:t xml:space="preserve"> </w:t>
      </w:r>
      <w:r w:rsidRPr="00146FB5">
        <w:rPr>
          <w:rFonts w:ascii="Arial" w:eastAsia="Calibri" w:hAnsi="Arial" w:cs="Arial"/>
          <w:lang w:eastAsia="en-US"/>
        </w:rPr>
        <w:t>zachowania;</w:t>
      </w:r>
    </w:p>
    <w:p w14:paraId="68C41350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potwierdzania każdorazowo obecności poprzez złożenie podpisu na liście obecności lub potwierdzenie odbioru usługi własnoręcznym podpisem;</w:t>
      </w:r>
    </w:p>
    <w:p w14:paraId="4525D6B4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usprawiedliwienia nieobecności spowodowanej chorobą lub ważnymi sytuacjami losowymi. Usprawiedliwienie jest dokonywane na podstawie przedstawionego stosownego dokumentu potwierdzającego wystąpienie określonych</w:t>
      </w:r>
      <w:r w:rsidRPr="00146FB5">
        <w:rPr>
          <w:rFonts w:ascii="Arial" w:eastAsia="Calibri" w:hAnsi="Arial" w:cs="Arial"/>
          <w:spacing w:val="-26"/>
          <w:lang w:eastAsia="en-US"/>
        </w:rPr>
        <w:t xml:space="preserve"> </w:t>
      </w:r>
      <w:r w:rsidRPr="00146FB5">
        <w:rPr>
          <w:rFonts w:ascii="Arial" w:eastAsia="Calibri" w:hAnsi="Arial" w:cs="Arial"/>
          <w:lang w:eastAsia="en-US"/>
        </w:rPr>
        <w:t>okoliczności;</w:t>
      </w:r>
    </w:p>
    <w:p w14:paraId="57AA8DC8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wypełniania ankiet ewaluacyjnych/testów sprawdzających wiedzę itp. w zależności od wymogów</w:t>
      </w:r>
      <w:r w:rsidRPr="00146FB5">
        <w:rPr>
          <w:rFonts w:ascii="Arial" w:eastAsia="Calibri" w:hAnsi="Arial" w:cs="Arial"/>
          <w:spacing w:val="-9"/>
          <w:lang w:eastAsia="en-US"/>
        </w:rPr>
        <w:t xml:space="preserve"> </w:t>
      </w:r>
      <w:r w:rsidRPr="00146FB5">
        <w:rPr>
          <w:rFonts w:ascii="Arial" w:eastAsia="Calibri" w:hAnsi="Arial" w:cs="Arial"/>
          <w:lang w:eastAsia="en-US"/>
        </w:rPr>
        <w:t>programowych;</w:t>
      </w:r>
    </w:p>
    <w:p w14:paraId="450E1C0E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wypełniania dokumentów koniecznych dla realizacji</w:t>
      </w:r>
      <w:r w:rsidRPr="00146FB5">
        <w:rPr>
          <w:rFonts w:ascii="Arial" w:eastAsia="Calibri" w:hAnsi="Arial" w:cs="Arial"/>
          <w:spacing w:val="-16"/>
          <w:lang w:eastAsia="en-US"/>
        </w:rPr>
        <w:t xml:space="preserve"> </w:t>
      </w:r>
      <w:r w:rsidRPr="00146FB5">
        <w:rPr>
          <w:rFonts w:ascii="Arial" w:eastAsia="Calibri" w:hAnsi="Arial" w:cs="Arial"/>
          <w:lang w:eastAsia="en-US"/>
        </w:rPr>
        <w:t>Projektu;</w:t>
      </w:r>
    </w:p>
    <w:p w14:paraId="49571C3A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 xml:space="preserve">udostępniania danych osobowych niezbędnych do realizacji Projektu, </w:t>
      </w:r>
      <w:r>
        <w:rPr>
          <w:rFonts w:ascii="Arial" w:eastAsia="Calibri" w:hAnsi="Arial" w:cs="Arial"/>
          <w:lang w:eastAsia="en-US"/>
        </w:rPr>
        <w:br/>
      </w:r>
      <w:r w:rsidRPr="00146FB5">
        <w:rPr>
          <w:rFonts w:ascii="Arial" w:eastAsia="Calibri" w:hAnsi="Arial" w:cs="Arial"/>
          <w:lang w:eastAsia="en-US"/>
        </w:rPr>
        <w:t>w szczególności związanych z potwierdzaniem kwalifikowalności wydatków, zarządzani</w:t>
      </w:r>
      <w:r>
        <w:rPr>
          <w:rFonts w:ascii="Arial" w:eastAsia="Calibri" w:hAnsi="Arial" w:cs="Arial"/>
          <w:lang w:eastAsia="en-US"/>
        </w:rPr>
        <w:t>em</w:t>
      </w:r>
      <w:r w:rsidRPr="00146FB5">
        <w:rPr>
          <w:rFonts w:ascii="Arial" w:eastAsia="Calibri" w:hAnsi="Arial" w:cs="Arial"/>
          <w:lang w:eastAsia="en-US"/>
        </w:rPr>
        <w:t>, ewaluacj</w:t>
      </w:r>
      <w:r>
        <w:rPr>
          <w:rFonts w:ascii="Arial" w:eastAsia="Calibri" w:hAnsi="Arial" w:cs="Arial"/>
          <w:lang w:eastAsia="en-US"/>
        </w:rPr>
        <w:t>ą</w:t>
      </w:r>
      <w:r w:rsidRPr="00146FB5">
        <w:rPr>
          <w:rFonts w:ascii="Arial" w:eastAsia="Calibri" w:hAnsi="Arial" w:cs="Arial"/>
          <w:lang w:eastAsia="en-US"/>
        </w:rPr>
        <w:t>, monitoring</w:t>
      </w:r>
      <w:r>
        <w:rPr>
          <w:rFonts w:ascii="Arial" w:eastAsia="Calibri" w:hAnsi="Arial" w:cs="Arial"/>
          <w:lang w:eastAsia="en-US"/>
        </w:rPr>
        <w:t>iem</w:t>
      </w:r>
      <w:r w:rsidRPr="00146FB5">
        <w:rPr>
          <w:rFonts w:ascii="Arial" w:eastAsia="Calibri" w:hAnsi="Arial" w:cs="Arial"/>
          <w:lang w:eastAsia="en-US"/>
        </w:rPr>
        <w:t>, kontrol</w:t>
      </w:r>
      <w:r>
        <w:rPr>
          <w:rFonts w:ascii="Arial" w:eastAsia="Calibri" w:hAnsi="Arial" w:cs="Arial"/>
          <w:lang w:eastAsia="en-US"/>
        </w:rPr>
        <w:t>ą</w:t>
      </w:r>
      <w:r w:rsidRPr="00146FB5">
        <w:rPr>
          <w:rFonts w:ascii="Arial" w:eastAsia="Calibri" w:hAnsi="Arial" w:cs="Arial"/>
          <w:lang w:eastAsia="en-US"/>
        </w:rPr>
        <w:t>, audyt</w:t>
      </w:r>
      <w:r>
        <w:rPr>
          <w:rFonts w:ascii="Arial" w:eastAsia="Calibri" w:hAnsi="Arial" w:cs="Arial"/>
          <w:lang w:eastAsia="en-US"/>
        </w:rPr>
        <w:t>em</w:t>
      </w:r>
      <w:r w:rsidRPr="00146FB5">
        <w:rPr>
          <w:rFonts w:ascii="Arial" w:eastAsia="Calibri" w:hAnsi="Arial" w:cs="Arial"/>
          <w:lang w:eastAsia="en-US"/>
        </w:rPr>
        <w:t>, sprawozdawczości</w:t>
      </w:r>
      <w:r>
        <w:rPr>
          <w:rFonts w:ascii="Arial" w:eastAsia="Calibri" w:hAnsi="Arial" w:cs="Arial"/>
          <w:lang w:eastAsia="en-US"/>
        </w:rPr>
        <w:t>ą</w:t>
      </w:r>
      <w:r w:rsidRPr="00146FB5">
        <w:rPr>
          <w:rFonts w:ascii="Arial" w:eastAsia="Calibri" w:hAnsi="Arial" w:cs="Arial"/>
          <w:lang w:eastAsia="en-US"/>
        </w:rPr>
        <w:t xml:space="preserve"> oraz działa</w:t>
      </w:r>
      <w:r>
        <w:rPr>
          <w:rFonts w:ascii="Arial" w:eastAsia="Calibri" w:hAnsi="Arial" w:cs="Arial"/>
          <w:lang w:eastAsia="en-US"/>
        </w:rPr>
        <w:t>niami</w:t>
      </w:r>
      <w:r w:rsidRPr="00146FB5">
        <w:rPr>
          <w:rFonts w:ascii="Arial" w:eastAsia="Calibri" w:hAnsi="Arial" w:cs="Arial"/>
          <w:lang w:eastAsia="en-US"/>
        </w:rPr>
        <w:t xml:space="preserve"> </w:t>
      </w:r>
      <w:r w:rsidRPr="00146FB5">
        <w:rPr>
          <w:rFonts w:ascii="Arial" w:hAnsi="Arial" w:cs="Arial"/>
        </w:rPr>
        <w:t>informacyjno-promocyjny</w:t>
      </w:r>
      <w:r>
        <w:rPr>
          <w:rFonts w:ascii="Arial" w:hAnsi="Arial" w:cs="Arial"/>
        </w:rPr>
        <w:t>mi</w:t>
      </w:r>
      <w:r w:rsidRPr="00146FB5">
        <w:rPr>
          <w:rFonts w:ascii="Arial" w:eastAsia="Calibri" w:hAnsi="Arial" w:cs="Arial"/>
          <w:lang w:eastAsia="en-US"/>
        </w:rPr>
        <w:t xml:space="preserve"> w ramach FELU 2021-2027 współfinansowanego z</w:t>
      </w:r>
      <w:r w:rsidRPr="00146FB5">
        <w:rPr>
          <w:rFonts w:ascii="Arial" w:eastAsia="Calibri" w:hAnsi="Arial" w:cs="Arial"/>
          <w:spacing w:val="-10"/>
          <w:lang w:eastAsia="en-US"/>
        </w:rPr>
        <w:t xml:space="preserve"> </w:t>
      </w:r>
      <w:r w:rsidRPr="00146FB5">
        <w:rPr>
          <w:rFonts w:ascii="Arial" w:eastAsia="Calibri" w:hAnsi="Arial" w:cs="Arial"/>
          <w:lang w:eastAsia="en-US"/>
        </w:rPr>
        <w:t>EFS;</w:t>
      </w:r>
    </w:p>
    <w:p w14:paraId="2DE2C06D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przekazania danych po zakończeniu Projektu potrzebnych do wyliczenia wskaźników rezultatu (np. statut na rynku pracy, udział w kształceniu lub szkoleniu) do 4 tygodni od zakończenia udziału w Projekcie;</w:t>
      </w:r>
    </w:p>
    <w:p w14:paraId="6EFCE9E4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wzięcia udziału w badaniach ewaluacyjnych po zakończeniu Projektu;</w:t>
      </w:r>
    </w:p>
    <w:p w14:paraId="77A5B6ED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aktualizacji danych służących do utrzymania kontaktu z Uczestnikiem projektu.</w:t>
      </w:r>
    </w:p>
    <w:p w14:paraId="2B679FE7" w14:textId="77777777" w:rsidR="0066743A" w:rsidRPr="00146FB5" w:rsidRDefault="0066743A" w:rsidP="0066743A">
      <w:pPr>
        <w:pStyle w:val="Bezodstpw"/>
        <w:spacing w:line="276" w:lineRule="auto"/>
        <w:rPr>
          <w:rFonts w:ascii="Arial" w:hAnsi="Arial" w:cs="Arial"/>
          <w:b/>
        </w:rPr>
      </w:pPr>
    </w:p>
    <w:p w14:paraId="416E39DC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§ 8</w:t>
      </w:r>
    </w:p>
    <w:p w14:paraId="3CAE77B3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Zasady rezygnacji z udziału w projekcie</w:t>
      </w:r>
    </w:p>
    <w:p w14:paraId="0C32F282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 xml:space="preserve"> </w:t>
      </w:r>
    </w:p>
    <w:p w14:paraId="198E2EF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1. W przypadku rezygnacji z udziału w Projekcie, Uczestnik zobowiązany jest do złożenia pisemnego oświadczenia o rezygnacji.</w:t>
      </w:r>
    </w:p>
    <w:p w14:paraId="7EAC3CA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W przypadku rażącego naruszania przez Uczestnika projektu obowiązków wskazanych w § 7 ust. 2, a także naruszania zasad współżycia społecznego Uczestnik projektu może zostać usunięty z listy uczestników w Projekcie.</w:t>
      </w:r>
    </w:p>
    <w:p w14:paraId="309FAFB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7925637C" w14:textId="77777777" w:rsidR="0066743A" w:rsidRPr="00146FB5" w:rsidRDefault="0066743A" w:rsidP="0066743A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§ 9</w:t>
      </w:r>
    </w:p>
    <w:p w14:paraId="2A6681FC" w14:textId="77777777" w:rsidR="0066743A" w:rsidRPr="00146FB5" w:rsidRDefault="0066743A" w:rsidP="0066743A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Zasady monitoringu Uczestników projektu</w:t>
      </w:r>
    </w:p>
    <w:p w14:paraId="399576CA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  <w:b/>
          <w:bCs/>
        </w:rPr>
      </w:pPr>
    </w:p>
    <w:p w14:paraId="35FAFFD8" w14:textId="77777777" w:rsidR="0066743A" w:rsidRPr="00146FB5" w:rsidRDefault="0066743A" w:rsidP="0066743A">
      <w:pPr>
        <w:pStyle w:val="Standard"/>
        <w:numPr>
          <w:ilvl w:val="0"/>
          <w:numId w:val="10"/>
        </w:numPr>
        <w:spacing w:line="276" w:lineRule="auto"/>
        <w:ind w:left="0" w:firstLine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Uczestnik projektu zobowiązuje się do wypełniania list obecności, </w:t>
      </w:r>
      <w:r w:rsidRPr="00146FB5">
        <w:rPr>
          <w:rFonts w:ascii="Arial" w:eastAsia="Calibri" w:hAnsi="Arial" w:cs="Arial"/>
          <w:lang w:eastAsia="en-US"/>
        </w:rPr>
        <w:t>potwierdzania odbioru usługi własnoręcznym podpisem, wypełniania</w:t>
      </w:r>
      <w:r w:rsidRPr="00146FB5">
        <w:rPr>
          <w:rFonts w:ascii="Arial" w:hAnsi="Arial" w:cs="Arial"/>
        </w:rPr>
        <w:t xml:space="preserve"> ankiet oraz </w:t>
      </w:r>
      <w:r w:rsidRPr="00146FB5">
        <w:rPr>
          <w:rFonts w:ascii="Arial" w:hAnsi="Arial" w:cs="Arial"/>
        </w:rPr>
        <w:lastRenderedPageBreak/>
        <w:t>wszystkich dokumentów niezbędnych do prawidłowej realizacji Projektu.</w:t>
      </w:r>
    </w:p>
    <w:p w14:paraId="7935E0D9" w14:textId="77777777" w:rsidR="0066743A" w:rsidRPr="00146FB5" w:rsidRDefault="0066743A" w:rsidP="0066743A">
      <w:pPr>
        <w:pStyle w:val="Standard"/>
        <w:numPr>
          <w:ilvl w:val="0"/>
          <w:numId w:val="1"/>
        </w:numPr>
        <w:spacing w:line="276" w:lineRule="auto"/>
        <w:ind w:left="0" w:firstLine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W celu udokumentowania prowadzonych form wsparcia, będzie sporządzana dokumentacja fotograficzna. Na wykonywanych, podczas wydarzeń organizowanych w ramach Projektu oraz podczas świadczenia usług wsparcia, fotografiach może zostać uchwycony jako szczegół całości wizerunek Uczestnika projektu. Rozpowszechnianie tak zarejestrowanego wizerunku zgodnie z art. 82 ust. 2 pkt 2 ustawy z dnia 4 lutego 1994 r. o prawie autorskim i prawach pokrewnych nie wymaga zezwolenia osoby na nim przedstawionej. Fotografie te mogą zostać wykorzystane również w działalności informacyjno-promocyjnej poprzez publikowanie ich na stronach Realizatora oraz Partnera prowadzącego daną formę wsparcia</w:t>
      </w:r>
      <w:r>
        <w:rPr>
          <w:rFonts w:ascii="Arial" w:hAnsi="Arial" w:cs="Arial"/>
        </w:rPr>
        <w:t>.</w:t>
      </w:r>
    </w:p>
    <w:p w14:paraId="22FFEDCE" w14:textId="77777777" w:rsidR="0066743A" w:rsidRPr="00146FB5" w:rsidRDefault="0066743A" w:rsidP="0066743A">
      <w:pPr>
        <w:pStyle w:val="Standard"/>
        <w:numPr>
          <w:ilvl w:val="0"/>
          <w:numId w:val="1"/>
        </w:numPr>
        <w:spacing w:line="276" w:lineRule="auto"/>
        <w:ind w:left="0" w:firstLine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Uczestnik projektu zobowiązuje się podać Partnerowi dane, które wymagane są do wprowadzenia </w:t>
      </w:r>
      <w:r>
        <w:rPr>
          <w:rFonts w:ascii="Arial" w:hAnsi="Arial" w:cs="Arial"/>
        </w:rPr>
        <w:t xml:space="preserve">ich </w:t>
      </w:r>
      <w:r w:rsidRPr="00146FB5">
        <w:rPr>
          <w:rFonts w:ascii="Arial" w:hAnsi="Arial" w:cs="Arial"/>
        </w:rPr>
        <w:t>do Centralnego Systemu Teleinformatycznego (CST2021), w którym będą przetwarzane dane osobowe Uczestnika projektu. Zakres danych uczestników projektu gromadzonych w CST 2021 został określony w Załączniku 1 pn. „Zakres danych nt. uczestników projektów współfinansowanych z EFS+ oraz podmiotów obejmowanych wsparciem gromadzonych w CST2021” do Wytycznych dotyczących monitorowania postępu rzeczowego realizacji programów na lata 2021-2027 wydanych przez Ministra Funduszy i Polityki Regionalnej 12 października 2022r.</w:t>
      </w:r>
    </w:p>
    <w:p w14:paraId="4F52ACCF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  <w:b/>
          <w:bCs/>
        </w:rPr>
      </w:pPr>
    </w:p>
    <w:p w14:paraId="31BC6B26" w14:textId="77777777" w:rsidR="0066743A" w:rsidRPr="00146FB5" w:rsidRDefault="0066743A" w:rsidP="0066743A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§ 10</w:t>
      </w:r>
    </w:p>
    <w:p w14:paraId="24676480" w14:textId="77777777" w:rsidR="0066743A" w:rsidRDefault="0066743A" w:rsidP="0066743A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Przetwarzanie danych osobowych</w:t>
      </w:r>
    </w:p>
    <w:p w14:paraId="2D875838" w14:textId="77777777" w:rsidR="0066743A" w:rsidRPr="00146FB5" w:rsidRDefault="0066743A" w:rsidP="0066743A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</w:p>
    <w:p w14:paraId="3C502E64" w14:textId="77777777" w:rsidR="0066743A" w:rsidRPr="00146FB5" w:rsidRDefault="0066743A" w:rsidP="0066743A">
      <w:pPr>
        <w:pStyle w:val="Standard"/>
        <w:numPr>
          <w:ilvl w:val="0"/>
          <w:numId w:val="11"/>
        </w:numPr>
        <w:spacing w:line="276" w:lineRule="auto"/>
        <w:ind w:left="0" w:firstLine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Realizator oraz każdy z Partnerów są odrębnymi administratorami danych w rozumieniu art. 4 pkt 7 </w:t>
      </w:r>
      <w:r>
        <w:rPr>
          <w:rFonts w:ascii="Arial" w:hAnsi="Arial" w:cs="Arial"/>
        </w:rPr>
        <w:t>R</w:t>
      </w:r>
      <w:r w:rsidRPr="00146FB5">
        <w:rPr>
          <w:rFonts w:ascii="Arial" w:hAnsi="Arial" w:cs="Arial"/>
        </w:rPr>
        <w:t>ozporządzenia Parlamentu Europejskiego i Rady (UE) 2016/679 z dnia 27 kwietnia 2016 r. w sprawie ochrony osób fizycznych w związku z przetwarzaniem danych osobowych i w sprawie swobodnego przepływu takich danych oraz uchylenia dyrektywy 95/46/WE (ogólne rozporządzenie o ochronie danych) w stosunku do danych osobowych przetwarzanych w celu realizacji swoich zadań wynikających z Projektu.</w:t>
      </w:r>
    </w:p>
    <w:p w14:paraId="6B108832" w14:textId="77777777" w:rsidR="0066743A" w:rsidRDefault="0066743A" w:rsidP="0066743A">
      <w:pPr>
        <w:pStyle w:val="Standard"/>
        <w:numPr>
          <w:ilvl w:val="0"/>
          <w:numId w:val="11"/>
        </w:numPr>
        <w:spacing w:line="276" w:lineRule="auto"/>
        <w:ind w:left="0" w:firstLine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Partnerzy udostępniają przetwarzane przez siebie dane osobowe w ramach Projektu Realizatorowi w zakresie niezbędnym do wypełnienia spoczywających na nim zadań  Partnera Wiodącego Projektu.</w:t>
      </w:r>
    </w:p>
    <w:p w14:paraId="7445C625" w14:textId="77777777" w:rsidR="0066743A" w:rsidRPr="00146FB5" w:rsidRDefault="0066743A" w:rsidP="0066743A">
      <w:pPr>
        <w:pStyle w:val="Standard"/>
        <w:spacing w:line="276" w:lineRule="auto"/>
        <w:ind w:left="720"/>
        <w:jc w:val="both"/>
        <w:textAlignment w:val="baseline"/>
        <w:rPr>
          <w:rFonts w:ascii="Arial" w:hAnsi="Arial" w:cs="Arial"/>
        </w:rPr>
      </w:pPr>
    </w:p>
    <w:p w14:paraId="33CF6D82" w14:textId="77777777" w:rsidR="0066743A" w:rsidRPr="00146FB5" w:rsidRDefault="0066743A" w:rsidP="0066743A">
      <w:pPr>
        <w:pStyle w:val="Standard"/>
        <w:spacing w:line="276" w:lineRule="auto"/>
        <w:jc w:val="center"/>
        <w:rPr>
          <w:rFonts w:ascii="Arial" w:hAnsi="Arial" w:cs="Arial"/>
        </w:rPr>
      </w:pPr>
      <w:r w:rsidRPr="00146FB5">
        <w:rPr>
          <w:rFonts w:ascii="Arial" w:hAnsi="Arial" w:cs="Arial"/>
          <w:b/>
          <w:bCs/>
        </w:rPr>
        <w:t>§11</w:t>
      </w:r>
      <w:r w:rsidRPr="00146FB5">
        <w:rPr>
          <w:rFonts w:ascii="Arial" w:hAnsi="Arial" w:cs="Arial"/>
          <w:b/>
          <w:bCs/>
        </w:rPr>
        <w:br/>
        <w:t>Zapewnienia Realizatora i Partnerów projektu</w:t>
      </w:r>
    </w:p>
    <w:p w14:paraId="37A8D5A4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  <w:b/>
          <w:bCs/>
        </w:rPr>
      </w:pPr>
    </w:p>
    <w:p w14:paraId="6318BE02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Po okresie realizacji Projektu Realizator i Partnerzy projektu, zobowiązuje się do  zachowania trwałości miejsc świadczenia usług utworzonych w ramach Projektu po zakończeniu realizacji Projektu co najmniej przez okres 2 lat. Trwałość jest rozumiana jako instytucjonalna gotowość Partnerów do świadczenia usług.</w:t>
      </w:r>
    </w:p>
    <w:p w14:paraId="473E2CDD" w14:textId="77777777" w:rsidR="0066743A" w:rsidRPr="00146FB5" w:rsidRDefault="0066743A" w:rsidP="0066743A">
      <w:pPr>
        <w:pStyle w:val="Bezodstpw"/>
        <w:spacing w:line="276" w:lineRule="auto"/>
        <w:rPr>
          <w:rFonts w:ascii="Arial" w:hAnsi="Arial" w:cs="Arial"/>
        </w:rPr>
      </w:pPr>
    </w:p>
    <w:p w14:paraId="374C07D5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  <w:r w:rsidRPr="00146FB5">
        <w:rPr>
          <w:rFonts w:ascii="Arial" w:hAnsi="Arial" w:cs="Arial"/>
          <w:b/>
          <w:bCs/>
        </w:rPr>
        <w:t>§  12</w:t>
      </w:r>
    </w:p>
    <w:p w14:paraId="7AD53F48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lastRenderedPageBreak/>
        <w:t>Postanowienia końcowe</w:t>
      </w:r>
    </w:p>
    <w:p w14:paraId="61E9A33E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5B28658D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1. W sprawach nieuregulowanych Regulaminem decyduje Realizator.</w:t>
      </w:r>
    </w:p>
    <w:p w14:paraId="37CCBEDF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Realizator zastrzega sobie prawo dokonania zmian treści Regulaminu.</w:t>
      </w:r>
    </w:p>
    <w:p w14:paraId="44C3330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3. Regulamin dostępny jest w Biurze projektu i na Stronie internetowej Partnerów</w:t>
      </w:r>
    </w:p>
    <w:p w14:paraId="0F8947FF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4. Decyzje Partnera realizującego projekt są ostateczne i nie przysługuje od nich odwołanie.</w:t>
      </w:r>
    </w:p>
    <w:p w14:paraId="209BBACF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5. Regulamin wchodzi w życie z dniem jego podpisania.</w:t>
      </w:r>
    </w:p>
    <w:p w14:paraId="115A6162" w14:textId="77777777" w:rsidR="0066743A" w:rsidRPr="00146FB5" w:rsidRDefault="0066743A" w:rsidP="0066743A">
      <w:pPr>
        <w:pStyle w:val="Standard"/>
        <w:jc w:val="both"/>
        <w:rPr>
          <w:rFonts w:ascii="Arial" w:hAnsi="Arial" w:cs="Arial"/>
        </w:rPr>
      </w:pPr>
    </w:p>
    <w:p w14:paraId="53569955" w14:textId="77777777" w:rsidR="0066743A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</w:p>
    <w:p w14:paraId="3C453C94" w14:textId="77777777" w:rsidR="0066743A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</w:p>
    <w:p w14:paraId="4731C66B" w14:textId="77777777" w:rsidR="0066743A" w:rsidRPr="00146FB5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</w:p>
    <w:p w14:paraId="5B95C9BE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</w:rPr>
      </w:pPr>
    </w:p>
    <w:p w14:paraId="1C6953D2" w14:textId="77777777" w:rsidR="0066743A" w:rsidRPr="00146FB5" w:rsidRDefault="0066743A" w:rsidP="0066743A">
      <w:pPr>
        <w:pStyle w:val="Standard"/>
        <w:spacing w:line="276" w:lineRule="auto"/>
        <w:ind w:left="6372" w:hanging="6088"/>
        <w:jc w:val="both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Załączniki:</w:t>
      </w:r>
    </w:p>
    <w:p w14:paraId="0FC151F2" w14:textId="77777777" w:rsidR="0066743A" w:rsidRPr="00146FB5" w:rsidRDefault="0066743A" w:rsidP="0066743A">
      <w:pPr>
        <w:pStyle w:val="Standard"/>
        <w:spacing w:line="276" w:lineRule="auto"/>
        <w:ind w:left="284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1 – Formularz zgłoszeniowy</w:t>
      </w:r>
      <w:r>
        <w:rPr>
          <w:rFonts w:ascii="Arial" w:hAnsi="Arial" w:cs="Arial"/>
        </w:rPr>
        <w:t xml:space="preserve"> wraz z załącznikiem</w:t>
      </w:r>
    </w:p>
    <w:p w14:paraId="06715C4D" w14:textId="77777777" w:rsidR="0066743A" w:rsidRPr="00146FB5" w:rsidRDefault="0066743A" w:rsidP="0066743A">
      <w:pPr>
        <w:pStyle w:val="Standard"/>
        <w:ind w:left="284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2a - Informacje dotyczące przetwarzania danych osobowych Kandydata oraz Uczestnika Projektu</w:t>
      </w:r>
      <w:r w:rsidRPr="00146FB5">
        <w:rPr>
          <w:rFonts w:ascii="Arial" w:hAnsi="Arial" w:cs="Arial"/>
          <w:spacing w:val="-2"/>
        </w:rPr>
        <w:t xml:space="preserve"> </w:t>
      </w:r>
      <w:r w:rsidRPr="00146FB5">
        <w:rPr>
          <w:rFonts w:ascii="Arial" w:hAnsi="Arial" w:cs="Arial"/>
        </w:rPr>
        <w:t>przez Regionalny Ośrodek Polityki Społecznej w Lublinie.</w:t>
      </w:r>
    </w:p>
    <w:p w14:paraId="45EEAFF8" w14:textId="77777777" w:rsidR="0066743A" w:rsidRPr="00146FB5" w:rsidRDefault="0066743A" w:rsidP="0066743A">
      <w:pPr>
        <w:pStyle w:val="Standard"/>
        <w:ind w:left="284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2b - Informacje dotyczące przetwarzania danych osobowych Kandydata i Uczestnika projektu przez</w:t>
      </w:r>
      <w:r>
        <w:rPr>
          <w:rFonts w:ascii="Arial" w:hAnsi="Arial" w:cs="Arial"/>
        </w:rPr>
        <w:t xml:space="preserve"> Partnera</w:t>
      </w:r>
      <w:r w:rsidRPr="00146FB5">
        <w:rPr>
          <w:rFonts w:ascii="Arial" w:hAnsi="Arial" w:cs="Arial"/>
        </w:rPr>
        <w:t xml:space="preserve"> (nazwa gminy)</w:t>
      </w:r>
    </w:p>
    <w:p w14:paraId="70E18732" w14:textId="77777777" w:rsidR="0066743A" w:rsidRPr="00146FB5" w:rsidRDefault="0066743A" w:rsidP="0066743A">
      <w:pPr>
        <w:pStyle w:val="Standard"/>
        <w:spacing w:line="276" w:lineRule="auto"/>
        <w:ind w:left="6372" w:hanging="6088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3 – Deklaracja uczestnictwa w projekcie</w:t>
      </w:r>
    </w:p>
    <w:p w14:paraId="170C7BA8" w14:textId="77777777" w:rsidR="0066743A" w:rsidRPr="00146FB5" w:rsidRDefault="0066743A" w:rsidP="0066743A">
      <w:pPr>
        <w:pStyle w:val="Standard"/>
        <w:spacing w:line="276" w:lineRule="auto"/>
        <w:ind w:left="6372" w:hanging="6088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4 – Wykaz partnerów</w:t>
      </w:r>
    </w:p>
    <w:p w14:paraId="54F0A47C" w14:textId="77777777" w:rsidR="0066743A" w:rsidRPr="00146FB5" w:rsidRDefault="0066743A" w:rsidP="0066743A">
      <w:pPr>
        <w:pStyle w:val="Standard"/>
        <w:spacing w:line="276" w:lineRule="auto"/>
        <w:ind w:left="6372" w:hanging="6088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5 – Indywidualna Karta Wsparcia</w:t>
      </w:r>
    </w:p>
    <w:p w14:paraId="2EE31BB0" w14:textId="77777777" w:rsidR="0066743A" w:rsidRPr="00146FB5" w:rsidRDefault="0066743A" w:rsidP="0066743A">
      <w:pPr>
        <w:pStyle w:val="Standard"/>
        <w:spacing w:line="276" w:lineRule="auto"/>
        <w:ind w:left="6372" w:hanging="6088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6 – Karta oceny</w:t>
      </w:r>
    </w:p>
    <w:p w14:paraId="59AA0554" w14:textId="77777777" w:rsidR="0066743A" w:rsidRPr="00146FB5" w:rsidRDefault="0066743A" w:rsidP="0066743A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C43D3DD" w14:textId="77777777" w:rsidR="00BB143F" w:rsidRPr="0066743A" w:rsidRDefault="00BB143F" w:rsidP="0066743A"/>
    <w:sectPr w:rsidR="00BB143F" w:rsidRPr="0066743A" w:rsidSect="00BB143F">
      <w:headerReference w:type="default" r:id="rId7"/>
      <w:footerReference w:type="default" r:id="rId8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EFBF6" w14:textId="77777777" w:rsidR="00424A3A" w:rsidRDefault="00424A3A" w:rsidP="00424A3A">
      <w:r>
        <w:separator/>
      </w:r>
    </w:p>
  </w:endnote>
  <w:endnote w:type="continuationSeparator" w:id="0">
    <w:p w14:paraId="193E015E" w14:textId="77777777" w:rsidR="00424A3A" w:rsidRDefault="00424A3A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72AB" w14:textId="1000988A" w:rsidR="00424A3A" w:rsidRDefault="00BB143F" w:rsidP="00424A3A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12200" w14:textId="77777777" w:rsidR="00424A3A" w:rsidRDefault="00424A3A" w:rsidP="00424A3A">
      <w:r>
        <w:separator/>
      </w:r>
    </w:p>
  </w:footnote>
  <w:footnote w:type="continuationSeparator" w:id="0">
    <w:p w14:paraId="3EB8FCA0" w14:textId="77777777" w:rsidR="00424A3A" w:rsidRDefault="00424A3A" w:rsidP="00424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6715" w14:textId="37FF01E8" w:rsidR="00424A3A" w:rsidRPr="003B48DC" w:rsidRDefault="0077422C" w:rsidP="003B48DC">
    <w:pPr>
      <w:pStyle w:val="Nagwek"/>
      <w:jc w:val="center"/>
    </w:pPr>
    <w:r>
      <w:rPr>
        <w:noProof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65ADC"/>
    <w:multiLevelType w:val="multilevel"/>
    <w:tmpl w:val="386853E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start w:val="1"/>
      <w:numFmt w:val="lowerLetter"/>
      <w:lvlText w:val="%1.%2.%3.%4)"/>
      <w:lvlJc w:val="left"/>
      <w:pPr>
        <w:ind w:left="1800" w:hanging="360"/>
      </w:pPr>
    </w:lvl>
    <w:lvl w:ilvl="4">
      <w:start w:val="1"/>
      <w:numFmt w:val="lowerLetter"/>
      <w:lvlText w:val="%1.%2.%3.%4.%5)"/>
      <w:lvlJc w:val="left"/>
      <w:pPr>
        <w:ind w:left="2160" w:hanging="360"/>
      </w:pPr>
    </w:lvl>
    <w:lvl w:ilvl="5">
      <w:start w:val="1"/>
      <w:numFmt w:val="lowerLetter"/>
      <w:lvlText w:val="%1.%2.%3.%4.%5.%6)"/>
      <w:lvlJc w:val="left"/>
      <w:pPr>
        <w:ind w:left="2520" w:hanging="360"/>
      </w:pPr>
    </w:lvl>
    <w:lvl w:ilvl="6">
      <w:start w:val="1"/>
      <w:numFmt w:val="lowerLetter"/>
      <w:lvlText w:val="%1.%2.%3.%4.%5.%6.%7)"/>
      <w:lvlJc w:val="left"/>
      <w:pPr>
        <w:ind w:left="2880" w:hanging="360"/>
      </w:pPr>
    </w:lvl>
    <w:lvl w:ilvl="7">
      <w:start w:val="1"/>
      <w:numFmt w:val="lowerLetter"/>
      <w:lvlText w:val="%1.%2.%3.%4.%5.%6.%7.%8)"/>
      <w:lvlJc w:val="left"/>
      <w:pPr>
        <w:ind w:left="3240" w:hanging="360"/>
      </w:pPr>
    </w:lvl>
    <w:lvl w:ilvl="8">
      <w:start w:val="1"/>
      <w:numFmt w:val="lowerLetter"/>
      <w:lvlText w:val="%1.%2.%3.%4.%5.%6.%7.%8.%9)"/>
      <w:lvlJc w:val="left"/>
      <w:pPr>
        <w:ind w:left="3600" w:hanging="360"/>
      </w:pPr>
    </w:lvl>
  </w:abstractNum>
  <w:abstractNum w:abstractNumId="1" w15:restartNumberingAfterBreak="0">
    <w:nsid w:val="19ED5942"/>
    <w:multiLevelType w:val="multilevel"/>
    <w:tmpl w:val="F634C0C0"/>
    <w:styleLink w:val="WWNum19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" w15:restartNumberingAfterBreak="0">
    <w:nsid w:val="2B7D1B7F"/>
    <w:multiLevelType w:val="multilevel"/>
    <w:tmpl w:val="386853E8"/>
    <w:styleLink w:val="WWNum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start w:val="1"/>
      <w:numFmt w:val="lowerLetter"/>
      <w:lvlText w:val="%1.%2.%3.%4)"/>
      <w:lvlJc w:val="left"/>
      <w:pPr>
        <w:ind w:left="1800" w:hanging="360"/>
      </w:pPr>
    </w:lvl>
    <w:lvl w:ilvl="4">
      <w:start w:val="1"/>
      <w:numFmt w:val="lowerLetter"/>
      <w:lvlText w:val="%1.%2.%3.%4.%5)"/>
      <w:lvlJc w:val="left"/>
      <w:pPr>
        <w:ind w:left="2160" w:hanging="360"/>
      </w:pPr>
    </w:lvl>
    <w:lvl w:ilvl="5">
      <w:start w:val="1"/>
      <w:numFmt w:val="lowerLetter"/>
      <w:lvlText w:val="%1.%2.%3.%4.%5.%6)"/>
      <w:lvlJc w:val="left"/>
      <w:pPr>
        <w:ind w:left="2520" w:hanging="360"/>
      </w:pPr>
    </w:lvl>
    <w:lvl w:ilvl="6">
      <w:start w:val="1"/>
      <w:numFmt w:val="lowerLetter"/>
      <w:lvlText w:val="%1.%2.%3.%4.%5.%6.%7)"/>
      <w:lvlJc w:val="left"/>
      <w:pPr>
        <w:ind w:left="2880" w:hanging="360"/>
      </w:pPr>
    </w:lvl>
    <w:lvl w:ilvl="7">
      <w:start w:val="1"/>
      <w:numFmt w:val="lowerLetter"/>
      <w:lvlText w:val="%1.%2.%3.%4.%5.%6.%7.%8)"/>
      <w:lvlJc w:val="left"/>
      <w:pPr>
        <w:ind w:left="3240" w:hanging="360"/>
      </w:pPr>
    </w:lvl>
    <w:lvl w:ilvl="8">
      <w:start w:val="1"/>
      <w:numFmt w:val="lowerLetter"/>
      <w:lvlText w:val="%1.%2.%3.%4.%5.%6.%7.%8.%9)"/>
      <w:lvlJc w:val="left"/>
      <w:pPr>
        <w:ind w:left="3600" w:hanging="360"/>
      </w:pPr>
    </w:lvl>
  </w:abstractNum>
  <w:abstractNum w:abstractNumId="3" w15:restartNumberingAfterBreak="0">
    <w:nsid w:val="43F1494F"/>
    <w:multiLevelType w:val="multilevel"/>
    <w:tmpl w:val="2F6CB1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4A8234DF"/>
    <w:multiLevelType w:val="multilevel"/>
    <w:tmpl w:val="FDE8629E"/>
    <w:styleLink w:val="WWNum2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 w15:restartNumberingAfterBreak="0">
    <w:nsid w:val="63DC3349"/>
    <w:multiLevelType w:val="multilevel"/>
    <w:tmpl w:val="73BEB6CE"/>
    <w:styleLink w:val="WWNum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6" w15:restartNumberingAfterBreak="0">
    <w:nsid w:val="6BAE5273"/>
    <w:multiLevelType w:val="multilevel"/>
    <w:tmpl w:val="386853E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start w:val="1"/>
      <w:numFmt w:val="lowerLetter"/>
      <w:lvlText w:val="%1.%2.%3.%4)"/>
      <w:lvlJc w:val="left"/>
      <w:pPr>
        <w:ind w:left="1800" w:hanging="360"/>
      </w:pPr>
    </w:lvl>
    <w:lvl w:ilvl="4">
      <w:start w:val="1"/>
      <w:numFmt w:val="lowerLetter"/>
      <w:lvlText w:val="%1.%2.%3.%4.%5)"/>
      <w:lvlJc w:val="left"/>
      <w:pPr>
        <w:ind w:left="2160" w:hanging="360"/>
      </w:pPr>
    </w:lvl>
    <w:lvl w:ilvl="5">
      <w:start w:val="1"/>
      <w:numFmt w:val="lowerLetter"/>
      <w:lvlText w:val="%1.%2.%3.%4.%5.%6)"/>
      <w:lvlJc w:val="left"/>
      <w:pPr>
        <w:ind w:left="2520" w:hanging="360"/>
      </w:pPr>
    </w:lvl>
    <w:lvl w:ilvl="6">
      <w:start w:val="1"/>
      <w:numFmt w:val="lowerLetter"/>
      <w:lvlText w:val="%1.%2.%3.%4.%5.%6.%7)"/>
      <w:lvlJc w:val="left"/>
      <w:pPr>
        <w:ind w:left="2880" w:hanging="360"/>
      </w:pPr>
    </w:lvl>
    <w:lvl w:ilvl="7">
      <w:start w:val="1"/>
      <w:numFmt w:val="lowerLetter"/>
      <w:lvlText w:val="%1.%2.%3.%4.%5.%6.%7.%8)"/>
      <w:lvlJc w:val="left"/>
      <w:pPr>
        <w:ind w:left="3240" w:hanging="360"/>
      </w:pPr>
    </w:lvl>
    <w:lvl w:ilvl="8">
      <w:start w:val="1"/>
      <w:numFmt w:val="lowerLetter"/>
      <w:lvlText w:val="%1.%2.%3.%4.%5.%6.%7.%8.%9)"/>
      <w:lvlJc w:val="left"/>
      <w:pPr>
        <w:ind w:left="3600" w:hanging="360"/>
      </w:pPr>
    </w:lvl>
  </w:abstractNum>
  <w:abstractNum w:abstractNumId="7" w15:restartNumberingAfterBreak="0">
    <w:nsid w:val="70096B1A"/>
    <w:multiLevelType w:val="multilevel"/>
    <w:tmpl w:val="4B7C54DA"/>
    <w:styleLink w:val="WWNum2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start w:val="1"/>
      <w:numFmt w:val="lowerLetter"/>
      <w:lvlText w:val="%1.%2.%3.%4)"/>
      <w:lvlJc w:val="left"/>
      <w:pPr>
        <w:ind w:left="1800" w:hanging="360"/>
      </w:pPr>
    </w:lvl>
    <w:lvl w:ilvl="4">
      <w:start w:val="1"/>
      <w:numFmt w:val="lowerLetter"/>
      <w:lvlText w:val="%1.%2.%3.%4.%5)"/>
      <w:lvlJc w:val="left"/>
      <w:pPr>
        <w:ind w:left="2160" w:hanging="360"/>
      </w:pPr>
    </w:lvl>
    <w:lvl w:ilvl="5">
      <w:start w:val="1"/>
      <w:numFmt w:val="lowerLetter"/>
      <w:lvlText w:val="%1.%2.%3.%4.%5.%6)"/>
      <w:lvlJc w:val="left"/>
      <w:pPr>
        <w:ind w:left="2520" w:hanging="360"/>
      </w:pPr>
    </w:lvl>
    <w:lvl w:ilvl="6">
      <w:start w:val="1"/>
      <w:numFmt w:val="lowerLetter"/>
      <w:lvlText w:val="%1.%2.%3.%4.%5.%6.%7)"/>
      <w:lvlJc w:val="left"/>
      <w:pPr>
        <w:ind w:left="2880" w:hanging="360"/>
      </w:pPr>
    </w:lvl>
    <w:lvl w:ilvl="7">
      <w:start w:val="1"/>
      <w:numFmt w:val="lowerLetter"/>
      <w:lvlText w:val="%1.%2.%3.%4.%5.%6.%7.%8)"/>
      <w:lvlJc w:val="left"/>
      <w:pPr>
        <w:ind w:left="3240" w:hanging="360"/>
      </w:pPr>
    </w:lvl>
    <w:lvl w:ilvl="8">
      <w:start w:val="1"/>
      <w:numFmt w:val="lowerLetter"/>
      <w:lvlText w:val="%1.%2.%3.%4.%5.%6.%7.%8.%9)"/>
      <w:lvlJc w:val="left"/>
      <w:pPr>
        <w:ind w:left="3600" w:hanging="360"/>
      </w:pPr>
    </w:lvl>
  </w:abstractNum>
  <w:num w:numId="1" w16cid:durableId="1179541000">
    <w:abstractNumId w:val="5"/>
  </w:num>
  <w:num w:numId="2" w16cid:durableId="2079395402">
    <w:abstractNumId w:val="1"/>
  </w:num>
  <w:num w:numId="3" w16cid:durableId="1617559705">
    <w:abstractNumId w:val="4"/>
  </w:num>
  <w:num w:numId="4" w16cid:durableId="948895796">
    <w:abstractNumId w:val="2"/>
  </w:num>
  <w:num w:numId="5" w16cid:durableId="1080709566">
    <w:abstractNumId w:val="7"/>
  </w:num>
  <w:num w:numId="6" w16cid:durableId="805780839">
    <w:abstractNumId w:val="1"/>
    <w:lvlOverride w:ilvl="0">
      <w:startOverride w:val="1"/>
    </w:lvlOverride>
  </w:num>
  <w:num w:numId="7" w16cid:durableId="1641571149">
    <w:abstractNumId w:val="2"/>
    <w:lvlOverride w:ilvl="0">
      <w:startOverride w:val="1"/>
    </w:lvlOverride>
  </w:num>
  <w:num w:numId="8" w16cid:durableId="1409108065">
    <w:abstractNumId w:val="7"/>
    <w:lvlOverride w:ilvl="0">
      <w:startOverride w:val="1"/>
    </w:lvlOverride>
  </w:num>
  <w:num w:numId="9" w16cid:durableId="1871260679">
    <w:abstractNumId w:val="4"/>
    <w:lvlOverride w:ilvl="0">
      <w:startOverride w:val="1"/>
    </w:lvlOverride>
  </w:num>
  <w:num w:numId="10" w16cid:durableId="1242178743">
    <w:abstractNumId w:val="5"/>
    <w:lvlOverride w:ilvl="0">
      <w:startOverride w:val="1"/>
    </w:lvlOverride>
  </w:num>
  <w:num w:numId="11" w16cid:durableId="643893727">
    <w:abstractNumId w:val="3"/>
  </w:num>
  <w:num w:numId="12" w16cid:durableId="1494181406">
    <w:abstractNumId w:val="6"/>
  </w:num>
  <w:num w:numId="13" w16cid:durableId="1814833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3A"/>
    <w:rsid w:val="001E0775"/>
    <w:rsid w:val="002E656B"/>
    <w:rsid w:val="003162BF"/>
    <w:rsid w:val="003B48DC"/>
    <w:rsid w:val="003F17CA"/>
    <w:rsid w:val="00424A3A"/>
    <w:rsid w:val="005D25CE"/>
    <w:rsid w:val="00625BC6"/>
    <w:rsid w:val="0066743A"/>
    <w:rsid w:val="006B7C20"/>
    <w:rsid w:val="006C2749"/>
    <w:rsid w:val="0077422C"/>
    <w:rsid w:val="007D5469"/>
    <w:rsid w:val="00997AD2"/>
    <w:rsid w:val="009C300B"/>
    <w:rsid w:val="00A27BF3"/>
    <w:rsid w:val="00AD0514"/>
    <w:rsid w:val="00AE59BA"/>
    <w:rsid w:val="00B243B2"/>
    <w:rsid w:val="00BB143F"/>
    <w:rsid w:val="00CE05D5"/>
    <w:rsid w:val="00D81251"/>
    <w:rsid w:val="00E93744"/>
    <w:rsid w:val="00EA0EAF"/>
    <w:rsid w:val="00FD6C61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AB61"/>
  <w15:chartTrackingRefBased/>
  <w15:docId w15:val="{6B6197EE-5929-4B00-8A49-C4AAE20B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D546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7D5469"/>
    <w:pPr>
      <w:ind w:left="720" w:hanging="284"/>
      <w:contextualSpacing/>
    </w:pPr>
    <w:rPr>
      <w:sz w:val="24"/>
      <w:szCs w:val="24"/>
    </w:rPr>
  </w:style>
  <w:style w:type="paragraph" w:customStyle="1" w:styleId="Standard">
    <w:name w:val="Standard"/>
    <w:rsid w:val="007D546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7D5469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Bezodstpw">
    <w:name w:val="No Spacing"/>
    <w:qFormat/>
    <w:rsid w:val="007D546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numbering" w:customStyle="1" w:styleId="WWNum18">
    <w:name w:val="WWNum18"/>
    <w:basedOn w:val="Bezlisty"/>
    <w:rsid w:val="007D5469"/>
    <w:pPr>
      <w:numPr>
        <w:numId w:val="1"/>
      </w:numPr>
    </w:pPr>
  </w:style>
  <w:style w:type="numbering" w:customStyle="1" w:styleId="WWNum19">
    <w:name w:val="WWNum19"/>
    <w:basedOn w:val="Bezlisty"/>
    <w:rsid w:val="007D5469"/>
    <w:pPr>
      <w:numPr>
        <w:numId w:val="2"/>
      </w:numPr>
    </w:pPr>
  </w:style>
  <w:style w:type="numbering" w:customStyle="1" w:styleId="WWNum25">
    <w:name w:val="WWNum25"/>
    <w:basedOn w:val="Bezlisty"/>
    <w:rsid w:val="007D5469"/>
    <w:pPr>
      <w:numPr>
        <w:numId w:val="3"/>
      </w:numPr>
    </w:pPr>
  </w:style>
  <w:style w:type="numbering" w:customStyle="1" w:styleId="WWNum26">
    <w:name w:val="WWNum26"/>
    <w:basedOn w:val="Bezlisty"/>
    <w:rsid w:val="007D5469"/>
    <w:pPr>
      <w:numPr>
        <w:numId w:val="4"/>
      </w:numPr>
    </w:pPr>
  </w:style>
  <w:style w:type="numbering" w:customStyle="1" w:styleId="WWNum27">
    <w:name w:val="WWNum27"/>
    <w:basedOn w:val="Bezlisty"/>
    <w:rsid w:val="007D5469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3096</Words>
  <Characters>18580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Katarzyna Szafran</cp:lastModifiedBy>
  <cp:revision>6</cp:revision>
  <cp:lastPrinted>2024-06-06T09:05:00Z</cp:lastPrinted>
  <dcterms:created xsi:type="dcterms:W3CDTF">2024-06-06T09:10:00Z</dcterms:created>
  <dcterms:modified xsi:type="dcterms:W3CDTF">2024-08-01T09:15:00Z</dcterms:modified>
</cp:coreProperties>
</file>