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awartoramki"/>
        <w:overflowPunct w:val="true"/>
        <w:bidi w:val="0"/>
        <w:jc w:val="center"/>
        <w:rPr>
          <w:rFonts w:ascii="Times New Roman" w:hAnsi="Times New Roman" w:cs="Times New Roman"/>
          <w:color w:val="ED1C24"/>
          <w:sz w:val="21"/>
          <w:szCs w:val="21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31115</wp:posOffset>
                </wp:positionH>
                <wp:positionV relativeFrom="paragraph">
                  <wp:posOffset>-100330</wp:posOffset>
                </wp:positionV>
                <wp:extent cx="1619250" cy="461645"/>
                <wp:effectExtent l="0" t="0" r="0" b="0"/>
                <wp:wrapNone/>
                <wp:docPr id="1" name="Ramka tekstowa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80" cy="46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Times New Roman" w:hAnsi="Times New Roman" w:cs="Times New Roman"/>
                                <w:color w:val="ED1C24"/>
                              </w:rPr>
                              <w:t>STAROSTA KRAŚNICKI</w:t>
                            </w:r>
                          </w:p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Times New Roman" w:hAnsi="Times New Roman" w:cs="Times New Roman"/>
                                <w:color w:val="ED1C24"/>
                              </w:rPr>
                              <w:t>ul. Al. Niepodległości 20</w:t>
                            </w:r>
                          </w:p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Times New Roman" w:hAnsi="Times New Roman" w:cs="Times New Roman"/>
                                <w:color w:val="ED1C24"/>
                              </w:rPr>
                              <w:t>23-204 Kraśnik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Ramka tekstowa 1" stroked="f" o:allowincell="f" style="position:absolute;margin-left:2.45pt;margin-top:-7.9pt;width:127.45pt;height:36.3pt;mso-wrap-style:square;v-text-anchor:top" type="_x0000_t202">
                <v:textbox>
                  <w:txbxContent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sz w:val="21"/>
                          <w:szCs w:val="21"/>
                          <w:rFonts w:ascii="Times New Roman" w:hAnsi="Times New Roman" w:cs="Times New Roman"/>
                          <w:color w:val="ED1C24"/>
                        </w:rPr>
                        <w:t>STAROSTA KRAŚNICKI</w:t>
                      </w:r>
                    </w:p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sz w:val="21"/>
                          <w:szCs w:val="21"/>
                          <w:rFonts w:ascii="Times New Roman" w:hAnsi="Times New Roman" w:cs="Times New Roman"/>
                          <w:color w:val="ED1C24"/>
                        </w:rPr>
                        <w:t>ul. Al. Niepodległości 20</w:t>
                      </w:r>
                    </w:p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sz w:val="21"/>
                          <w:szCs w:val="21"/>
                          <w:rFonts w:ascii="Times New Roman" w:hAnsi="Times New Roman" w:cs="Times New Roman"/>
                          <w:color w:val="ED1C24"/>
                        </w:rPr>
                        <w:t>23-204 Kraśnik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09"/>
          <w:tab w:val="right" w:pos="9070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9070" w:leader="none"/>
        </w:tabs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Śr. 0633.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.2025</w:t>
        <w:tab/>
        <w:t xml:space="preserve">Kraśnik, </w:t>
      </w:r>
      <w:r>
        <w:rPr>
          <w:rFonts w:cs="Times New Roman" w:ascii="Times New Roman" w:hAnsi="Times New Roman"/>
          <w:sz w:val="24"/>
          <w:szCs w:val="24"/>
        </w:rPr>
        <w:t>25.09</w:t>
      </w:r>
      <w:r>
        <w:rPr>
          <w:rFonts w:cs="Times New Roman" w:ascii="Times New Roman" w:hAnsi="Times New Roman"/>
          <w:sz w:val="24"/>
          <w:szCs w:val="24"/>
        </w:rPr>
        <w:t>.2025 r.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103" w:left="0" w:right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Wójtowie/Burmistrzowie</w:t>
      </w:r>
    </w:p>
    <w:p>
      <w:pPr>
        <w:pStyle w:val="Normal"/>
        <w:spacing w:lineRule="auto" w:line="240" w:before="0" w:after="0"/>
        <w:ind w:firstLine="5103" w:left="0" w:right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Powiatu Kraśnickiego</w:t>
      </w:r>
    </w:p>
    <w:p>
      <w:pPr>
        <w:pStyle w:val="Normal"/>
        <w:spacing w:lineRule="auto" w:line="240" w:before="0" w:after="0"/>
        <w:ind w:firstLine="5103" w:left="0" w:right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 xml:space="preserve">W związku ze zmianami organizacyjnymi </w:t>
      </w:r>
      <w:r>
        <w:rPr>
          <w:rFonts w:cs="Times New Roman" w:ascii="Times New Roman" w:hAnsi="Times New Roman"/>
          <w:iCs/>
          <w:sz w:val="24"/>
          <w:szCs w:val="24"/>
        </w:rPr>
        <w:t xml:space="preserve">informuję, że wszelkie dyżury pracowników starostwa powiatowego zajmujących się sprawami leśnictwa w Państwa urzędach zostają odwołane z dniem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29.09.2025 r.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>Od dnia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29.09.2025 r.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dyżur będzie pełniony w budynku starostwa powiatowego przy ul. Al. Niepodległości 20, 23-204 Kraśnik, pokój 217 przez Pana Ernesta Frania w godz.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8.00 – 09.30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 w następujący sposób: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Poniedziałek: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 </w:t>
        <w:tab/>
        <w:t xml:space="preserve">interesanci z gminy Annopol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Wtorek: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ab/>
        <w:t xml:space="preserve"> </w:t>
        <w:tab/>
        <w:t>interesanci z gminy Wilkołaz i gminy Kraśnik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Środa: </w:t>
        <w:tab/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ab/>
        <w:t>interesanci z gminy Gościeradów i gminy Zakrzówek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Czwartek: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 </w:t>
        <w:tab/>
        <w:tab/>
        <w:t>interesanci z gminy Trzydnik Duży i gminy Dzierzkowice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Piątek: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ab/>
        <w:tab/>
        <w:t>interesanci z gminy Szastarka i gminy Urzędów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ab/>
        <w:t xml:space="preserve">Proszę o powiadomienie w swoich urzędach osób zainteresowanych o powyższych zmianach. </w:t>
      </w:r>
    </w:p>
    <w:p>
      <w:pPr>
        <w:pStyle w:val="Normal"/>
        <w:bidi w:val="0"/>
        <w:spacing w:lineRule="auto" w:line="360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u w:val="single"/>
        </w:rPr>
        <w:t>Kontakt do Pana Ernesta Frania: 663 954 041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iCs/>
          <w:sz w:val="24"/>
          <w:szCs w:val="24"/>
        </w:rPr>
      </w:pPr>
      <w:r>
        <w:rPr>
          <w:u w:val="single"/>
        </w:rPr>
      </w:r>
    </w:p>
    <w:p>
      <w:pPr>
        <w:pStyle w:val="Zawartoramki"/>
        <w:overflowPunct w:val="true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16"/>
          <w:szCs w:val="16"/>
        </w:rPr>
        <w:t>Z up. Starosty</w:t>
      </w:r>
    </w:p>
    <w:p>
      <w:pPr>
        <w:pStyle w:val="Zawartoramki"/>
        <w:overflowPunct w:val="true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1"/>
          <w:szCs w:val="21"/>
        </w:rPr>
        <w:t>Beata Kuś</w:t>
      </w:r>
    </w:p>
    <w:p>
      <w:pPr>
        <w:pStyle w:val="Zawartoramki"/>
        <w:overflowPunct w:val="true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Kierownik Wydziału </w:t>
      </w:r>
    </w:p>
    <w:p>
      <w:pPr>
        <w:pStyle w:val="Zawartoramki"/>
        <w:overflowPunct w:val="true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Rolnictwa i Ochrony Środowiska</w:t>
      </w:r>
    </w:p>
    <w:p>
      <w:pPr>
        <w:pStyle w:val="Zawartoramki"/>
        <w:overflowPunct w:val="true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</w:rPr>
        <w:t>/podpis elektroniczny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</w:rPr>
        <w:t>/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iCs/>
          <w:sz w:val="24"/>
          <w:szCs w:val="24"/>
        </w:rPr>
      </w:pPr>
      <w:r>
        <w:rPr>
          <w:u w:val="single"/>
        </w:rPr>
      </w:r>
    </w:p>
    <w:p>
      <w:pPr>
        <w:pStyle w:val="Normal"/>
        <w:bidi w:val="0"/>
        <w:spacing w:lineRule="auto" w:line="276" w:before="0" w:after="0"/>
        <w:jc w:val="both"/>
        <w:rPr>
          <w:sz w:val="18"/>
          <w:szCs w:val="18"/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single"/>
        </w:rPr>
        <w:t>Do wiadomości (e-Doręczenia):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1. Gmina Annopol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2. Gmina Kraśnik,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3. Gmina Urzędów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4. Gmina Dzierzkowice,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5. Gmina Wilkołaz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6. Gmina Zakrzówek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7. Gmina Gościeradów,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8. Gmina Trzydnik Duży,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>9. Gmina Szastarka</w:t>
      </w:r>
    </w:p>
    <w:p>
      <w:pPr>
        <w:pStyle w:val="Normal"/>
        <w:bidi w:val="0"/>
        <w:spacing w:lineRule="auto" w:line="276" w:before="0" w:after="0"/>
        <w:jc w:val="both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iCs/>
          <w:sz w:val="18"/>
          <w:szCs w:val="18"/>
          <w:u w:val="none"/>
        </w:rPr>
        <w:t xml:space="preserve">10. Miasto Kraśnik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LibreOffice/7.6.4.1$Windows_X86_64 LibreOffice_project/e19e193f88cd6c0525a17fb7a176ed8e6a3e2aa1</Application>
  <AppVersion>15.0000</AppVersion>
  <Pages>1</Pages>
  <Words>168</Words>
  <Characters>1037</Characters>
  <CharactersWithSpaces>1195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2021-12-22T14:30:51Z</dcterms:created>
  <dc:creator/>
  <dc:description/>
  <dc:language>pl-PL</dc:language>
  <cp:lastModifiedBy/>
  <cp:lastPrinted>2025-09-25T07:41:51Z</cp:lastPrinted>
  <dcterms:modified xsi:type="dcterms:W3CDTF">2025-09-25T08:24:03Z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