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65A0" w14:textId="3E35C1EB" w:rsidR="00590847" w:rsidRPr="006C6654" w:rsidRDefault="002866F2" w:rsidP="00A96EE4">
      <w:pPr>
        <w:spacing w:after="0"/>
        <w:jc w:val="center"/>
        <w:rPr>
          <w:rFonts w:ascii="Times New Roman" w:hAnsi="Times New Roman" w:cs="Times New Roman"/>
        </w:rPr>
      </w:pPr>
      <w:r w:rsidRPr="006C6654">
        <w:rPr>
          <w:rFonts w:ascii="Times New Roman" w:hAnsi="Times New Roman" w:cs="Times New Roman"/>
          <w:b/>
          <w:bCs/>
          <w:sz w:val="24"/>
          <w:szCs w:val="24"/>
        </w:rPr>
        <w:t xml:space="preserve">  </w:t>
      </w:r>
      <w:r w:rsidR="00590847" w:rsidRPr="006C6654">
        <w:rPr>
          <w:rFonts w:ascii="Times New Roman" w:hAnsi="Times New Roman" w:cs="Times New Roman"/>
          <w:b/>
          <w:bCs/>
          <w:sz w:val="24"/>
          <w:szCs w:val="24"/>
        </w:rPr>
        <w:t>UCHWAŁA N</w:t>
      </w:r>
      <w:r w:rsidR="000A6454" w:rsidRPr="006C6654">
        <w:rPr>
          <w:rFonts w:ascii="Times New Roman" w:hAnsi="Times New Roman" w:cs="Times New Roman"/>
          <w:b/>
          <w:bCs/>
          <w:sz w:val="24"/>
          <w:szCs w:val="24"/>
        </w:rPr>
        <w:t>R</w:t>
      </w:r>
      <w:r w:rsidR="007F7F9E" w:rsidRPr="006C6654">
        <w:rPr>
          <w:rFonts w:ascii="Times New Roman" w:hAnsi="Times New Roman" w:cs="Times New Roman"/>
          <w:b/>
          <w:bCs/>
          <w:sz w:val="24"/>
          <w:szCs w:val="24"/>
        </w:rPr>
        <w:t xml:space="preserve"> …/…/…</w:t>
      </w:r>
    </w:p>
    <w:p w14:paraId="0AD8663F" w14:textId="2A130579" w:rsidR="00590847" w:rsidRPr="006C6654" w:rsidRDefault="00590847" w:rsidP="00A96EE4">
      <w:pPr>
        <w:spacing w:after="0"/>
        <w:jc w:val="center"/>
        <w:rPr>
          <w:rFonts w:ascii="Times New Roman" w:hAnsi="Times New Roman" w:cs="Times New Roman"/>
          <w:szCs w:val="24"/>
        </w:rPr>
      </w:pPr>
      <w:r w:rsidRPr="006C6654">
        <w:rPr>
          <w:rFonts w:ascii="Times New Roman" w:hAnsi="Times New Roman" w:cs="Times New Roman"/>
          <w:b/>
          <w:sz w:val="24"/>
          <w:szCs w:val="24"/>
        </w:rPr>
        <w:t>RADY MIEJSKIEJ</w:t>
      </w:r>
      <w:r w:rsidR="007D57C5" w:rsidRPr="006C6654">
        <w:rPr>
          <w:rFonts w:ascii="Times New Roman" w:hAnsi="Times New Roman" w:cs="Times New Roman"/>
          <w:b/>
          <w:sz w:val="24"/>
          <w:szCs w:val="24"/>
        </w:rPr>
        <w:t xml:space="preserve"> W ŻAROWIE </w:t>
      </w:r>
    </w:p>
    <w:p w14:paraId="1E82B6A3" w14:textId="6B250263" w:rsidR="00590847" w:rsidRPr="006C6654" w:rsidRDefault="00590847" w:rsidP="00A80FDF">
      <w:pPr>
        <w:spacing w:after="360"/>
        <w:jc w:val="center"/>
        <w:rPr>
          <w:rFonts w:ascii="Times New Roman" w:hAnsi="Times New Roman" w:cs="Times New Roman"/>
          <w:szCs w:val="24"/>
        </w:rPr>
      </w:pPr>
      <w:r w:rsidRPr="006C6654">
        <w:rPr>
          <w:rFonts w:ascii="Times New Roman" w:hAnsi="Times New Roman" w:cs="Times New Roman"/>
          <w:sz w:val="24"/>
          <w:szCs w:val="24"/>
        </w:rPr>
        <w:t>z dni</w:t>
      </w:r>
      <w:r w:rsidR="007F7F9E" w:rsidRPr="006C6654">
        <w:rPr>
          <w:rFonts w:ascii="Times New Roman" w:hAnsi="Times New Roman" w:cs="Times New Roman"/>
          <w:sz w:val="24"/>
          <w:szCs w:val="24"/>
        </w:rPr>
        <w:t>a …………</w:t>
      </w:r>
    </w:p>
    <w:p w14:paraId="17A5594B" w14:textId="5164F4E4" w:rsidR="00DF698C" w:rsidRPr="006C6654" w:rsidRDefault="00640DF5" w:rsidP="00A545F7">
      <w:pPr>
        <w:pStyle w:val="Tekstpodstawowywcity"/>
        <w:tabs>
          <w:tab w:val="left" w:pos="1276"/>
        </w:tabs>
        <w:spacing w:after="360"/>
        <w:ind w:left="1276" w:hanging="1276"/>
        <w:jc w:val="both"/>
        <w:rPr>
          <w:rFonts w:ascii="Times New Roman" w:hAnsi="Times New Roman" w:cs="Times New Roman"/>
          <w:b/>
          <w:sz w:val="24"/>
          <w:szCs w:val="24"/>
        </w:rPr>
      </w:pPr>
      <w:r w:rsidRPr="006C6654">
        <w:rPr>
          <w:rFonts w:ascii="Times New Roman" w:hAnsi="Times New Roman" w:cs="Times New Roman"/>
          <w:sz w:val="24"/>
          <w:szCs w:val="24"/>
        </w:rPr>
        <w:t>w sprawie:</w:t>
      </w:r>
      <w:r w:rsidRPr="006C6654">
        <w:rPr>
          <w:rFonts w:ascii="Times New Roman" w:hAnsi="Times New Roman" w:cs="Times New Roman"/>
        </w:rPr>
        <w:t xml:space="preserve"> </w:t>
      </w:r>
      <w:r w:rsidRPr="006C6654">
        <w:rPr>
          <w:rFonts w:ascii="Times New Roman" w:hAnsi="Times New Roman" w:cs="Times New Roman"/>
        </w:rPr>
        <w:tab/>
      </w:r>
      <w:r w:rsidRPr="006C6654">
        <w:rPr>
          <w:rFonts w:ascii="Times New Roman" w:hAnsi="Times New Roman" w:cs="Times New Roman"/>
          <w:b/>
          <w:sz w:val="24"/>
          <w:szCs w:val="24"/>
        </w:rPr>
        <w:t xml:space="preserve">uchwalenia </w:t>
      </w:r>
      <w:r w:rsidR="00590847" w:rsidRPr="006C6654">
        <w:rPr>
          <w:rFonts w:ascii="Times New Roman" w:hAnsi="Times New Roman" w:cs="Times New Roman"/>
          <w:b/>
          <w:sz w:val="24"/>
          <w:szCs w:val="24"/>
        </w:rPr>
        <w:t xml:space="preserve">miejscowego planu zagospodarowania </w:t>
      </w:r>
      <w:r w:rsidR="007D57C5" w:rsidRPr="006C6654">
        <w:rPr>
          <w:rFonts w:ascii="Times New Roman" w:hAnsi="Times New Roman" w:cs="Times New Roman"/>
          <w:b/>
          <w:sz w:val="24"/>
          <w:szCs w:val="24"/>
        </w:rPr>
        <w:t>przestrzennego dla obrębu Mrowiny,</w:t>
      </w:r>
      <w:r w:rsidR="00B754EF" w:rsidRPr="006C6654">
        <w:rPr>
          <w:rFonts w:ascii="Times New Roman" w:hAnsi="Times New Roman" w:cs="Times New Roman"/>
          <w:b/>
          <w:sz w:val="24"/>
          <w:szCs w:val="24"/>
        </w:rPr>
        <w:t xml:space="preserve"> </w:t>
      </w:r>
      <w:r w:rsidR="007D57C5" w:rsidRPr="006C6654">
        <w:rPr>
          <w:rFonts w:ascii="Times New Roman" w:hAnsi="Times New Roman" w:cs="Times New Roman"/>
          <w:b/>
          <w:sz w:val="24"/>
          <w:szCs w:val="24"/>
        </w:rPr>
        <w:t>gmina Żarów</w:t>
      </w:r>
    </w:p>
    <w:p w14:paraId="17A15E82" w14:textId="4340E782" w:rsidR="00A545F7" w:rsidRPr="006C6654" w:rsidRDefault="00A545F7" w:rsidP="00A80FDF">
      <w:pPr>
        <w:pStyle w:val="Default"/>
        <w:tabs>
          <w:tab w:val="left" w:pos="284"/>
        </w:tabs>
        <w:spacing w:after="360" w:line="276" w:lineRule="auto"/>
        <w:ind w:firstLine="425"/>
        <w:jc w:val="both"/>
        <w:rPr>
          <w:rFonts w:hAnsi="Times New Roman"/>
          <w:color w:val="auto"/>
        </w:rPr>
      </w:pPr>
      <w:r w:rsidRPr="006C6654">
        <w:rPr>
          <w:rFonts w:hAnsi="Times New Roman"/>
          <w:color w:val="auto"/>
        </w:rPr>
        <w:t>Na podstawie art.</w:t>
      </w:r>
      <w:r w:rsidR="00B754EF" w:rsidRPr="006C6654">
        <w:rPr>
          <w:rFonts w:hAnsi="Times New Roman"/>
          <w:color w:val="auto"/>
        </w:rPr>
        <w:t xml:space="preserve"> </w:t>
      </w:r>
      <w:r w:rsidRPr="006C6654">
        <w:rPr>
          <w:rFonts w:hAnsi="Times New Roman"/>
          <w:color w:val="auto"/>
        </w:rPr>
        <w:t>18 ust. 2 pkt 5 ustawy z dnia 8 marca 1990 r. o samorządzie gminnym (t.j.</w:t>
      </w:r>
      <w:r w:rsidR="002205A1" w:rsidRPr="006C6654">
        <w:rPr>
          <w:rFonts w:hAnsi="Times New Roman"/>
          <w:color w:val="auto"/>
        </w:rPr>
        <w:t xml:space="preserve"> </w:t>
      </w:r>
      <w:r w:rsidRPr="006C6654">
        <w:rPr>
          <w:rFonts w:hAnsi="Times New Roman"/>
          <w:color w:val="auto"/>
        </w:rPr>
        <w:t>Dz. U. z 202</w:t>
      </w:r>
      <w:r w:rsidR="006C6654" w:rsidRPr="006C6654">
        <w:rPr>
          <w:rFonts w:hAnsi="Times New Roman"/>
          <w:color w:val="auto"/>
        </w:rPr>
        <w:t>5</w:t>
      </w:r>
      <w:r w:rsidRPr="006C6654">
        <w:rPr>
          <w:rFonts w:hAnsi="Times New Roman"/>
          <w:color w:val="auto"/>
        </w:rPr>
        <w:t xml:space="preserve"> r. poz. 1</w:t>
      </w:r>
      <w:r w:rsidR="006C6654" w:rsidRPr="006C6654">
        <w:rPr>
          <w:rFonts w:hAnsi="Times New Roman"/>
          <w:color w:val="auto"/>
        </w:rPr>
        <w:t>153</w:t>
      </w:r>
      <w:r w:rsidRPr="006C6654">
        <w:rPr>
          <w:rFonts w:hAnsi="Times New Roman"/>
          <w:color w:val="auto"/>
        </w:rPr>
        <w:t>), art. 20 ust. 1 ustawy z dnia 27 marca 2003 r. o planowaniu i</w:t>
      </w:r>
      <w:r w:rsidR="006C6654" w:rsidRPr="006C6654">
        <w:rPr>
          <w:rFonts w:hAnsi="Times New Roman"/>
          <w:color w:val="auto"/>
        </w:rPr>
        <w:t> </w:t>
      </w:r>
      <w:r w:rsidRPr="006C6654">
        <w:rPr>
          <w:rFonts w:hAnsi="Times New Roman"/>
          <w:color w:val="auto"/>
        </w:rPr>
        <w:t>zagospodarowaniu przestrzennym (t.j. Dz. U. z 2024 r. poz. 1130 – ze zm.)</w:t>
      </w:r>
      <w:r w:rsidR="00A80FDF" w:rsidRPr="006C6654">
        <w:rPr>
          <w:rFonts w:hAnsi="Times New Roman"/>
          <w:color w:val="auto"/>
        </w:rPr>
        <w:t xml:space="preserve">, a także w związku z </w:t>
      </w:r>
      <w:r w:rsidRPr="006C6654">
        <w:rPr>
          <w:rFonts w:hAnsi="Times New Roman"/>
          <w:color w:val="auto"/>
        </w:rPr>
        <w:t>art. 67 ust. 3 ustawy z dnia 7 lipca 2023 r. o zmianie ustawy o planowaniu i zagospodarowaniu przestrzennym oraz niektórych innych ustaw (Dz. U. z 202</w:t>
      </w:r>
      <w:r w:rsidR="000B71E2" w:rsidRPr="006C6654">
        <w:rPr>
          <w:rFonts w:hAnsi="Times New Roman"/>
          <w:color w:val="auto"/>
        </w:rPr>
        <w:t xml:space="preserve">3 </w:t>
      </w:r>
      <w:r w:rsidRPr="006C6654">
        <w:rPr>
          <w:rFonts w:hAnsi="Times New Roman"/>
          <w:color w:val="auto"/>
        </w:rPr>
        <w:t>r.</w:t>
      </w:r>
      <w:r w:rsidR="002205A1" w:rsidRPr="006C6654">
        <w:rPr>
          <w:rFonts w:hAnsi="Times New Roman"/>
          <w:color w:val="auto"/>
        </w:rPr>
        <w:t xml:space="preserve"> </w:t>
      </w:r>
      <w:r w:rsidRPr="006C6654">
        <w:rPr>
          <w:rFonts w:hAnsi="Times New Roman"/>
          <w:color w:val="auto"/>
        </w:rPr>
        <w:t>poz. 1688</w:t>
      </w:r>
      <w:r w:rsidR="000B71E2" w:rsidRPr="006C6654">
        <w:rPr>
          <w:rFonts w:hAnsi="Times New Roman"/>
          <w:color w:val="auto"/>
        </w:rPr>
        <w:t xml:space="preserve"> – ze zm.</w:t>
      </w:r>
      <w:r w:rsidRPr="006C6654">
        <w:rPr>
          <w:rFonts w:hAnsi="Times New Roman"/>
          <w:color w:val="auto"/>
        </w:rPr>
        <w:t>)</w:t>
      </w:r>
      <w:r w:rsidR="00A80FDF" w:rsidRPr="006C6654">
        <w:rPr>
          <w:rFonts w:hAnsi="Times New Roman"/>
          <w:color w:val="auto"/>
        </w:rPr>
        <w:t xml:space="preserve"> oraz</w:t>
      </w:r>
      <w:r w:rsidR="006C6654">
        <w:rPr>
          <w:rFonts w:hAnsi="Times New Roman"/>
          <w:color w:val="auto"/>
        </w:rPr>
        <w:t> </w:t>
      </w:r>
      <w:r w:rsidRPr="006C6654">
        <w:rPr>
          <w:rFonts w:hAnsi="Times New Roman"/>
          <w:color w:val="auto"/>
        </w:rPr>
        <w:t>Uchwałą Nr XLVII/378/2022 Rady Miejskiej w Żarowie z dnia 17 listopada 2022 r. w sprawie przystąpienia do sporządzenia miejscowego planu zagospodarowania przestrzennego dla</w:t>
      </w:r>
      <w:r w:rsidR="006C6654" w:rsidRPr="006C6654">
        <w:rPr>
          <w:rFonts w:hAnsi="Times New Roman"/>
          <w:color w:val="auto"/>
        </w:rPr>
        <w:t> </w:t>
      </w:r>
      <w:r w:rsidRPr="006C6654">
        <w:rPr>
          <w:rFonts w:hAnsi="Times New Roman"/>
          <w:color w:val="auto"/>
        </w:rPr>
        <w:t>obrębu Mrowiny, gmina Żarów, Rada Miejska w Żarowie uchwala, co</w:t>
      </w:r>
      <w:r w:rsidR="00A80FDF" w:rsidRPr="006C6654">
        <w:rPr>
          <w:rFonts w:hAnsi="Times New Roman"/>
          <w:color w:val="auto"/>
        </w:rPr>
        <w:t> </w:t>
      </w:r>
      <w:r w:rsidRPr="006C6654">
        <w:rPr>
          <w:rFonts w:hAnsi="Times New Roman"/>
          <w:color w:val="auto"/>
        </w:rPr>
        <w:t xml:space="preserve">następuje:  </w:t>
      </w:r>
      <w:r w:rsidR="00C57583" w:rsidRPr="006C6654">
        <w:rPr>
          <w:rFonts w:hAnsi="Times New Roman"/>
          <w:color w:val="auto"/>
        </w:rPr>
        <w:t xml:space="preserve"> </w:t>
      </w:r>
    </w:p>
    <w:p w14:paraId="73B91719" w14:textId="727241E1" w:rsidR="006C1BE4" w:rsidRPr="006C6654" w:rsidRDefault="006C1BE4" w:rsidP="00A545F7">
      <w:pPr>
        <w:pStyle w:val="Default"/>
        <w:tabs>
          <w:tab w:val="left" w:pos="284"/>
        </w:tabs>
        <w:spacing w:line="276" w:lineRule="auto"/>
        <w:jc w:val="center"/>
        <w:rPr>
          <w:rFonts w:hAnsi="Times New Roman"/>
          <w:b/>
          <w:bCs/>
          <w:color w:val="auto"/>
        </w:rPr>
      </w:pPr>
      <w:r w:rsidRPr="006C6654">
        <w:rPr>
          <w:rFonts w:hAnsi="Times New Roman"/>
          <w:b/>
          <w:bCs/>
          <w:color w:val="auto"/>
        </w:rPr>
        <w:t>Rozdział 1.</w:t>
      </w:r>
    </w:p>
    <w:p w14:paraId="16EAD96E" w14:textId="77777777" w:rsidR="00A545F7" w:rsidRPr="006C6654" w:rsidRDefault="00521226" w:rsidP="00A80FDF">
      <w:pPr>
        <w:pStyle w:val="Default"/>
        <w:tabs>
          <w:tab w:val="left" w:pos="284"/>
        </w:tabs>
        <w:spacing w:after="240" w:line="276" w:lineRule="auto"/>
        <w:jc w:val="center"/>
        <w:rPr>
          <w:rFonts w:hAnsi="Times New Roman"/>
          <w:b/>
          <w:bCs/>
          <w:color w:val="auto"/>
        </w:rPr>
      </w:pPr>
      <w:r w:rsidRPr="006C6654">
        <w:rPr>
          <w:rFonts w:hAnsi="Times New Roman"/>
          <w:b/>
          <w:bCs/>
          <w:color w:val="auto"/>
        </w:rPr>
        <w:t xml:space="preserve">Przepisy </w:t>
      </w:r>
      <w:r w:rsidR="00430FFE" w:rsidRPr="006C6654">
        <w:rPr>
          <w:rFonts w:hAnsi="Times New Roman"/>
          <w:b/>
          <w:bCs/>
          <w:color w:val="auto"/>
        </w:rPr>
        <w:t xml:space="preserve">ogólne </w:t>
      </w:r>
      <w:r w:rsidRPr="006C6654">
        <w:rPr>
          <w:rFonts w:hAnsi="Times New Roman"/>
          <w:b/>
          <w:bCs/>
          <w:color w:val="auto"/>
        </w:rPr>
        <w:t xml:space="preserve">w zakresie </w:t>
      </w:r>
      <w:r w:rsidR="00430FFE" w:rsidRPr="006C6654">
        <w:rPr>
          <w:rFonts w:hAnsi="Times New Roman"/>
          <w:b/>
          <w:bCs/>
          <w:color w:val="auto"/>
        </w:rPr>
        <w:t xml:space="preserve">obowiązywania planu </w:t>
      </w:r>
    </w:p>
    <w:p w14:paraId="4AA41CB7" w14:textId="67233B86" w:rsidR="00A545F7" w:rsidRPr="006C6654" w:rsidRDefault="00A545F7" w:rsidP="002205A1">
      <w:pPr>
        <w:spacing w:after="0"/>
        <w:ind w:firstLine="425"/>
        <w:jc w:val="both"/>
        <w:rPr>
          <w:rFonts w:ascii="Times New Roman" w:hAnsi="Times New Roman" w:cs="Times New Roman"/>
          <w:bCs/>
          <w:szCs w:val="24"/>
        </w:rPr>
      </w:pPr>
      <w:r w:rsidRPr="006C6654">
        <w:rPr>
          <w:rFonts w:ascii="Times New Roman" w:hAnsi="Times New Roman" w:cs="Times New Roman"/>
          <w:b/>
          <w:sz w:val="24"/>
          <w:szCs w:val="24"/>
        </w:rPr>
        <w:t>§ 1.</w:t>
      </w:r>
      <w:r w:rsidRPr="006C6654">
        <w:rPr>
          <w:rFonts w:ascii="Times New Roman" w:hAnsi="Times New Roman" w:cs="Times New Roman"/>
          <w:bCs/>
          <w:sz w:val="24"/>
          <w:szCs w:val="24"/>
        </w:rPr>
        <w:t xml:space="preserve"> 1. Uchwala się miejscowy plan zagospodarowania przestrzennego dla obrębu Mrowiny, gmina Żarów</w:t>
      </w:r>
      <w:r w:rsidRPr="006C6654">
        <w:rPr>
          <w:rFonts w:ascii="Times New Roman" w:hAnsi="Times New Roman" w:cs="Times New Roman"/>
          <w:sz w:val="24"/>
          <w:szCs w:val="24"/>
        </w:rPr>
        <w:t>, zwany dalej „planem”, po stwierdzeniu, że nie narusza on ustaleń Studium uwarunkowań i kierunków zagospodarowania przestrzennego gminy Żarów, przyjętego Uchwałą</w:t>
      </w:r>
      <w:r w:rsidR="002205A1" w:rsidRPr="006C6654">
        <w:rPr>
          <w:rFonts w:ascii="Times New Roman" w:hAnsi="Times New Roman" w:cs="Times New Roman"/>
          <w:sz w:val="24"/>
          <w:szCs w:val="24"/>
        </w:rPr>
        <w:t xml:space="preserve"> </w:t>
      </w:r>
      <w:r w:rsidRPr="006C6654">
        <w:rPr>
          <w:rFonts w:ascii="Times New Roman" w:hAnsi="Times New Roman" w:cs="Times New Roman"/>
          <w:sz w:val="24"/>
          <w:szCs w:val="24"/>
        </w:rPr>
        <w:t>Nr XXIV/183/2020 Rady Miejskiej w Żarowie z dnia 19 listopada 2020 r.</w:t>
      </w:r>
    </w:p>
    <w:p w14:paraId="14EE6476" w14:textId="77777777" w:rsidR="00A545F7" w:rsidRPr="006C6654" w:rsidRDefault="00A545F7" w:rsidP="00A545F7">
      <w:pPr>
        <w:pStyle w:val="Default"/>
        <w:spacing w:line="276" w:lineRule="auto"/>
        <w:ind w:firstLine="425"/>
        <w:jc w:val="both"/>
        <w:rPr>
          <w:rFonts w:hAnsi="Times New Roman"/>
          <w:color w:val="auto"/>
        </w:rPr>
      </w:pPr>
      <w:r w:rsidRPr="006C6654">
        <w:rPr>
          <w:rFonts w:hAnsi="Times New Roman"/>
          <w:color w:val="auto"/>
        </w:rPr>
        <w:t xml:space="preserve">2. Integralnymi częściami uchwały są: </w:t>
      </w:r>
    </w:p>
    <w:p w14:paraId="1890BD64" w14:textId="5C62A521" w:rsidR="00A545F7" w:rsidRPr="006C6654" w:rsidRDefault="00B754EF" w:rsidP="00B754EF">
      <w:pPr>
        <w:pStyle w:val="Default"/>
        <w:numPr>
          <w:ilvl w:val="0"/>
          <w:numId w:val="1"/>
        </w:numPr>
        <w:spacing w:line="276" w:lineRule="auto"/>
        <w:ind w:left="425" w:hanging="425"/>
        <w:jc w:val="both"/>
        <w:rPr>
          <w:rFonts w:hAnsi="Times New Roman"/>
          <w:color w:val="auto"/>
        </w:rPr>
      </w:pPr>
      <w:r w:rsidRPr="006C6654">
        <w:rPr>
          <w:rFonts w:hAnsi="Times New Roman"/>
          <w:color w:val="auto"/>
        </w:rPr>
        <w:t xml:space="preserve">część graficzna zatytułowana </w:t>
      </w:r>
      <w:r w:rsidR="00A545F7" w:rsidRPr="006C6654">
        <w:rPr>
          <w:rFonts w:hAnsi="Times New Roman"/>
          <w:color w:val="auto"/>
        </w:rPr>
        <w:t>„Miejscowy plan zagospodarowania przestrzennego dla</w:t>
      </w:r>
      <w:r w:rsidR="008F3AAB" w:rsidRPr="006C6654">
        <w:rPr>
          <w:rFonts w:hAnsi="Times New Roman"/>
          <w:color w:val="auto"/>
        </w:rPr>
        <w:t> </w:t>
      </w:r>
      <w:r w:rsidR="00A545F7" w:rsidRPr="006C6654">
        <w:rPr>
          <w:rFonts w:hAnsi="Times New Roman"/>
          <w:color w:val="auto"/>
        </w:rPr>
        <w:t>obrębu Mrowiny, gmina Żarów”, opracowan</w:t>
      </w:r>
      <w:r w:rsidRPr="006C6654">
        <w:rPr>
          <w:rFonts w:hAnsi="Times New Roman"/>
          <w:color w:val="auto"/>
        </w:rPr>
        <w:t>a</w:t>
      </w:r>
      <w:r w:rsidR="00A545F7" w:rsidRPr="006C6654">
        <w:rPr>
          <w:rFonts w:hAnsi="Times New Roman"/>
          <w:color w:val="auto"/>
        </w:rPr>
        <w:t xml:space="preserve"> w skali 1:1000, stanowiąc</w:t>
      </w:r>
      <w:r w:rsidRPr="006C6654">
        <w:rPr>
          <w:rFonts w:hAnsi="Times New Roman"/>
          <w:color w:val="auto"/>
        </w:rPr>
        <w:t>a</w:t>
      </w:r>
      <w:r w:rsidR="00A545F7" w:rsidRPr="006C6654">
        <w:rPr>
          <w:rFonts w:hAnsi="Times New Roman"/>
          <w:color w:val="auto"/>
        </w:rPr>
        <w:t xml:space="preserve"> załącznik nr</w:t>
      </w:r>
      <w:r w:rsidR="008F3AAB" w:rsidRPr="006C6654">
        <w:rPr>
          <w:rFonts w:hAnsi="Times New Roman"/>
          <w:color w:val="auto"/>
        </w:rPr>
        <w:t> </w:t>
      </w:r>
      <w:r w:rsidR="00A545F7" w:rsidRPr="006C6654">
        <w:rPr>
          <w:rFonts w:hAnsi="Times New Roman"/>
          <w:color w:val="auto"/>
        </w:rPr>
        <w:t>1 do niniejszej uchwały, zwan</w:t>
      </w:r>
      <w:r w:rsidRPr="006C6654">
        <w:rPr>
          <w:rFonts w:hAnsi="Times New Roman"/>
          <w:color w:val="auto"/>
        </w:rPr>
        <w:t>a</w:t>
      </w:r>
      <w:r w:rsidR="00A545F7" w:rsidRPr="006C6654">
        <w:rPr>
          <w:rFonts w:hAnsi="Times New Roman"/>
          <w:color w:val="auto"/>
        </w:rPr>
        <w:t xml:space="preserve"> dalej „rysunkiem”;</w:t>
      </w:r>
    </w:p>
    <w:p w14:paraId="03BE537D" w14:textId="77777777" w:rsidR="00A545F7" w:rsidRPr="006C6654" w:rsidRDefault="00A545F7" w:rsidP="00A545F7">
      <w:pPr>
        <w:pStyle w:val="Default"/>
        <w:numPr>
          <w:ilvl w:val="0"/>
          <w:numId w:val="1"/>
        </w:numPr>
        <w:spacing w:line="276" w:lineRule="auto"/>
        <w:ind w:left="425" w:hanging="425"/>
        <w:jc w:val="both"/>
        <w:rPr>
          <w:rFonts w:hAnsi="Times New Roman"/>
          <w:color w:val="auto"/>
        </w:rPr>
      </w:pPr>
      <w:r w:rsidRPr="006C6654">
        <w:rPr>
          <w:rFonts w:hAnsi="Times New Roman"/>
          <w:color w:val="auto"/>
        </w:rPr>
        <w:t>rozstrzygnięcie Rady Miejskiej w Żarowie w sprawie rozpatrzenia uwag wniesionych do projektu planu, stanowiące załącznik nr 2 do niniejszej uchwały;</w:t>
      </w:r>
    </w:p>
    <w:p w14:paraId="379591B1" w14:textId="6A24BC88" w:rsidR="00A545F7" w:rsidRPr="006C6654" w:rsidRDefault="00A545F7" w:rsidP="00A545F7">
      <w:pPr>
        <w:pStyle w:val="Default"/>
        <w:numPr>
          <w:ilvl w:val="0"/>
          <w:numId w:val="1"/>
        </w:numPr>
        <w:spacing w:line="276" w:lineRule="auto"/>
        <w:ind w:left="425" w:hanging="425"/>
        <w:jc w:val="both"/>
        <w:rPr>
          <w:rFonts w:hAnsi="Times New Roman"/>
          <w:color w:val="auto"/>
        </w:rPr>
      </w:pPr>
      <w:r w:rsidRPr="006C6654">
        <w:rPr>
          <w:rFonts w:hAnsi="Times New Roman"/>
          <w:color w:val="auto"/>
        </w:rPr>
        <w:t>rozstrzygnięcie Rady Miejskiej w Żarowie o sposobie realizacji zapisanych w planie inwestycji z zakresu infrastruktury technicznej, które należą do zadań własnych gminy oraz</w:t>
      </w:r>
      <w:r w:rsidR="00DC5ADD" w:rsidRPr="006C6654">
        <w:rPr>
          <w:rFonts w:hAnsi="Times New Roman"/>
          <w:color w:val="auto"/>
        </w:rPr>
        <w:t> </w:t>
      </w:r>
      <w:r w:rsidRPr="006C6654">
        <w:rPr>
          <w:rFonts w:hAnsi="Times New Roman"/>
          <w:color w:val="auto"/>
        </w:rPr>
        <w:t>zasadach ich finansowania, stanowiące załącznik nr 3 do niniejszej uchwały;</w:t>
      </w:r>
    </w:p>
    <w:p w14:paraId="0002FE62" w14:textId="0F3D4958" w:rsidR="00A545F7" w:rsidRPr="006C6654" w:rsidRDefault="00A545F7" w:rsidP="00A545F7">
      <w:pPr>
        <w:pStyle w:val="Default"/>
        <w:numPr>
          <w:ilvl w:val="0"/>
          <w:numId w:val="1"/>
        </w:numPr>
        <w:spacing w:line="276" w:lineRule="auto"/>
        <w:ind w:left="425" w:hanging="425"/>
        <w:jc w:val="both"/>
        <w:rPr>
          <w:rFonts w:hAnsi="Times New Roman"/>
          <w:color w:val="auto"/>
        </w:rPr>
      </w:pPr>
      <w:r w:rsidRPr="006C6654">
        <w:rPr>
          <w:rFonts w:eastAsia="Times New Roman" w:hAnsi="Times New Roman"/>
          <w:color w:val="auto"/>
        </w:rPr>
        <w:t>dokument elektroniczny zawierający dane przestrzenne stanowiący załącznik nr 4 do</w:t>
      </w:r>
      <w:r w:rsidR="008F3AAB" w:rsidRPr="006C6654">
        <w:rPr>
          <w:rFonts w:eastAsia="Times New Roman" w:hAnsi="Times New Roman"/>
          <w:color w:val="auto"/>
        </w:rPr>
        <w:t> </w:t>
      </w:r>
      <w:r w:rsidRPr="006C6654">
        <w:rPr>
          <w:rFonts w:eastAsia="Times New Roman" w:hAnsi="Times New Roman"/>
          <w:color w:val="auto"/>
        </w:rPr>
        <w:t>niniejszej uchwały.</w:t>
      </w:r>
    </w:p>
    <w:p w14:paraId="0B469D24" w14:textId="77777777" w:rsidR="00A545F7" w:rsidRPr="006C6654" w:rsidRDefault="00A545F7" w:rsidP="00B754EF">
      <w:pPr>
        <w:tabs>
          <w:tab w:val="left" w:pos="709"/>
        </w:tabs>
        <w:suppressAutoHyphens/>
        <w:spacing w:after="240"/>
        <w:ind w:firstLine="425"/>
        <w:jc w:val="both"/>
        <w:rPr>
          <w:rFonts w:ascii="Times New Roman" w:eastAsia="Times New Roman" w:hAnsi="Times New Roman" w:cs="Times New Roman"/>
          <w:sz w:val="24"/>
          <w:szCs w:val="24"/>
        </w:rPr>
      </w:pPr>
      <w:r w:rsidRPr="006C6654">
        <w:rPr>
          <w:rFonts w:ascii="Times New Roman" w:eastAsia="Times New Roman" w:hAnsi="Times New Roman" w:cs="Times New Roman"/>
          <w:sz w:val="24"/>
          <w:szCs w:val="24"/>
        </w:rPr>
        <w:t>3. Granicę obszaru objętego planem przedstawia rysunek.</w:t>
      </w:r>
    </w:p>
    <w:p w14:paraId="09B9FAB5" w14:textId="2A532B5C" w:rsidR="00A545F7" w:rsidRPr="006C6654" w:rsidRDefault="00A545F7" w:rsidP="002205A1">
      <w:pPr>
        <w:tabs>
          <w:tab w:val="left" w:pos="709"/>
        </w:tabs>
        <w:suppressAutoHyphens/>
        <w:spacing w:after="0"/>
        <w:ind w:firstLine="425"/>
        <w:jc w:val="both"/>
        <w:rPr>
          <w:rFonts w:ascii="Times New Roman" w:hAnsi="Times New Roman" w:cs="Times New Roman"/>
          <w:bCs/>
          <w:sz w:val="24"/>
          <w:szCs w:val="24"/>
        </w:rPr>
      </w:pPr>
      <w:r w:rsidRPr="006C6654">
        <w:rPr>
          <w:rFonts w:ascii="Times New Roman" w:hAnsi="Times New Roman" w:cs="Times New Roman"/>
          <w:b/>
          <w:sz w:val="24"/>
          <w:szCs w:val="24"/>
        </w:rPr>
        <w:t>§ 2.</w:t>
      </w:r>
      <w:r w:rsidR="002205A1" w:rsidRPr="006C6654">
        <w:rPr>
          <w:rFonts w:ascii="Times New Roman" w:hAnsi="Times New Roman" w:cs="Times New Roman"/>
          <w:b/>
          <w:sz w:val="24"/>
          <w:szCs w:val="24"/>
        </w:rPr>
        <w:t xml:space="preserve"> </w:t>
      </w:r>
      <w:r w:rsidRPr="006C6654">
        <w:rPr>
          <w:rFonts w:ascii="Times New Roman" w:hAnsi="Times New Roman" w:cs="Times New Roman"/>
          <w:bCs/>
          <w:sz w:val="24"/>
          <w:szCs w:val="24"/>
        </w:rPr>
        <w:t>Plan nie podejmuje ustaleń w zakresie:</w:t>
      </w:r>
    </w:p>
    <w:p w14:paraId="785EF72D" w14:textId="3B659496" w:rsidR="00A80FDF" w:rsidRPr="006C6654" w:rsidRDefault="00A545F7">
      <w:pPr>
        <w:pStyle w:val="Akapitzlist"/>
        <w:numPr>
          <w:ilvl w:val="0"/>
          <w:numId w:val="51"/>
        </w:numPr>
        <w:tabs>
          <w:tab w:val="left" w:pos="709"/>
        </w:tabs>
        <w:suppressAutoHyphens/>
        <w:ind w:left="425" w:hanging="425"/>
        <w:jc w:val="both"/>
        <w:rPr>
          <w:bCs/>
        </w:rPr>
      </w:pPr>
      <w:r w:rsidRPr="006C6654">
        <w:rPr>
          <w:bCs/>
        </w:rPr>
        <w:t>zasad kształtowania krajobrazu;</w:t>
      </w:r>
    </w:p>
    <w:p w14:paraId="593A114F" w14:textId="441B7327" w:rsidR="00A545F7" w:rsidRPr="006C6654" w:rsidRDefault="00A545F7">
      <w:pPr>
        <w:pStyle w:val="Akapitzlist"/>
        <w:numPr>
          <w:ilvl w:val="0"/>
          <w:numId w:val="51"/>
        </w:numPr>
        <w:tabs>
          <w:tab w:val="left" w:pos="709"/>
        </w:tabs>
        <w:suppressAutoHyphens/>
        <w:ind w:left="425" w:hanging="425"/>
        <w:contextualSpacing w:val="0"/>
        <w:jc w:val="both"/>
        <w:rPr>
          <w:bCs/>
        </w:rPr>
      </w:pPr>
      <w:r w:rsidRPr="006C6654">
        <w:t>wymagań wynikających z potrzeb kształtowania przestrzeni publicznych</w:t>
      </w:r>
      <w:r w:rsidR="00A80FDF" w:rsidRPr="006C6654">
        <w:t>;</w:t>
      </w:r>
    </w:p>
    <w:p w14:paraId="41001BAD" w14:textId="2994FEA1" w:rsidR="00A80FDF" w:rsidRPr="006C6654" w:rsidRDefault="00A80FDF">
      <w:pPr>
        <w:pStyle w:val="Akapitzlist"/>
        <w:numPr>
          <w:ilvl w:val="0"/>
          <w:numId w:val="51"/>
        </w:numPr>
        <w:tabs>
          <w:tab w:val="left" w:pos="709"/>
        </w:tabs>
        <w:suppressAutoHyphens/>
        <w:spacing w:after="240"/>
        <w:ind w:left="425" w:hanging="425"/>
        <w:contextualSpacing w:val="0"/>
        <w:jc w:val="both"/>
        <w:rPr>
          <w:bCs/>
        </w:rPr>
      </w:pPr>
      <w:r w:rsidRPr="006C6654">
        <w:t xml:space="preserve">tymczasowego zagospodarowania, urządzania i użytkowania terenu.  </w:t>
      </w:r>
    </w:p>
    <w:p w14:paraId="73F7EFDE" w14:textId="77777777" w:rsidR="00A545F7" w:rsidRPr="006C6654" w:rsidRDefault="00A545F7" w:rsidP="00A545F7">
      <w:pPr>
        <w:tabs>
          <w:tab w:val="left" w:pos="709"/>
        </w:tabs>
        <w:suppressAutoHyphens/>
        <w:spacing w:after="360"/>
        <w:jc w:val="right"/>
        <w:rPr>
          <w:rFonts w:ascii="Times New Roman" w:eastAsia="Times New Roman" w:hAnsi="Times New Roman" w:cs="Times New Roman"/>
          <w:color w:val="EE0000"/>
          <w:sz w:val="24"/>
          <w:szCs w:val="24"/>
        </w:rPr>
      </w:pPr>
    </w:p>
    <w:p w14:paraId="7D72F351" w14:textId="658A720F" w:rsidR="00430FFE" w:rsidRPr="006C6654" w:rsidRDefault="00430FFE" w:rsidP="002205A1">
      <w:pPr>
        <w:tabs>
          <w:tab w:val="left" w:pos="709"/>
        </w:tabs>
        <w:suppressAutoHyphens/>
        <w:spacing w:after="0"/>
        <w:ind w:firstLine="425"/>
        <w:jc w:val="both"/>
        <w:rPr>
          <w:rFonts w:ascii="Times New Roman" w:eastAsia="Times New Roman" w:hAnsi="Times New Roman" w:cs="Times New Roman"/>
          <w:sz w:val="24"/>
          <w:szCs w:val="24"/>
        </w:rPr>
      </w:pPr>
      <w:r w:rsidRPr="006C6654">
        <w:rPr>
          <w:rFonts w:ascii="Times New Roman" w:hAnsi="Times New Roman" w:cs="Times New Roman"/>
          <w:b/>
          <w:sz w:val="24"/>
          <w:szCs w:val="24"/>
        </w:rPr>
        <w:lastRenderedPageBreak/>
        <w:t xml:space="preserve">§ 3. </w:t>
      </w:r>
      <w:r w:rsidRPr="006C6654">
        <w:rPr>
          <w:rFonts w:ascii="Times New Roman" w:hAnsi="Times New Roman" w:cs="Times New Roman"/>
          <w:bCs/>
          <w:sz w:val="24"/>
          <w:szCs w:val="24"/>
        </w:rPr>
        <w:t>1.</w:t>
      </w:r>
      <w:r w:rsidRPr="006C6654">
        <w:rPr>
          <w:rFonts w:ascii="Times New Roman" w:hAnsi="Times New Roman" w:cs="Times New Roman"/>
          <w:b/>
          <w:sz w:val="24"/>
          <w:szCs w:val="24"/>
        </w:rPr>
        <w:t xml:space="preserve"> </w:t>
      </w:r>
      <w:r w:rsidRPr="006C6654">
        <w:rPr>
          <w:rFonts w:ascii="Times New Roman" w:hAnsi="Times New Roman" w:cs="Times New Roman"/>
          <w:bCs/>
          <w:sz w:val="24"/>
          <w:szCs w:val="24"/>
        </w:rPr>
        <w:t>Następujące oznaczenia graficzne na rysunku planu są obowiązującymi ustaleniami planu:</w:t>
      </w:r>
    </w:p>
    <w:p w14:paraId="3DED5340" w14:textId="77777777" w:rsidR="00430FFE" w:rsidRPr="006C6654" w:rsidRDefault="00430FFE">
      <w:pPr>
        <w:pStyle w:val="Default"/>
        <w:numPr>
          <w:ilvl w:val="0"/>
          <w:numId w:val="50"/>
        </w:numPr>
        <w:spacing w:line="276" w:lineRule="auto"/>
        <w:ind w:left="425" w:hanging="425"/>
        <w:jc w:val="both"/>
        <w:rPr>
          <w:rFonts w:hAnsi="Times New Roman"/>
          <w:color w:val="auto"/>
        </w:rPr>
      </w:pPr>
      <w:r w:rsidRPr="006C6654">
        <w:rPr>
          <w:rFonts w:hAnsi="Times New Roman"/>
          <w:color w:val="auto"/>
        </w:rPr>
        <w:t>granica obszaru objętego miejscowym planem zagospodarowania przestrzennego;</w:t>
      </w:r>
    </w:p>
    <w:p w14:paraId="549F9C95" w14:textId="77777777" w:rsidR="00430FFE" w:rsidRPr="006C6654" w:rsidRDefault="00430FFE">
      <w:pPr>
        <w:pStyle w:val="Default"/>
        <w:numPr>
          <w:ilvl w:val="0"/>
          <w:numId w:val="50"/>
        </w:numPr>
        <w:spacing w:line="276" w:lineRule="auto"/>
        <w:ind w:left="425" w:hanging="425"/>
        <w:jc w:val="both"/>
        <w:rPr>
          <w:rFonts w:hAnsi="Times New Roman"/>
          <w:color w:val="auto"/>
        </w:rPr>
      </w:pPr>
      <w:r w:rsidRPr="006C6654">
        <w:rPr>
          <w:rFonts w:hAnsi="Times New Roman"/>
          <w:color w:val="auto"/>
        </w:rPr>
        <w:t>linie rozgraniczające tereny o różnym przeznaczeniu lub różnych zasadach zagospodarowania;</w:t>
      </w:r>
    </w:p>
    <w:p w14:paraId="4184548E" w14:textId="2BEB9F6A" w:rsidR="00A80FDF" w:rsidRPr="006C6654" w:rsidRDefault="00A80FDF">
      <w:pPr>
        <w:pStyle w:val="Default"/>
        <w:numPr>
          <w:ilvl w:val="0"/>
          <w:numId w:val="50"/>
        </w:numPr>
        <w:spacing w:line="276" w:lineRule="auto"/>
        <w:ind w:left="425" w:hanging="425"/>
        <w:jc w:val="both"/>
        <w:rPr>
          <w:rFonts w:hAnsi="Times New Roman"/>
          <w:color w:val="auto"/>
        </w:rPr>
      </w:pPr>
      <w:r w:rsidRPr="006C6654">
        <w:rPr>
          <w:rFonts w:hAnsi="Times New Roman"/>
          <w:color w:val="auto"/>
        </w:rPr>
        <w:t>obowiązujące linie zabudowy;</w:t>
      </w:r>
    </w:p>
    <w:p w14:paraId="0A46F445" w14:textId="77777777" w:rsidR="00430FFE" w:rsidRPr="006C6654" w:rsidRDefault="00430FFE">
      <w:pPr>
        <w:pStyle w:val="Default"/>
        <w:numPr>
          <w:ilvl w:val="0"/>
          <w:numId w:val="50"/>
        </w:numPr>
        <w:spacing w:line="276" w:lineRule="auto"/>
        <w:ind w:left="425" w:hanging="425"/>
        <w:jc w:val="both"/>
        <w:rPr>
          <w:rFonts w:hAnsi="Times New Roman"/>
          <w:color w:val="auto"/>
        </w:rPr>
      </w:pPr>
      <w:r w:rsidRPr="006C6654">
        <w:rPr>
          <w:rFonts w:hAnsi="Times New Roman"/>
          <w:color w:val="auto"/>
        </w:rPr>
        <w:t>nieprzekraczalne linie zabudowy;</w:t>
      </w:r>
    </w:p>
    <w:p w14:paraId="5F15C35F" w14:textId="77777777" w:rsidR="00430FFE" w:rsidRPr="006C6654" w:rsidRDefault="00430FFE">
      <w:pPr>
        <w:pStyle w:val="Default"/>
        <w:numPr>
          <w:ilvl w:val="0"/>
          <w:numId w:val="50"/>
        </w:numPr>
        <w:spacing w:line="276" w:lineRule="auto"/>
        <w:ind w:left="425" w:hanging="425"/>
        <w:jc w:val="both"/>
        <w:rPr>
          <w:rFonts w:hAnsi="Times New Roman"/>
          <w:color w:val="auto"/>
        </w:rPr>
      </w:pPr>
      <w:r w:rsidRPr="006C6654">
        <w:rPr>
          <w:rFonts w:hAnsi="Times New Roman"/>
          <w:color w:val="auto"/>
        </w:rPr>
        <w:t>symbol, nazwa i oznaczenie graficzne dotyczące przeznaczenia terenu;</w:t>
      </w:r>
    </w:p>
    <w:p w14:paraId="631A2C6E" w14:textId="77777777" w:rsidR="00430FFE" w:rsidRPr="006C6654" w:rsidRDefault="00430FFE">
      <w:pPr>
        <w:pStyle w:val="Default"/>
        <w:numPr>
          <w:ilvl w:val="0"/>
          <w:numId w:val="50"/>
        </w:numPr>
        <w:spacing w:line="276" w:lineRule="auto"/>
        <w:ind w:left="425" w:hanging="425"/>
        <w:jc w:val="both"/>
        <w:rPr>
          <w:rFonts w:hAnsi="Times New Roman"/>
          <w:color w:val="auto"/>
        </w:rPr>
      </w:pPr>
      <w:r w:rsidRPr="006C6654">
        <w:rPr>
          <w:rFonts w:hAnsi="Times New Roman"/>
          <w:color w:val="auto"/>
        </w:rPr>
        <w:t>strefa ochrony konserwatorskiej obszaru stanowiska archeologicznego ujętego w gminnej ewidencji zabytków;</w:t>
      </w:r>
    </w:p>
    <w:p w14:paraId="7E275DA3" w14:textId="77777777" w:rsidR="00430FFE" w:rsidRPr="006C6654" w:rsidRDefault="00430FFE">
      <w:pPr>
        <w:pStyle w:val="Default"/>
        <w:numPr>
          <w:ilvl w:val="0"/>
          <w:numId w:val="50"/>
        </w:numPr>
        <w:spacing w:line="276" w:lineRule="auto"/>
        <w:ind w:left="425" w:hanging="425"/>
        <w:jc w:val="both"/>
        <w:rPr>
          <w:rFonts w:hAnsi="Times New Roman"/>
          <w:color w:val="auto"/>
        </w:rPr>
      </w:pPr>
      <w:r w:rsidRPr="006C6654">
        <w:rPr>
          <w:rFonts w:hAnsi="Times New Roman"/>
          <w:color w:val="auto"/>
        </w:rPr>
        <w:t>obiekty ujęte w gminnej ewidencji zabytków;</w:t>
      </w:r>
    </w:p>
    <w:p w14:paraId="474022B6" w14:textId="77777777" w:rsidR="00430FFE" w:rsidRPr="006C6654" w:rsidRDefault="00430FFE">
      <w:pPr>
        <w:pStyle w:val="Default"/>
        <w:numPr>
          <w:ilvl w:val="0"/>
          <w:numId w:val="50"/>
        </w:numPr>
        <w:spacing w:line="276" w:lineRule="auto"/>
        <w:ind w:left="425" w:hanging="425"/>
        <w:jc w:val="both"/>
        <w:rPr>
          <w:rFonts w:hAnsi="Times New Roman"/>
          <w:color w:val="auto"/>
        </w:rPr>
      </w:pPr>
      <w:r w:rsidRPr="006C6654">
        <w:rPr>
          <w:rFonts w:hAnsi="Times New Roman"/>
          <w:color w:val="auto"/>
        </w:rPr>
        <w:t>obiekty wpisane do rejestru zabytków;</w:t>
      </w:r>
    </w:p>
    <w:p w14:paraId="02807A8F" w14:textId="77777777" w:rsidR="00430FFE" w:rsidRPr="006C6654" w:rsidRDefault="00430FFE">
      <w:pPr>
        <w:pStyle w:val="Default"/>
        <w:numPr>
          <w:ilvl w:val="0"/>
          <w:numId w:val="50"/>
        </w:numPr>
        <w:spacing w:line="276" w:lineRule="auto"/>
        <w:ind w:left="425" w:hanging="425"/>
        <w:jc w:val="both"/>
        <w:rPr>
          <w:rFonts w:hAnsi="Times New Roman"/>
          <w:color w:val="auto"/>
        </w:rPr>
      </w:pPr>
      <w:r w:rsidRPr="006C6654">
        <w:rPr>
          <w:rFonts w:hAnsi="Times New Roman"/>
          <w:color w:val="auto"/>
        </w:rPr>
        <w:t>strefa ochrony konserwatorskiej historycznego układu ruralistycznego wsi Mrowiny;</w:t>
      </w:r>
    </w:p>
    <w:p w14:paraId="15EA7CA5" w14:textId="77777777" w:rsidR="00430FFE" w:rsidRPr="006C6654" w:rsidRDefault="00430FFE">
      <w:pPr>
        <w:pStyle w:val="Default"/>
        <w:numPr>
          <w:ilvl w:val="0"/>
          <w:numId w:val="50"/>
        </w:numPr>
        <w:spacing w:line="276" w:lineRule="auto"/>
        <w:ind w:left="425" w:hanging="425"/>
        <w:jc w:val="both"/>
        <w:rPr>
          <w:rFonts w:hAnsi="Times New Roman"/>
          <w:color w:val="auto"/>
        </w:rPr>
      </w:pPr>
      <w:r w:rsidRPr="006C6654">
        <w:rPr>
          <w:rFonts w:hAnsi="Times New Roman"/>
          <w:color w:val="auto"/>
        </w:rPr>
        <w:t>strefa ochrony konserwatorskiej obszaru obserwacji archeologicznej dla średniowiecznej wsi w granicach nowożytnego siedliska wsi Mrowiny;</w:t>
      </w:r>
    </w:p>
    <w:p w14:paraId="5D489E02" w14:textId="03973F0B" w:rsidR="00430FFE" w:rsidRPr="006C6654" w:rsidRDefault="00430FFE">
      <w:pPr>
        <w:pStyle w:val="Default"/>
        <w:numPr>
          <w:ilvl w:val="0"/>
          <w:numId w:val="50"/>
        </w:numPr>
        <w:spacing w:line="276" w:lineRule="auto"/>
        <w:ind w:left="425" w:hanging="425"/>
        <w:jc w:val="both"/>
        <w:rPr>
          <w:rFonts w:hAnsi="Times New Roman"/>
          <w:color w:val="auto"/>
        </w:rPr>
      </w:pPr>
      <w:r w:rsidRPr="006C6654">
        <w:rPr>
          <w:rFonts w:hAnsi="Times New Roman"/>
          <w:color w:val="auto"/>
        </w:rPr>
        <w:t xml:space="preserve">strefa ochrony </w:t>
      </w:r>
      <w:r w:rsidR="00A22460">
        <w:rPr>
          <w:rFonts w:hAnsi="Times New Roman"/>
          <w:color w:val="auto"/>
        </w:rPr>
        <w:t xml:space="preserve">konserwatorskiej </w:t>
      </w:r>
      <w:r w:rsidRPr="006C6654">
        <w:rPr>
          <w:rFonts w:hAnsi="Times New Roman"/>
          <w:color w:val="auto"/>
        </w:rPr>
        <w:t>zespołu pałacowo-parkowego wraz z folwarkiem</w:t>
      </w:r>
      <w:r w:rsidR="007D4464" w:rsidRPr="006C6654">
        <w:rPr>
          <w:rFonts w:hAnsi="Times New Roman"/>
          <w:color w:val="auto"/>
        </w:rPr>
        <w:t>.</w:t>
      </w:r>
    </w:p>
    <w:p w14:paraId="6D3AA258" w14:textId="6782CD35" w:rsidR="00430FFE" w:rsidRPr="006C6654" w:rsidRDefault="00430FFE" w:rsidP="00B754EF">
      <w:pPr>
        <w:pStyle w:val="Default"/>
        <w:spacing w:after="240" w:line="276" w:lineRule="auto"/>
        <w:ind w:firstLine="425"/>
        <w:jc w:val="both"/>
        <w:rPr>
          <w:rFonts w:hAnsi="Times New Roman"/>
          <w:color w:val="auto"/>
        </w:rPr>
      </w:pPr>
      <w:r w:rsidRPr="006C6654">
        <w:rPr>
          <w:rFonts w:hAnsi="Times New Roman"/>
          <w:color w:val="auto"/>
        </w:rPr>
        <w:t>2. Pozostałe oznaczenia graficzne, przedstawione na rysunku planu, nie wymienione w ust. 1, mają charakter informacyjny.</w:t>
      </w:r>
    </w:p>
    <w:p w14:paraId="3D70449C" w14:textId="7576BECE" w:rsidR="00590847" w:rsidRPr="00A22460" w:rsidRDefault="00590847" w:rsidP="00A96EE4">
      <w:pPr>
        <w:pStyle w:val="Default"/>
        <w:spacing w:line="276" w:lineRule="auto"/>
        <w:ind w:firstLine="425"/>
        <w:jc w:val="both"/>
        <w:rPr>
          <w:rFonts w:hAnsi="Times New Roman"/>
          <w:color w:val="auto"/>
        </w:rPr>
      </w:pPr>
      <w:r w:rsidRPr="00A22460">
        <w:rPr>
          <w:rFonts w:hAnsi="Times New Roman"/>
          <w:b/>
          <w:color w:val="auto"/>
        </w:rPr>
        <w:t xml:space="preserve">§ </w:t>
      </w:r>
      <w:r w:rsidR="00A545F7" w:rsidRPr="00A22460">
        <w:rPr>
          <w:rFonts w:hAnsi="Times New Roman"/>
          <w:b/>
          <w:color w:val="auto"/>
        </w:rPr>
        <w:t>4</w:t>
      </w:r>
      <w:r w:rsidRPr="00A22460">
        <w:rPr>
          <w:rFonts w:hAnsi="Times New Roman"/>
          <w:b/>
          <w:color w:val="auto"/>
        </w:rPr>
        <w:t>.</w:t>
      </w:r>
      <w:r w:rsidR="00E10940" w:rsidRPr="00A22460">
        <w:rPr>
          <w:rFonts w:hAnsi="Times New Roman"/>
          <w:b/>
          <w:color w:val="auto"/>
        </w:rPr>
        <w:t xml:space="preserve"> </w:t>
      </w:r>
      <w:r w:rsidRPr="00A22460">
        <w:rPr>
          <w:rFonts w:hAnsi="Times New Roman"/>
          <w:color w:val="auto"/>
        </w:rPr>
        <w:t xml:space="preserve">Ilekroć w dalszych przepisach niniejszej uchwały mowa jest o: </w:t>
      </w:r>
    </w:p>
    <w:p w14:paraId="432D843A" w14:textId="67772E47" w:rsidR="00CF2E3F" w:rsidRPr="00A22460" w:rsidRDefault="008F7EDB" w:rsidP="00CF2E3F">
      <w:pPr>
        <w:pStyle w:val="Default"/>
        <w:numPr>
          <w:ilvl w:val="0"/>
          <w:numId w:val="2"/>
        </w:numPr>
        <w:spacing w:line="276" w:lineRule="auto"/>
        <w:ind w:left="425" w:hanging="425"/>
        <w:jc w:val="both"/>
        <w:rPr>
          <w:rFonts w:hAnsi="Times New Roman"/>
          <w:color w:val="auto"/>
        </w:rPr>
      </w:pPr>
      <w:bookmarkStart w:id="0" w:name="_Hlk196382149"/>
      <w:r w:rsidRPr="00A22460">
        <w:rPr>
          <w:rFonts w:hAnsi="Times New Roman"/>
          <w:b/>
          <w:color w:val="auto"/>
        </w:rPr>
        <w:t xml:space="preserve">obowiązującej linii zabudowy </w:t>
      </w:r>
      <w:r w:rsidRPr="00A22460">
        <w:rPr>
          <w:rFonts w:hAnsi="Times New Roman"/>
          <w:color w:val="auto"/>
        </w:rPr>
        <w:t>–</w:t>
      </w:r>
      <w:r w:rsidR="00CF2E3F" w:rsidRPr="00A22460">
        <w:rPr>
          <w:rFonts w:hAnsi="Times New Roman"/>
          <w:color w:val="auto"/>
        </w:rPr>
        <w:t xml:space="preserve"> należy przez to rozumieć liniowe oznaczenie graficzne, do którego musi przylegać nie mniej niż 70% długości elewacji frontowej </w:t>
      </w:r>
      <w:r w:rsidR="00FF0AA2" w:rsidRPr="00A22460">
        <w:rPr>
          <w:rFonts w:hAnsi="Times New Roman"/>
          <w:color w:val="auto"/>
        </w:rPr>
        <w:t>budynku realizowanego na podstawie niniejszego plan;</w:t>
      </w:r>
    </w:p>
    <w:bookmarkEnd w:id="0"/>
    <w:p w14:paraId="4C55FA2C" w14:textId="57B2E2A5" w:rsidR="008F7EDB" w:rsidRPr="00A22460" w:rsidRDefault="008F7EDB" w:rsidP="00CF2E3F">
      <w:pPr>
        <w:pStyle w:val="Default"/>
        <w:numPr>
          <w:ilvl w:val="0"/>
          <w:numId w:val="2"/>
        </w:numPr>
        <w:spacing w:line="276" w:lineRule="auto"/>
        <w:ind w:left="425" w:hanging="425"/>
        <w:jc w:val="both"/>
        <w:rPr>
          <w:rFonts w:hAnsi="Times New Roman"/>
          <w:color w:val="auto"/>
        </w:rPr>
      </w:pPr>
      <w:r w:rsidRPr="00A22460">
        <w:rPr>
          <w:rFonts w:hAnsi="Times New Roman"/>
          <w:b/>
          <w:color w:val="auto"/>
        </w:rPr>
        <w:t xml:space="preserve">nieprzekraczalnej linii zabudowy </w:t>
      </w:r>
      <w:r w:rsidRPr="00A22460">
        <w:rPr>
          <w:rFonts w:hAnsi="Times New Roman"/>
          <w:color w:val="auto"/>
        </w:rPr>
        <w:t>–</w:t>
      </w:r>
      <w:r w:rsidR="00CF2E3F" w:rsidRPr="00A22460">
        <w:rPr>
          <w:rFonts w:hAnsi="Times New Roman"/>
          <w:color w:val="auto"/>
        </w:rPr>
        <w:t xml:space="preserve"> należy przez to rozumieć liniowe oznaczeni</w:t>
      </w:r>
      <w:r w:rsidR="00FF0AA2" w:rsidRPr="00A22460">
        <w:rPr>
          <w:rFonts w:hAnsi="Times New Roman"/>
          <w:color w:val="auto"/>
        </w:rPr>
        <w:t>e</w:t>
      </w:r>
      <w:r w:rsidR="00CF2E3F" w:rsidRPr="00A22460">
        <w:rPr>
          <w:rFonts w:hAnsi="Times New Roman"/>
          <w:color w:val="auto"/>
        </w:rPr>
        <w:t xml:space="preserve"> graficzne, wyznaczające obszar przeznaczony pod realizację budynków i wiat, przy czym dopuszcza się wysunięcie przed linię:</w:t>
      </w:r>
    </w:p>
    <w:p w14:paraId="5F8C8236" w14:textId="4FD6FDD8" w:rsidR="00BE753F" w:rsidRPr="00A22460" w:rsidRDefault="00BE753F">
      <w:pPr>
        <w:pStyle w:val="Default"/>
        <w:numPr>
          <w:ilvl w:val="0"/>
          <w:numId w:val="59"/>
        </w:numPr>
        <w:spacing w:line="276" w:lineRule="auto"/>
        <w:ind w:left="765" w:hanging="340"/>
        <w:jc w:val="both"/>
        <w:rPr>
          <w:rFonts w:hAnsi="Times New Roman"/>
          <w:bCs/>
          <w:color w:val="auto"/>
        </w:rPr>
      </w:pPr>
      <w:r w:rsidRPr="00A22460">
        <w:rPr>
          <w:rFonts w:hAnsi="Times New Roman"/>
          <w:bCs/>
          <w:color w:val="auto"/>
        </w:rPr>
        <w:t xml:space="preserve">okapów, gzymsów, wykuszy, ganków i zewnętrznych warstw izolacji termicznych – </w:t>
      </w:r>
      <w:r w:rsidR="00A22460">
        <w:rPr>
          <w:rFonts w:hAnsi="Times New Roman"/>
          <w:bCs/>
          <w:color w:val="auto"/>
        </w:rPr>
        <w:t xml:space="preserve">maksymalnie </w:t>
      </w:r>
      <w:r w:rsidRPr="00A22460">
        <w:rPr>
          <w:rFonts w:hAnsi="Times New Roman"/>
          <w:bCs/>
          <w:color w:val="auto"/>
        </w:rPr>
        <w:t>1,</w:t>
      </w:r>
      <w:r w:rsidR="00B754EF" w:rsidRPr="00A22460">
        <w:rPr>
          <w:rFonts w:hAnsi="Times New Roman"/>
          <w:bCs/>
          <w:color w:val="auto"/>
        </w:rPr>
        <w:t xml:space="preserve">0 </w:t>
      </w:r>
      <w:r w:rsidRPr="00A22460">
        <w:rPr>
          <w:rFonts w:hAnsi="Times New Roman"/>
          <w:bCs/>
          <w:color w:val="auto"/>
        </w:rPr>
        <w:t>m,</w:t>
      </w:r>
    </w:p>
    <w:p w14:paraId="69B0FCA9" w14:textId="4A0F1BD7" w:rsidR="00BE753F" w:rsidRPr="00A22460" w:rsidRDefault="00BE753F">
      <w:pPr>
        <w:pStyle w:val="Default"/>
        <w:numPr>
          <w:ilvl w:val="0"/>
          <w:numId w:val="59"/>
        </w:numPr>
        <w:spacing w:line="276" w:lineRule="auto"/>
        <w:ind w:left="765" w:hanging="340"/>
        <w:jc w:val="both"/>
        <w:rPr>
          <w:rFonts w:hAnsi="Times New Roman"/>
          <w:bCs/>
          <w:color w:val="auto"/>
        </w:rPr>
      </w:pPr>
      <w:r w:rsidRPr="00A22460">
        <w:rPr>
          <w:rFonts w:hAnsi="Times New Roman"/>
          <w:bCs/>
          <w:color w:val="auto"/>
        </w:rPr>
        <w:t>balkonów, schodów zewnętrznych, pochylni, ramp i zadaszeń nad wejściami –</w:t>
      </w:r>
      <w:r w:rsidR="00A22460">
        <w:rPr>
          <w:rFonts w:hAnsi="Times New Roman"/>
          <w:bCs/>
          <w:color w:val="auto"/>
        </w:rPr>
        <w:t xml:space="preserve"> maksymalnie </w:t>
      </w:r>
      <w:r w:rsidR="00B754EF" w:rsidRPr="00A22460">
        <w:rPr>
          <w:rFonts w:hAnsi="Times New Roman"/>
          <w:bCs/>
          <w:color w:val="auto"/>
        </w:rPr>
        <w:t>1,5</w:t>
      </w:r>
      <w:r w:rsidRPr="00A22460">
        <w:rPr>
          <w:rFonts w:hAnsi="Times New Roman"/>
          <w:bCs/>
          <w:color w:val="auto"/>
        </w:rPr>
        <w:t xml:space="preserve"> m,</w:t>
      </w:r>
    </w:p>
    <w:p w14:paraId="59845F17" w14:textId="2DB700EE" w:rsidR="008F7EDB" w:rsidRPr="00A22460" w:rsidRDefault="00BE753F">
      <w:pPr>
        <w:pStyle w:val="Default"/>
        <w:numPr>
          <w:ilvl w:val="0"/>
          <w:numId w:val="59"/>
        </w:numPr>
        <w:spacing w:line="276" w:lineRule="auto"/>
        <w:ind w:left="765" w:hanging="340"/>
        <w:jc w:val="both"/>
        <w:rPr>
          <w:rFonts w:hAnsi="Times New Roman"/>
          <w:bCs/>
          <w:color w:val="auto"/>
        </w:rPr>
      </w:pPr>
      <w:r w:rsidRPr="00A22460">
        <w:rPr>
          <w:rFonts w:hAnsi="Times New Roman"/>
          <w:bCs/>
          <w:color w:val="auto"/>
        </w:rPr>
        <w:t xml:space="preserve">zabudowy powstałej przed dniem wejścia w życie niniejszego planu; </w:t>
      </w:r>
    </w:p>
    <w:p w14:paraId="695A3E13" w14:textId="44DCD59D" w:rsidR="00A22460" w:rsidRPr="006C1F3C" w:rsidRDefault="00A22460" w:rsidP="00A22460">
      <w:pPr>
        <w:pStyle w:val="Default"/>
        <w:numPr>
          <w:ilvl w:val="0"/>
          <w:numId w:val="2"/>
        </w:numPr>
        <w:spacing w:line="276" w:lineRule="auto"/>
        <w:ind w:left="425" w:hanging="425"/>
        <w:jc w:val="both"/>
        <w:rPr>
          <w:rFonts w:hAnsi="Times New Roman"/>
          <w:color w:val="auto"/>
        </w:rPr>
      </w:pPr>
      <w:bookmarkStart w:id="1" w:name="_Hlk196382448"/>
      <w:r w:rsidRPr="006C1F3C">
        <w:rPr>
          <w:rFonts w:hAnsi="Times New Roman"/>
          <w:b/>
          <w:bCs/>
          <w:color w:val="auto"/>
        </w:rPr>
        <w:t>usługach podstawowych</w:t>
      </w:r>
      <w:r w:rsidRPr="006C1F3C">
        <w:rPr>
          <w:rFonts w:hAnsi="Times New Roman"/>
          <w:color w:val="auto"/>
        </w:rPr>
        <w:t xml:space="preserve"> – należy przez to rozumieć </w:t>
      </w:r>
      <w:r>
        <w:rPr>
          <w:rFonts w:hAnsi="Times New Roman"/>
          <w:color w:val="auto"/>
        </w:rPr>
        <w:t xml:space="preserve">usługi </w:t>
      </w:r>
      <w:r w:rsidRPr="006C1F3C">
        <w:rPr>
          <w:rFonts w:hAnsi="Times New Roman"/>
          <w:color w:val="auto"/>
        </w:rPr>
        <w:t xml:space="preserve">nieuciążliwe, w szczególności z zakresu usług: </w:t>
      </w:r>
    </w:p>
    <w:p w14:paraId="460C55F7" w14:textId="77777777" w:rsidR="00A22460" w:rsidRPr="006C1F3C" w:rsidRDefault="00A22460" w:rsidP="00A22460">
      <w:pPr>
        <w:pStyle w:val="Default"/>
        <w:numPr>
          <w:ilvl w:val="0"/>
          <w:numId w:val="91"/>
        </w:numPr>
        <w:spacing w:line="276" w:lineRule="auto"/>
        <w:ind w:left="765" w:hanging="340"/>
        <w:jc w:val="both"/>
        <w:rPr>
          <w:rFonts w:hAnsi="Times New Roman"/>
          <w:color w:val="auto"/>
        </w:rPr>
      </w:pPr>
      <w:r w:rsidRPr="006C1F3C">
        <w:rPr>
          <w:rFonts w:hAnsi="Times New Roman"/>
          <w:color w:val="auto"/>
        </w:rPr>
        <w:t xml:space="preserve">handlu, </w:t>
      </w:r>
    </w:p>
    <w:p w14:paraId="624AB042" w14:textId="77777777" w:rsidR="00A22460" w:rsidRPr="006C1F3C" w:rsidRDefault="00A22460" w:rsidP="00A22460">
      <w:pPr>
        <w:pStyle w:val="Default"/>
        <w:numPr>
          <w:ilvl w:val="0"/>
          <w:numId w:val="91"/>
        </w:numPr>
        <w:spacing w:line="276" w:lineRule="auto"/>
        <w:ind w:left="765" w:hanging="340"/>
        <w:jc w:val="both"/>
        <w:rPr>
          <w:rFonts w:hAnsi="Times New Roman"/>
          <w:color w:val="auto"/>
        </w:rPr>
      </w:pPr>
      <w:r w:rsidRPr="006C1F3C">
        <w:rPr>
          <w:rFonts w:hAnsi="Times New Roman"/>
          <w:color w:val="auto"/>
        </w:rPr>
        <w:t xml:space="preserve">rzemieślniczych, </w:t>
      </w:r>
    </w:p>
    <w:p w14:paraId="6658B169" w14:textId="77777777" w:rsidR="00A22460" w:rsidRPr="006C1F3C" w:rsidRDefault="00A22460" w:rsidP="00A22460">
      <w:pPr>
        <w:pStyle w:val="Default"/>
        <w:numPr>
          <w:ilvl w:val="0"/>
          <w:numId w:val="91"/>
        </w:numPr>
        <w:spacing w:line="276" w:lineRule="auto"/>
        <w:ind w:left="765" w:hanging="340"/>
        <w:jc w:val="both"/>
        <w:rPr>
          <w:rFonts w:hAnsi="Times New Roman"/>
          <w:color w:val="auto"/>
        </w:rPr>
      </w:pPr>
      <w:r w:rsidRPr="006C1F3C">
        <w:rPr>
          <w:rFonts w:hAnsi="Times New Roman"/>
          <w:color w:val="auto"/>
        </w:rPr>
        <w:t>turystyki,</w:t>
      </w:r>
    </w:p>
    <w:p w14:paraId="739AF663" w14:textId="77777777" w:rsidR="00A22460" w:rsidRPr="006C1F3C" w:rsidRDefault="00A22460" w:rsidP="00A22460">
      <w:pPr>
        <w:pStyle w:val="Default"/>
        <w:numPr>
          <w:ilvl w:val="0"/>
          <w:numId w:val="91"/>
        </w:numPr>
        <w:spacing w:line="276" w:lineRule="auto"/>
        <w:ind w:left="765" w:hanging="340"/>
        <w:jc w:val="both"/>
        <w:rPr>
          <w:rFonts w:hAnsi="Times New Roman"/>
          <w:color w:val="auto"/>
        </w:rPr>
      </w:pPr>
      <w:r w:rsidRPr="006C1F3C">
        <w:rPr>
          <w:rFonts w:hAnsi="Times New Roman"/>
          <w:color w:val="auto"/>
        </w:rPr>
        <w:t xml:space="preserve">gastronomii, </w:t>
      </w:r>
    </w:p>
    <w:p w14:paraId="1AEB2DBA" w14:textId="77777777" w:rsidR="00A22460" w:rsidRPr="006C1F3C" w:rsidRDefault="00A22460" w:rsidP="00A22460">
      <w:pPr>
        <w:pStyle w:val="Default"/>
        <w:numPr>
          <w:ilvl w:val="0"/>
          <w:numId w:val="91"/>
        </w:numPr>
        <w:spacing w:line="276" w:lineRule="auto"/>
        <w:ind w:left="765" w:hanging="340"/>
        <w:jc w:val="both"/>
        <w:rPr>
          <w:rFonts w:hAnsi="Times New Roman"/>
          <w:color w:val="auto"/>
        </w:rPr>
      </w:pPr>
      <w:r w:rsidRPr="006C1F3C">
        <w:rPr>
          <w:rFonts w:hAnsi="Times New Roman"/>
          <w:color w:val="auto"/>
        </w:rPr>
        <w:t>zdrowia i pomocy społecznej,</w:t>
      </w:r>
    </w:p>
    <w:p w14:paraId="4B45F27D" w14:textId="77777777" w:rsidR="00A22460" w:rsidRPr="006C1F3C" w:rsidRDefault="00A22460" w:rsidP="00A22460">
      <w:pPr>
        <w:pStyle w:val="Default"/>
        <w:numPr>
          <w:ilvl w:val="0"/>
          <w:numId w:val="91"/>
        </w:numPr>
        <w:spacing w:line="276" w:lineRule="auto"/>
        <w:ind w:left="765" w:hanging="340"/>
        <w:jc w:val="both"/>
        <w:rPr>
          <w:rFonts w:hAnsi="Times New Roman"/>
          <w:color w:val="auto"/>
        </w:rPr>
      </w:pPr>
      <w:r w:rsidRPr="006C1F3C">
        <w:rPr>
          <w:rFonts w:hAnsi="Times New Roman"/>
          <w:color w:val="auto"/>
        </w:rPr>
        <w:t xml:space="preserve">nauki i edukacji, </w:t>
      </w:r>
    </w:p>
    <w:p w14:paraId="55748EE9" w14:textId="77777777" w:rsidR="00A22460" w:rsidRPr="006C1F3C" w:rsidRDefault="00A22460" w:rsidP="00A22460">
      <w:pPr>
        <w:pStyle w:val="Default"/>
        <w:numPr>
          <w:ilvl w:val="0"/>
          <w:numId w:val="91"/>
        </w:numPr>
        <w:spacing w:line="276" w:lineRule="auto"/>
        <w:ind w:left="765" w:hanging="340"/>
        <w:jc w:val="both"/>
        <w:rPr>
          <w:rFonts w:hAnsi="Times New Roman"/>
          <w:color w:val="auto"/>
        </w:rPr>
      </w:pPr>
      <w:r w:rsidRPr="006C1F3C">
        <w:rPr>
          <w:rFonts w:hAnsi="Times New Roman"/>
          <w:color w:val="auto"/>
        </w:rPr>
        <w:t xml:space="preserve">sportu i rekreacji, </w:t>
      </w:r>
    </w:p>
    <w:p w14:paraId="739B50E4" w14:textId="77777777" w:rsidR="00A22460" w:rsidRPr="006C1F3C" w:rsidRDefault="00A22460" w:rsidP="00A22460">
      <w:pPr>
        <w:pStyle w:val="Default"/>
        <w:numPr>
          <w:ilvl w:val="0"/>
          <w:numId w:val="91"/>
        </w:numPr>
        <w:spacing w:line="276" w:lineRule="auto"/>
        <w:ind w:left="765" w:hanging="340"/>
        <w:jc w:val="both"/>
        <w:rPr>
          <w:rFonts w:hAnsi="Times New Roman"/>
          <w:color w:val="auto"/>
        </w:rPr>
      </w:pPr>
      <w:r w:rsidRPr="006C1F3C">
        <w:rPr>
          <w:rFonts w:hAnsi="Times New Roman"/>
          <w:color w:val="auto"/>
        </w:rPr>
        <w:t xml:space="preserve">kultury i rozrywki, </w:t>
      </w:r>
    </w:p>
    <w:p w14:paraId="287B2946" w14:textId="77777777" w:rsidR="00A22460" w:rsidRPr="006C1F3C" w:rsidRDefault="00A22460" w:rsidP="00A22460">
      <w:pPr>
        <w:pStyle w:val="Default"/>
        <w:numPr>
          <w:ilvl w:val="0"/>
          <w:numId w:val="91"/>
        </w:numPr>
        <w:spacing w:line="276" w:lineRule="auto"/>
        <w:ind w:left="765" w:hanging="340"/>
        <w:jc w:val="both"/>
        <w:rPr>
          <w:rFonts w:hAnsi="Times New Roman"/>
          <w:color w:val="auto"/>
        </w:rPr>
      </w:pPr>
      <w:r w:rsidRPr="006C1F3C">
        <w:rPr>
          <w:rFonts w:hAnsi="Times New Roman"/>
          <w:color w:val="auto"/>
        </w:rPr>
        <w:t xml:space="preserve">bezpieczeństwa i porządku publicznego, </w:t>
      </w:r>
    </w:p>
    <w:p w14:paraId="57155B3E" w14:textId="6C024567" w:rsidR="00A22460" w:rsidRPr="00A22460" w:rsidRDefault="00A22460" w:rsidP="00A22460">
      <w:pPr>
        <w:pStyle w:val="Default"/>
        <w:numPr>
          <w:ilvl w:val="0"/>
          <w:numId w:val="91"/>
        </w:numPr>
        <w:spacing w:line="276" w:lineRule="auto"/>
        <w:ind w:left="765" w:hanging="340"/>
        <w:jc w:val="both"/>
        <w:rPr>
          <w:rFonts w:hAnsi="Times New Roman"/>
          <w:color w:val="auto"/>
        </w:rPr>
      </w:pPr>
      <w:r w:rsidRPr="006C1F3C">
        <w:rPr>
          <w:rFonts w:hAnsi="Times New Roman"/>
          <w:color w:val="auto"/>
        </w:rPr>
        <w:t xml:space="preserve">biurowych i administracyjnych; </w:t>
      </w:r>
    </w:p>
    <w:bookmarkEnd w:id="1"/>
    <w:p w14:paraId="362441FF" w14:textId="56ECC762" w:rsidR="00916775" w:rsidRDefault="00916775" w:rsidP="00A22460">
      <w:pPr>
        <w:pStyle w:val="Default"/>
        <w:numPr>
          <w:ilvl w:val="0"/>
          <w:numId w:val="2"/>
        </w:numPr>
        <w:spacing w:line="276" w:lineRule="auto"/>
        <w:ind w:left="425" w:hanging="425"/>
        <w:jc w:val="both"/>
        <w:rPr>
          <w:rFonts w:hAnsi="Times New Roman"/>
          <w:color w:val="auto"/>
        </w:rPr>
      </w:pPr>
      <w:r w:rsidRPr="00A22460">
        <w:rPr>
          <w:rFonts w:hAnsi="Times New Roman"/>
          <w:b/>
          <w:bCs/>
          <w:color w:val="auto"/>
        </w:rPr>
        <w:lastRenderedPageBreak/>
        <w:t>budynku pomocniczym</w:t>
      </w:r>
      <w:r w:rsidRPr="00A22460">
        <w:rPr>
          <w:rFonts w:hAnsi="Times New Roman"/>
          <w:bCs/>
          <w:color w:val="auto"/>
        </w:rPr>
        <w:t xml:space="preserve"> – </w:t>
      </w:r>
      <w:r w:rsidRPr="00A22460">
        <w:rPr>
          <w:rFonts w:hAnsi="Times New Roman"/>
          <w:color w:val="auto"/>
        </w:rPr>
        <w:t>należy przez to rozumieć budynek garażowy, budynek gospodarczy lub budynek garażowo-gospodarczy;</w:t>
      </w:r>
    </w:p>
    <w:p w14:paraId="7BC33C63" w14:textId="7A1B3CEB" w:rsidR="00A22460" w:rsidRPr="00A22460" w:rsidRDefault="00A22460" w:rsidP="00A22460">
      <w:pPr>
        <w:pStyle w:val="Tekstpodstawowy31"/>
        <w:keepLines/>
        <w:numPr>
          <w:ilvl w:val="0"/>
          <w:numId w:val="2"/>
        </w:numPr>
        <w:spacing w:line="276" w:lineRule="auto"/>
        <w:ind w:left="425" w:hanging="425"/>
        <w:rPr>
          <w:szCs w:val="24"/>
        </w:rPr>
      </w:pPr>
      <w:r w:rsidRPr="006C1F3C">
        <w:rPr>
          <w:b/>
          <w:szCs w:val="24"/>
        </w:rPr>
        <w:t xml:space="preserve">budynku mieszkalno-usługowym </w:t>
      </w:r>
      <w:r w:rsidRPr="006C1F3C">
        <w:rPr>
          <w:szCs w:val="24"/>
        </w:rPr>
        <w:t>– należy przez to rozumieć jeden budynek, w którym można wydzielić jeden lokal mieszkalny oraz jeden lokal użytkowy o powierzchni użytkowej zawierającej się w przedziale od 30% do 50% powierzchni całkowitej budynku;</w:t>
      </w:r>
    </w:p>
    <w:p w14:paraId="45F34CE2" w14:textId="77777777" w:rsidR="00916775" w:rsidRPr="00A22460" w:rsidRDefault="00916775" w:rsidP="00916775">
      <w:pPr>
        <w:pStyle w:val="Default"/>
        <w:numPr>
          <w:ilvl w:val="0"/>
          <w:numId w:val="2"/>
        </w:numPr>
        <w:spacing w:line="276" w:lineRule="auto"/>
        <w:ind w:left="425" w:hanging="425"/>
        <w:jc w:val="both"/>
        <w:rPr>
          <w:rFonts w:hAnsi="Times New Roman"/>
          <w:color w:val="auto"/>
        </w:rPr>
      </w:pPr>
      <w:r w:rsidRPr="00A22460">
        <w:rPr>
          <w:rFonts w:hAnsi="Times New Roman"/>
          <w:b/>
          <w:color w:val="auto"/>
        </w:rPr>
        <w:t>dachu płaskim</w:t>
      </w:r>
      <w:r w:rsidRPr="00A22460">
        <w:rPr>
          <w:rFonts w:hAnsi="Times New Roman"/>
          <w:color w:val="auto"/>
        </w:rPr>
        <w:t xml:space="preserve"> – należy przez to rozumieć dach, którego główne połacie są nachylone pod kątem nie większym niż 12</w:t>
      </w:r>
      <w:r w:rsidRPr="00A22460">
        <w:rPr>
          <w:rFonts w:hAnsi="Times New Roman"/>
          <w:bCs/>
          <w:color w:val="auto"/>
        </w:rPr>
        <w:t>°;</w:t>
      </w:r>
    </w:p>
    <w:p w14:paraId="7C279EB9" w14:textId="77777777" w:rsidR="00602CA3" w:rsidRPr="00A22460" w:rsidRDefault="00A9484B" w:rsidP="00602CA3">
      <w:pPr>
        <w:pStyle w:val="Default"/>
        <w:numPr>
          <w:ilvl w:val="0"/>
          <w:numId w:val="2"/>
        </w:numPr>
        <w:spacing w:line="276" w:lineRule="auto"/>
        <w:ind w:left="425" w:hanging="425"/>
        <w:jc w:val="both"/>
        <w:rPr>
          <w:rFonts w:hAnsi="Times New Roman"/>
          <w:color w:val="auto"/>
        </w:rPr>
      </w:pPr>
      <w:r w:rsidRPr="00A22460">
        <w:rPr>
          <w:rFonts w:hAnsi="Times New Roman"/>
          <w:b/>
          <w:color w:val="auto"/>
        </w:rPr>
        <w:t>dachu stromym</w:t>
      </w:r>
      <w:r w:rsidRPr="00A22460">
        <w:rPr>
          <w:rFonts w:hAnsi="Times New Roman"/>
          <w:color w:val="auto"/>
        </w:rPr>
        <w:t xml:space="preserve"> – należy przez to rozumieć dach dwu- lub wielospadowy o symetrycznym kącie nachylenia połaci dachowych od 25</w:t>
      </w:r>
      <w:r w:rsidRPr="00A22460">
        <w:rPr>
          <w:rFonts w:hAnsi="Times New Roman"/>
          <w:bCs/>
          <w:color w:val="auto"/>
        </w:rPr>
        <w:t>°</w:t>
      </w:r>
      <w:r w:rsidRPr="00A22460">
        <w:rPr>
          <w:rFonts w:hAnsi="Times New Roman"/>
          <w:color w:val="auto"/>
        </w:rPr>
        <w:t xml:space="preserve"> do 45</w:t>
      </w:r>
      <w:r w:rsidRPr="00A22460">
        <w:rPr>
          <w:rFonts w:hAnsi="Times New Roman"/>
          <w:bCs/>
          <w:color w:val="auto"/>
        </w:rPr>
        <w:t>°</w:t>
      </w:r>
      <w:r w:rsidRPr="00A22460">
        <w:rPr>
          <w:rFonts w:hAnsi="Times New Roman"/>
          <w:color w:val="auto"/>
        </w:rPr>
        <w:t>;</w:t>
      </w:r>
    </w:p>
    <w:p w14:paraId="7EAF86BF" w14:textId="77777777" w:rsidR="00BB566B" w:rsidRDefault="00A22460" w:rsidP="00BB566B">
      <w:pPr>
        <w:pStyle w:val="Default"/>
        <w:keepNext/>
        <w:numPr>
          <w:ilvl w:val="0"/>
          <w:numId w:val="2"/>
        </w:numPr>
        <w:spacing w:line="276" w:lineRule="auto"/>
        <w:ind w:left="425" w:hanging="425"/>
        <w:jc w:val="both"/>
        <w:rPr>
          <w:rFonts w:hAnsi="Times New Roman"/>
          <w:color w:val="auto"/>
        </w:rPr>
      </w:pPr>
      <w:r w:rsidRPr="006C1F3C">
        <w:rPr>
          <w:rFonts w:hAnsi="Times New Roman"/>
          <w:b/>
          <w:color w:val="auto"/>
        </w:rPr>
        <w:t>terenie</w:t>
      </w:r>
      <w:r w:rsidRPr="006C1F3C">
        <w:rPr>
          <w:rFonts w:hAnsi="Times New Roman"/>
          <w:color w:val="auto"/>
        </w:rPr>
        <w:t xml:space="preserve"> – należy przez to rozumieć obszar o określonym przeznaczeniu i zasadach zagospodarowania, wydzielony liniami rozgraniczającymi i oznaczony symbolem</w:t>
      </w:r>
      <w:r>
        <w:rPr>
          <w:rFonts w:hAnsi="Times New Roman"/>
          <w:color w:val="auto"/>
        </w:rPr>
        <w:t>;</w:t>
      </w:r>
    </w:p>
    <w:p w14:paraId="762E0D84" w14:textId="1865E5CF" w:rsidR="00A545F7" w:rsidRPr="00A22460" w:rsidRDefault="00E43C6E" w:rsidP="009348AF">
      <w:pPr>
        <w:keepNext/>
        <w:numPr>
          <w:ilvl w:val="0"/>
          <w:numId w:val="2"/>
        </w:numPr>
        <w:suppressAutoHyphens/>
        <w:autoSpaceDN/>
        <w:adjustRightInd/>
        <w:spacing w:after="240"/>
        <w:ind w:left="425" w:hanging="425"/>
        <w:jc w:val="both"/>
        <w:rPr>
          <w:rFonts w:ascii="Times New Roman" w:hAnsi="Times New Roman" w:cs="Times New Roman"/>
          <w:sz w:val="24"/>
          <w:szCs w:val="24"/>
          <w:lang w:eastAsia="pl-PL"/>
        </w:rPr>
      </w:pPr>
      <w:r w:rsidRPr="00A22460">
        <w:rPr>
          <w:rFonts w:ascii="Times New Roman" w:hAnsi="Times New Roman" w:cs="Times New Roman"/>
          <w:b/>
          <w:bCs/>
          <w:sz w:val="24"/>
          <w:szCs w:val="24"/>
        </w:rPr>
        <w:t>sieciach infrastruktury technicznej</w:t>
      </w:r>
      <w:r w:rsidRPr="00A22460">
        <w:rPr>
          <w:rFonts w:ascii="Times New Roman" w:hAnsi="Times New Roman" w:cs="Times New Roman"/>
          <w:sz w:val="24"/>
          <w:szCs w:val="24"/>
        </w:rPr>
        <w:t xml:space="preserve"> – rozumie się przez to</w:t>
      </w:r>
      <w:r w:rsidR="00D32232" w:rsidRPr="00A22460">
        <w:rPr>
          <w:rFonts w:ascii="Times New Roman" w:hAnsi="Times New Roman" w:cs="Times New Roman"/>
          <w:sz w:val="24"/>
          <w:szCs w:val="24"/>
        </w:rPr>
        <w:t xml:space="preserve"> </w:t>
      </w:r>
      <w:r w:rsidRPr="00A22460">
        <w:rPr>
          <w:rFonts w:ascii="Times New Roman" w:hAnsi="Times New Roman" w:cs="Times New Roman"/>
          <w:sz w:val="24"/>
          <w:szCs w:val="24"/>
        </w:rPr>
        <w:t>siec</w:t>
      </w:r>
      <w:r w:rsidR="00D32232" w:rsidRPr="00A22460">
        <w:rPr>
          <w:rFonts w:ascii="Times New Roman" w:hAnsi="Times New Roman" w:cs="Times New Roman"/>
          <w:sz w:val="24"/>
          <w:szCs w:val="24"/>
        </w:rPr>
        <w:t>i wodociągowe, kanalizacyjne, gazowe, ropociągowe, ciepłownicze, elektroenergetyczne oraz</w:t>
      </w:r>
      <w:r w:rsidR="009C666F" w:rsidRPr="00A22460">
        <w:rPr>
          <w:rFonts w:ascii="Times New Roman" w:hAnsi="Times New Roman" w:cs="Times New Roman"/>
          <w:sz w:val="24"/>
          <w:szCs w:val="24"/>
        </w:rPr>
        <w:t> </w:t>
      </w:r>
      <w:r w:rsidR="00D32232" w:rsidRPr="00A22460">
        <w:rPr>
          <w:rFonts w:ascii="Times New Roman" w:hAnsi="Times New Roman" w:cs="Times New Roman"/>
          <w:sz w:val="24"/>
          <w:szCs w:val="24"/>
        </w:rPr>
        <w:t>telekomunikacyjne wraz z ich elementami towarzyszącymi.</w:t>
      </w:r>
    </w:p>
    <w:p w14:paraId="5DF2DF4E" w14:textId="5546010C" w:rsidR="00A545F7" w:rsidRPr="006C6654" w:rsidRDefault="00A545F7" w:rsidP="009348AF">
      <w:pPr>
        <w:suppressAutoHyphens/>
        <w:autoSpaceDN/>
        <w:adjustRightInd/>
        <w:spacing w:after="0"/>
        <w:jc w:val="center"/>
        <w:rPr>
          <w:rFonts w:ascii="Times New Roman" w:hAnsi="Times New Roman" w:cs="Times New Roman"/>
          <w:sz w:val="24"/>
          <w:szCs w:val="24"/>
          <w:lang w:eastAsia="pl-PL"/>
        </w:rPr>
      </w:pPr>
      <w:r w:rsidRPr="006C6654">
        <w:rPr>
          <w:rFonts w:ascii="Times New Roman" w:hAnsi="Times New Roman" w:cs="Times New Roman"/>
          <w:b/>
          <w:bCs/>
          <w:sz w:val="24"/>
          <w:szCs w:val="24"/>
        </w:rPr>
        <w:t>Rozdział 2</w:t>
      </w:r>
      <w:r w:rsidRPr="006C6654">
        <w:rPr>
          <w:rFonts w:ascii="Times New Roman" w:hAnsi="Times New Roman" w:cs="Times New Roman"/>
          <w:sz w:val="24"/>
          <w:szCs w:val="24"/>
          <w:lang w:eastAsia="pl-PL"/>
        </w:rPr>
        <w:t>.</w:t>
      </w:r>
    </w:p>
    <w:p w14:paraId="08941403" w14:textId="5736FA72" w:rsidR="00A545F7" w:rsidRPr="006C6654" w:rsidRDefault="00A545F7" w:rsidP="00FA42D2">
      <w:pPr>
        <w:suppressAutoHyphens/>
        <w:autoSpaceDN/>
        <w:adjustRightInd/>
        <w:spacing w:after="240"/>
        <w:jc w:val="center"/>
        <w:rPr>
          <w:rFonts w:ascii="Times New Roman" w:hAnsi="Times New Roman" w:cs="Times New Roman"/>
          <w:b/>
          <w:bCs/>
          <w:sz w:val="24"/>
          <w:szCs w:val="24"/>
          <w:lang w:eastAsia="pl-PL"/>
        </w:rPr>
      </w:pPr>
      <w:r w:rsidRPr="006C6654">
        <w:rPr>
          <w:rFonts w:ascii="Times New Roman" w:hAnsi="Times New Roman" w:cs="Times New Roman"/>
          <w:b/>
          <w:bCs/>
          <w:sz w:val="24"/>
          <w:szCs w:val="24"/>
          <w:lang w:eastAsia="pl-PL"/>
        </w:rPr>
        <w:t>Ustalenia ogólne dotyczące całego obszaru</w:t>
      </w:r>
    </w:p>
    <w:p w14:paraId="49FED0F9" w14:textId="185EAA56" w:rsidR="00544CD6" w:rsidRPr="006C6654" w:rsidRDefault="00590847" w:rsidP="009348AF">
      <w:pPr>
        <w:pStyle w:val="Default"/>
        <w:keepLines/>
        <w:spacing w:line="276" w:lineRule="auto"/>
        <w:ind w:firstLine="425"/>
        <w:jc w:val="both"/>
        <w:rPr>
          <w:rFonts w:hAnsi="Times New Roman"/>
          <w:color w:val="auto"/>
        </w:rPr>
      </w:pPr>
      <w:r w:rsidRPr="006C6654">
        <w:rPr>
          <w:rFonts w:hAnsi="Times New Roman"/>
          <w:b/>
          <w:color w:val="auto"/>
        </w:rPr>
        <w:t xml:space="preserve">§ </w:t>
      </w:r>
      <w:r w:rsidR="00170A2A" w:rsidRPr="006C6654">
        <w:rPr>
          <w:rFonts w:hAnsi="Times New Roman"/>
          <w:b/>
          <w:color w:val="auto"/>
        </w:rPr>
        <w:t>5</w:t>
      </w:r>
      <w:r w:rsidRPr="006C6654">
        <w:rPr>
          <w:rFonts w:hAnsi="Times New Roman"/>
          <w:b/>
          <w:color w:val="auto"/>
        </w:rPr>
        <w:t>.</w:t>
      </w:r>
      <w:r w:rsidR="00080F86" w:rsidRPr="006C6654">
        <w:rPr>
          <w:rFonts w:hAnsi="Times New Roman"/>
          <w:color w:val="auto"/>
        </w:rPr>
        <w:t xml:space="preserve"> </w:t>
      </w:r>
      <w:r w:rsidR="00316627" w:rsidRPr="006C6654">
        <w:rPr>
          <w:rFonts w:hAnsi="Times New Roman"/>
          <w:color w:val="auto"/>
        </w:rPr>
        <w:t xml:space="preserve">Na obszarze objętym planem ustala się następujące przeznaczenie </w:t>
      </w:r>
      <w:r w:rsidR="007F7F9E" w:rsidRPr="006C6654">
        <w:rPr>
          <w:rFonts w:hAnsi="Times New Roman"/>
          <w:color w:val="auto"/>
        </w:rPr>
        <w:t>teren</w:t>
      </w:r>
      <w:r w:rsidR="00544CD6" w:rsidRPr="006C6654">
        <w:rPr>
          <w:rFonts w:hAnsi="Times New Roman"/>
          <w:color w:val="auto"/>
        </w:rPr>
        <w:t>ów:</w:t>
      </w:r>
    </w:p>
    <w:p w14:paraId="4F672420" w14:textId="08A4C05E" w:rsidR="009C666F" w:rsidRPr="00B547EB" w:rsidRDefault="00544CD6" w:rsidP="00B547EB">
      <w:pPr>
        <w:pStyle w:val="Default"/>
        <w:keepLines/>
        <w:numPr>
          <w:ilvl w:val="0"/>
          <w:numId w:val="12"/>
        </w:numPr>
        <w:spacing w:line="276" w:lineRule="auto"/>
        <w:ind w:left="425" w:hanging="425"/>
        <w:jc w:val="both"/>
        <w:rPr>
          <w:rFonts w:hAnsi="Times New Roman"/>
          <w:bCs/>
          <w:color w:val="auto"/>
        </w:rPr>
      </w:pPr>
      <w:bookmarkStart w:id="2" w:name="_Hlk208245490"/>
      <w:r w:rsidRPr="006C6654">
        <w:rPr>
          <w:rFonts w:hAnsi="Times New Roman"/>
          <w:bCs/>
          <w:color w:val="auto"/>
        </w:rPr>
        <w:t>tereny zabudowy mieszkaniowej jednorodzinne</w:t>
      </w:r>
      <w:r w:rsidR="009C666F" w:rsidRPr="006C6654">
        <w:rPr>
          <w:rFonts w:hAnsi="Times New Roman"/>
          <w:bCs/>
          <w:color w:val="auto"/>
        </w:rPr>
        <w:t>j</w:t>
      </w:r>
      <w:r w:rsidRPr="006C6654">
        <w:rPr>
          <w:rFonts w:hAnsi="Times New Roman"/>
          <w:bCs/>
          <w:color w:val="auto"/>
        </w:rPr>
        <w:t xml:space="preserve">, oznaczone na rysunku planu symbolami: </w:t>
      </w:r>
      <w:r w:rsidRPr="006C6654">
        <w:rPr>
          <w:rFonts w:hAnsi="Times New Roman"/>
          <w:b/>
          <w:color w:val="auto"/>
        </w:rPr>
        <w:t>1MN</w:t>
      </w:r>
      <w:r w:rsidR="00B547EB">
        <w:rPr>
          <w:rFonts w:hAnsi="Times New Roman"/>
          <w:bCs/>
          <w:color w:val="auto"/>
        </w:rPr>
        <w:t xml:space="preserve">, </w:t>
      </w:r>
      <w:r w:rsidR="00B547EB" w:rsidRPr="00B547EB">
        <w:rPr>
          <w:rFonts w:hAnsi="Times New Roman"/>
          <w:b/>
          <w:color w:val="auto"/>
        </w:rPr>
        <w:t>2MN</w:t>
      </w:r>
      <w:r w:rsidR="00B547EB">
        <w:rPr>
          <w:rFonts w:hAnsi="Times New Roman"/>
          <w:bCs/>
          <w:color w:val="auto"/>
        </w:rPr>
        <w:t xml:space="preserve">, </w:t>
      </w:r>
      <w:r w:rsidR="00B547EB" w:rsidRPr="00B547EB">
        <w:rPr>
          <w:rFonts w:hAnsi="Times New Roman"/>
          <w:b/>
          <w:color w:val="auto"/>
        </w:rPr>
        <w:t>3MN</w:t>
      </w:r>
      <w:r w:rsidR="00B547EB">
        <w:rPr>
          <w:rFonts w:hAnsi="Times New Roman"/>
          <w:bCs/>
          <w:color w:val="auto"/>
        </w:rPr>
        <w:t xml:space="preserve">, </w:t>
      </w:r>
      <w:r w:rsidR="00B547EB" w:rsidRPr="00B547EB">
        <w:rPr>
          <w:rFonts w:hAnsi="Times New Roman"/>
          <w:b/>
          <w:color w:val="auto"/>
        </w:rPr>
        <w:t>4MN</w:t>
      </w:r>
      <w:r w:rsidR="00B547EB">
        <w:rPr>
          <w:rFonts w:hAnsi="Times New Roman"/>
          <w:bCs/>
          <w:color w:val="auto"/>
        </w:rPr>
        <w:t xml:space="preserve">, </w:t>
      </w:r>
      <w:r w:rsidR="00B547EB" w:rsidRPr="00B547EB">
        <w:rPr>
          <w:rFonts w:hAnsi="Times New Roman"/>
          <w:b/>
          <w:color w:val="auto"/>
        </w:rPr>
        <w:t>5MN</w:t>
      </w:r>
      <w:r w:rsidR="00B547EB">
        <w:rPr>
          <w:rFonts w:hAnsi="Times New Roman"/>
          <w:bCs/>
          <w:color w:val="auto"/>
        </w:rPr>
        <w:t xml:space="preserve">, </w:t>
      </w:r>
      <w:r w:rsidR="00B547EB" w:rsidRPr="00B547EB">
        <w:rPr>
          <w:rFonts w:hAnsi="Times New Roman"/>
          <w:b/>
          <w:color w:val="auto"/>
        </w:rPr>
        <w:t>6MN</w:t>
      </w:r>
      <w:r w:rsidR="00B547EB">
        <w:rPr>
          <w:rFonts w:hAnsi="Times New Roman"/>
          <w:bCs/>
          <w:color w:val="auto"/>
        </w:rPr>
        <w:t xml:space="preserve">, </w:t>
      </w:r>
      <w:r w:rsidR="00B547EB" w:rsidRPr="00B547EB">
        <w:rPr>
          <w:rFonts w:hAnsi="Times New Roman"/>
          <w:b/>
          <w:color w:val="auto"/>
        </w:rPr>
        <w:t>7MN</w:t>
      </w:r>
      <w:r w:rsidR="00B547EB">
        <w:rPr>
          <w:rFonts w:hAnsi="Times New Roman"/>
          <w:bCs/>
          <w:color w:val="auto"/>
        </w:rPr>
        <w:t xml:space="preserve">, </w:t>
      </w:r>
      <w:r w:rsidR="00B547EB" w:rsidRPr="00B547EB">
        <w:rPr>
          <w:rFonts w:hAnsi="Times New Roman"/>
          <w:b/>
          <w:color w:val="auto"/>
        </w:rPr>
        <w:t>8MN</w:t>
      </w:r>
      <w:r w:rsidR="00B547EB">
        <w:rPr>
          <w:rFonts w:hAnsi="Times New Roman"/>
          <w:bCs/>
          <w:color w:val="auto"/>
        </w:rPr>
        <w:t xml:space="preserve">, </w:t>
      </w:r>
      <w:r w:rsidR="00B547EB" w:rsidRPr="00B547EB">
        <w:rPr>
          <w:rFonts w:hAnsi="Times New Roman"/>
          <w:b/>
          <w:color w:val="auto"/>
        </w:rPr>
        <w:t>9MN</w:t>
      </w:r>
      <w:r w:rsidR="00B547EB">
        <w:rPr>
          <w:rFonts w:hAnsi="Times New Roman"/>
          <w:bCs/>
          <w:color w:val="auto"/>
        </w:rPr>
        <w:t xml:space="preserve">, </w:t>
      </w:r>
      <w:r w:rsidR="00B547EB" w:rsidRPr="00B547EB">
        <w:rPr>
          <w:rFonts w:hAnsi="Times New Roman"/>
          <w:b/>
          <w:color w:val="auto"/>
        </w:rPr>
        <w:t>10MN</w:t>
      </w:r>
      <w:r w:rsidR="00B547EB">
        <w:rPr>
          <w:rFonts w:hAnsi="Times New Roman"/>
          <w:bCs/>
          <w:color w:val="auto"/>
        </w:rPr>
        <w:t xml:space="preserve">, </w:t>
      </w:r>
      <w:r w:rsidR="00B547EB" w:rsidRPr="00B547EB">
        <w:rPr>
          <w:rFonts w:hAnsi="Times New Roman"/>
          <w:b/>
          <w:color w:val="auto"/>
        </w:rPr>
        <w:t>11MN</w:t>
      </w:r>
      <w:r w:rsidR="00B547EB">
        <w:rPr>
          <w:rFonts w:hAnsi="Times New Roman"/>
          <w:bCs/>
          <w:color w:val="auto"/>
        </w:rPr>
        <w:t xml:space="preserve">, </w:t>
      </w:r>
      <w:r w:rsidR="00B547EB" w:rsidRPr="00B547EB">
        <w:rPr>
          <w:rFonts w:hAnsi="Times New Roman"/>
          <w:b/>
          <w:color w:val="auto"/>
        </w:rPr>
        <w:t>12MN</w:t>
      </w:r>
      <w:r w:rsidR="00B547EB">
        <w:rPr>
          <w:rFonts w:hAnsi="Times New Roman"/>
          <w:bCs/>
          <w:color w:val="auto"/>
        </w:rPr>
        <w:t xml:space="preserve">, </w:t>
      </w:r>
      <w:r w:rsidR="00B547EB" w:rsidRPr="00B547EB">
        <w:rPr>
          <w:rFonts w:hAnsi="Times New Roman"/>
          <w:b/>
          <w:color w:val="auto"/>
        </w:rPr>
        <w:t>13MN</w:t>
      </w:r>
      <w:r w:rsidR="00B547EB">
        <w:rPr>
          <w:rFonts w:hAnsi="Times New Roman"/>
          <w:bCs/>
          <w:color w:val="auto"/>
        </w:rPr>
        <w:t xml:space="preserve">, </w:t>
      </w:r>
      <w:r w:rsidR="00B547EB" w:rsidRPr="00B547EB">
        <w:rPr>
          <w:rFonts w:hAnsi="Times New Roman"/>
          <w:b/>
          <w:color w:val="auto"/>
        </w:rPr>
        <w:t>14MN</w:t>
      </w:r>
      <w:r w:rsidR="00B547EB">
        <w:rPr>
          <w:rFonts w:hAnsi="Times New Roman"/>
          <w:bCs/>
          <w:color w:val="auto"/>
        </w:rPr>
        <w:t xml:space="preserve">, </w:t>
      </w:r>
      <w:r w:rsidR="00B547EB" w:rsidRPr="00B547EB">
        <w:rPr>
          <w:rFonts w:hAnsi="Times New Roman"/>
          <w:b/>
          <w:color w:val="auto"/>
        </w:rPr>
        <w:t>15MN</w:t>
      </w:r>
      <w:r w:rsidR="00B547EB">
        <w:rPr>
          <w:rFonts w:hAnsi="Times New Roman"/>
          <w:bCs/>
          <w:color w:val="auto"/>
        </w:rPr>
        <w:t xml:space="preserve">, </w:t>
      </w:r>
      <w:r w:rsidR="00B547EB" w:rsidRPr="00B547EB">
        <w:rPr>
          <w:rFonts w:hAnsi="Times New Roman"/>
          <w:b/>
          <w:color w:val="auto"/>
        </w:rPr>
        <w:t>16MN</w:t>
      </w:r>
      <w:r w:rsidR="00B547EB">
        <w:rPr>
          <w:rFonts w:hAnsi="Times New Roman"/>
          <w:bCs/>
          <w:color w:val="auto"/>
        </w:rPr>
        <w:t xml:space="preserve">, </w:t>
      </w:r>
      <w:r w:rsidR="00B547EB" w:rsidRPr="00B547EB">
        <w:rPr>
          <w:rFonts w:hAnsi="Times New Roman"/>
          <w:b/>
          <w:color w:val="auto"/>
        </w:rPr>
        <w:t>17MN</w:t>
      </w:r>
      <w:r w:rsidR="00B547EB">
        <w:rPr>
          <w:rFonts w:hAnsi="Times New Roman"/>
          <w:bCs/>
          <w:color w:val="auto"/>
        </w:rPr>
        <w:t xml:space="preserve">, </w:t>
      </w:r>
      <w:r w:rsidR="00B547EB" w:rsidRPr="00B547EB">
        <w:rPr>
          <w:rFonts w:hAnsi="Times New Roman"/>
          <w:b/>
          <w:color w:val="auto"/>
        </w:rPr>
        <w:t>18MN</w:t>
      </w:r>
      <w:r w:rsidR="00B547EB">
        <w:rPr>
          <w:rFonts w:hAnsi="Times New Roman"/>
          <w:bCs/>
          <w:color w:val="auto"/>
        </w:rPr>
        <w:t xml:space="preserve">, </w:t>
      </w:r>
      <w:r w:rsidR="00B547EB" w:rsidRPr="00B547EB">
        <w:rPr>
          <w:rFonts w:hAnsi="Times New Roman"/>
          <w:b/>
          <w:color w:val="auto"/>
        </w:rPr>
        <w:t>19MN</w:t>
      </w:r>
      <w:r w:rsidR="00B547EB">
        <w:rPr>
          <w:rFonts w:hAnsi="Times New Roman"/>
          <w:bCs/>
          <w:color w:val="auto"/>
        </w:rPr>
        <w:t xml:space="preserve">, </w:t>
      </w:r>
      <w:r w:rsidR="00B547EB" w:rsidRPr="00B547EB">
        <w:rPr>
          <w:rFonts w:hAnsi="Times New Roman"/>
          <w:b/>
          <w:color w:val="auto"/>
        </w:rPr>
        <w:t>20MN</w:t>
      </w:r>
      <w:r w:rsidR="00B547EB">
        <w:rPr>
          <w:rFonts w:hAnsi="Times New Roman"/>
          <w:bCs/>
          <w:color w:val="auto"/>
        </w:rPr>
        <w:t xml:space="preserve">, </w:t>
      </w:r>
      <w:r w:rsidR="00B547EB" w:rsidRPr="00B547EB">
        <w:rPr>
          <w:rFonts w:hAnsi="Times New Roman"/>
          <w:b/>
          <w:color w:val="auto"/>
        </w:rPr>
        <w:t>21MN</w:t>
      </w:r>
      <w:r w:rsidR="00B547EB">
        <w:rPr>
          <w:rFonts w:hAnsi="Times New Roman"/>
          <w:bCs/>
          <w:color w:val="auto"/>
        </w:rPr>
        <w:t xml:space="preserve">, </w:t>
      </w:r>
      <w:r w:rsidR="00B547EB" w:rsidRPr="00B547EB">
        <w:rPr>
          <w:rFonts w:hAnsi="Times New Roman"/>
          <w:b/>
          <w:color w:val="auto"/>
        </w:rPr>
        <w:t>22MN</w:t>
      </w:r>
      <w:r w:rsidR="00B547EB">
        <w:rPr>
          <w:rFonts w:hAnsi="Times New Roman"/>
          <w:bCs/>
          <w:color w:val="auto"/>
        </w:rPr>
        <w:t xml:space="preserve">, </w:t>
      </w:r>
      <w:r w:rsidR="00B547EB" w:rsidRPr="00B547EB">
        <w:rPr>
          <w:rFonts w:hAnsi="Times New Roman"/>
          <w:b/>
          <w:color w:val="auto"/>
        </w:rPr>
        <w:t>23MN</w:t>
      </w:r>
      <w:r w:rsidR="00B547EB">
        <w:rPr>
          <w:rFonts w:hAnsi="Times New Roman"/>
          <w:bCs/>
          <w:color w:val="auto"/>
        </w:rPr>
        <w:t xml:space="preserve">, </w:t>
      </w:r>
      <w:r w:rsidR="00B547EB" w:rsidRPr="00B547EB">
        <w:rPr>
          <w:rFonts w:hAnsi="Times New Roman"/>
          <w:b/>
          <w:color w:val="auto"/>
        </w:rPr>
        <w:t>24MN</w:t>
      </w:r>
      <w:r w:rsidR="00B547EB">
        <w:rPr>
          <w:rFonts w:hAnsi="Times New Roman"/>
          <w:bCs/>
          <w:color w:val="auto"/>
        </w:rPr>
        <w:t xml:space="preserve">, </w:t>
      </w:r>
      <w:r w:rsidR="00B547EB" w:rsidRPr="00B547EB">
        <w:rPr>
          <w:rFonts w:hAnsi="Times New Roman"/>
          <w:b/>
          <w:color w:val="auto"/>
        </w:rPr>
        <w:t>25MN</w:t>
      </w:r>
      <w:r w:rsidR="00B547EB">
        <w:rPr>
          <w:rFonts w:hAnsi="Times New Roman"/>
          <w:bCs/>
          <w:color w:val="auto"/>
        </w:rPr>
        <w:t xml:space="preserve">, </w:t>
      </w:r>
      <w:r w:rsidR="00B547EB" w:rsidRPr="00B547EB">
        <w:rPr>
          <w:rFonts w:hAnsi="Times New Roman"/>
          <w:b/>
          <w:color w:val="auto"/>
        </w:rPr>
        <w:t>26MN</w:t>
      </w:r>
      <w:r w:rsidR="00B547EB">
        <w:rPr>
          <w:rFonts w:hAnsi="Times New Roman"/>
          <w:bCs/>
          <w:color w:val="auto"/>
        </w:rPr>
        <w:t xml:space="preserve">, </w:t>
      </w:r>
      <w:r w:rsidR="00B547EB" w:rsidRPr="00B547EB">
        <w:rPr>
          <w:rFonts w:hAnsi="Times New Roman"/>
          <w:b/>
          <w:color w:val="auto"/>
        </w:rPr>
        <w:t>27MN</w:t>
      </w:r>
      <w:r w:rsidR="00B547EB">
        <w:rPr>
          <w:rFonts w:hAnsi="Times New Roman"/>
          <w:bCs/>
          <w:color w:val="auto"/>
        </w:rPr>
        <w:t xml:space="preserve">, </w:t>
      </w:r>
      <w:r w:rsidR="00B547EB" w:rsidRPr="00B547EB">
        <w:rPr>
          <w:rFonts w:hAnsi="Times New Roman"/>
          <w:b/>
          <w:color w:val="auto"/>
        </w:rPr>
        <w:t>28MN</w:t>
      </w:r>
      <w:r w:rsidR="00B547EB">
        <w:rPr>
          <w:rFonts w:hAnsi="Times New Roman"/>
          <w:bCs/>
          <w:color w:val="auto"/>
        </w:rPr>
        <w:t xml:space="preserve">, </w:t>
      </w:r>
      <w:r w:rsidR="00B547EB" w:rsidRPr="00B547EB">
        <w:rPr>
          <w:rFonts w:hAnsi="Times New Roman"/>
          <w:b/>
          <w:color w:val="auto"/>
        </w:rPr>
        <w:t>29MN</w:t>
      </w:r>
      <w:r w:rsidR="00B547EB">
        <w:rPr>
          <w:rFonts w:hAnsi="Times New Roman"/>
          <w:bCs/>
          <w:color w:val="auto"/>
        </w:rPr>
        <w:t xml:space="preserve">, </w:t>
      </w:r>
      <w:r w:rsidR="00B547EB" w:rsidRPr="00B547EB">
        <w:rPr>
          <w:rFonts w:hAnsi="Times New Roman"/>
          <w:b/>
          <w:color w:val="auto"/>
        </w:rPr>
        <w:t>30MN</w:t>
      </w:r>
      <w:r w:rsidR="00B547EB">
        <w:rPr>
          <w:rFonts w:hAnsi="Times New Roman"/>
          <w:bCs/>
          <w:color w:val="auto"/>
        </w:rPr>
        <w:t xml:space="preserve">, </w:t>
      </w:r>
      <w:r w:rsidR="00B547EB" w:rsidRPr="00B547EB">
        <w:rPr>
          <w:rFonts w:hAnsi="Times New Roman"/>
          <w:b/>
          <w:color w:val="auto"/>
        </w:rPr>
        <w:t>31MN</w:t>
      </w:r>
      <w:r w:rsidR="00B547EB">
        <w:rPr>
          <w:rFonts w:hAnsi="Times New Roman"/>
          <w:bCs/>
          <w:color w:val="auto"/>
        </w:rPr>
        <w:t xml:space="preserve">, </w:t>
      </w:r>
      <w:r w:rsidR="00B547EB" w:rsidRPr="00B547EB">
        <w:rPr>
          <w:rFonts w:hAnsi="Times New Roman"/>
          <w:b/>
          <w:color w:val="auto"/>
        </w:rPr>
        <w:t>32MN</w:t>
      </w:r>
      <w:r w:rsidR="00B547EB">
        <w:rPr>
          <w:rFonts w:hAnsi="Times New Roman"/>
          <w:bCs/>
          <w:color w:val="auto"/>
        </w:rPr>
        <w:t xml:space="preserve">, </w:t>
      </w:r>
      <w:r w:rsidR="00B547EB" w:rsidRPr="00B547EB">
        <w:rPr>
          <w:rFonts w:hAnsi="Times New Roman"/>
          <w:b/>
          <w:color w:val="auto"/>
        </w:rPr>
        <w:t>33MN</w:t>
      </w:r>
      <w:r w:rsidR="00B547EB">
        <w:rPr>
          <w:rFonts w:hAnsi="Times New Roman"/>
          <w:bCs/>
          <w:color w:val="auto"/>
        </w:rPr>
        <w:t xml:space="preserve">, </w:t>
      </w:r>
      <w:r w:rsidR="00B547EB" w:rsidRPr="00B547EB">
        <w:rPr>
          <w:rFonts w:hAnsi="Times New Roman"/>
          <w:b/>
          <w:color w:val="auto"/>
        </w:rPr>
        <w:t>34MN</w:t>
      </w:r>
      <w:r w:rsidR="00B547EB">
        <w:rPr>
          <w:rFonts w:hAnsi="Times New Roman"/>
          <w:bCs/>
          <w:color w:val="auto"/>
        </w:rPr>
        <w:t xml:space="preserve">, </w:t>
      </w:r>
      <w:r w:rsidR="00B547EB" w:rsidRPr="00B547EB">
        <w:rPr>
          <w:rFonts w:hAnsi="Times New Roman"/>
          <w:b/>
          <w:color w:val="auto"/>
        </w:rPr>
        <w:t>35MN</w:t>
      </w:r>
      <w:r w:rsidR="00B547EB">
        <w:rPr>
          <w:rFonts w:hAnsi="Times New Roman"/>
          <w:bCs/>
          <w:color w:val="auto"/>
        </w:rPr>
        <w:t xml:space="preserve">, </w:t>
      </w:r>
      <w:r w:rsidR="00B547EB" w:rsidRPr="00B547EB">
        <w:rPr>
          <w:rFonts w:hAnsi="Times New Roman"/>
          <w:b/>
          <w:color w:val="auto"/>
        </w:rPr>
        <w:t>36MN</w:t>
      </w:r>
      <w:r w:rsidR="00B547EB">
        <w:rPr>
          <w:rFonts w:hAnsi="Times New Roman"/>
          <w:bCs/>
          <w:color w:val="auto"/>
        </w:rPr>
        <w:t xml:space="preserve">, </w:t>
      </w:r>
      <w:r w:rsidR="00B547EB" w:rsidRPr="00B547EB">
        <w:rPr>
          <w:rFonts w:hAnsi="Times New Roman"/>
          <w:b/>
          <w:color w:val="auto"/>
        </w:rPr>
        <w:t>37MN</w:t>
      </w:r>
      <w:r w:rsidR="00B547EB">
        <w:rPr>
          <w:rFonts w:hAnsi="Times New Roman"/>
          <w:bCs/>
          <w:color w:val="auto"/>
        </w:rPr>
        <w:t xml:space="preserve">, </w:t>
      </w:r>
      <w:r w:rsidR="00B547EB" w:rsidRPr="00B547EB">
        <w:rPr>
          <w:rFonts w:hAnsi="Times New Roman"/>
          <w:b/>
          <w:color w:val="auto"/>
        </w:rPr>
        <w:t>38MN</w:t>
      </w:r>
      <w:r w:rsidR="00B547EB">
        <w:rPr>
          <w:rFonts w:hAnsi="Times New Roman"/>
          <w:bCs/>
          <w:color w:val="auto"/>
        </w:rPr>
        <w:t xml:space="preserve">, </w:t>
      </w:r>
      <w:r w:rsidR="00B547EB" w:rsidRPr="00B547EB">
        <w:rPr>
          <w:rFonts w:hAnsi="Times New Roman"/>
          <w:b/>
          <w:color w:val="auto"/>
        </w:rPr>
        <w:t>39MN</w:t>
      </w:r>
      <w:r w:rsidR="00B547EB">
        <w:rPr>
          <w:rFonts w:hAnsi="Times New Roman"/>
          <w:bCs/>
          <w:color w:val="auto"/>
        </w:rPr>
        <w:t xml:space="preserve">, </w:t>
      </w:r>
      <w:r w:rsidR="00B547EB" w:rsidRPr="00B547EB">
        <w:rPr>
          <w:rFonts w:hAnsi="Times New Roman"/>
          <w:b/>
          <w:color w:val="auto"/>
        </w:rPr>
        <w:t>40MN</w:t>
      </w:r>
      <w:r w:rsidR="00B547EB">
        <w:rPr>
          <w:rFonts w:hAnsi="Times New Roman"/>
          <w:bCs/>
          <w:color w:val="auto"/>
        </w:rPr>
        <w:t xml:space="preserve">; </w:t>
      </w:r>
    </w:p>
    <w:p w14:paraId="214FE12A" w14:textId="74C148C4" w:rsidR="00B547EB" w:rsidRPr="00B547EB" w:rsidRDefault="00544CD6">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tereny zabudowy mieszkaniowej jednorodzinnej</w:t>
      </w:r>
      <w:r w:rsidR="009C666F" w:rsidRPr="006C6654">
        <w:rPr>
          <w:rFonts w:hAnsi="Times New Roman"/>
          <w:bCs/>
          <w:color w:val="auto"/>
        </w:rPr>
        <w:t xml:space="preserve"> </w:t>
      </w:r>
      <w:r w:rsidRPr="006C6654">
        <w:rPr>
          <w:rFonts w:hAnsi="Times New Roman"/>
          <w:bCs/>
          <w:color w:val="auto"/>
        </w:rPr>
        <w:t xml:space="preserve">lub usług, oznaczone na rysunku planu symbolami: </w:t>
      </w:r>
      <w:r w:rsidRPr="006C6654">
        <w:rPr>
          <w:rFonts w:hAnsi="Times New Roman"/>
          <w:b/>
          <w:color w:val="auto"/>
        </w:rPr>
        <w:t>1MN-U</w:t>
      </w:r>
      <w:r w:rsidR="00B547EB" w:rsidRPr="00B547EB">
        <w:rPr>
          <w:rFonts w:hAnsi="Times New Roman"/>
          <w:bCs/>
          <w:color w:val="auto"/>
        </w:rPr>
        <w:t>,</w:t>
      </w:r>
      <w:r w:rsidR="00B547EB">
        <w:rPr>
          <w:rFonts w:hAnsi="Times New Roman"/>
          <w:b/>
          <w:color w:val="auto"/>
        </w:rPr>
        <w:t xml:space="preserve"> 2MN-U</w:t>
      </w:r>
      <w:r w:rsidR="00B547EB" w:rsidRPr="00B547EB">
        <w:rPr>
          <w:rFonts w:hAnsi="Times New Roman"/>
          <w:bCs/>
          <w:color w:val="auto"/>
        </w:rPr>
        <w:t>,</w:t>
      </w:r>
      <w:r w:rsidR="00B547EB">
        <w:rPr>
          <w:rFonts w:hAnsi="Times New Roman"/>
          <w:b/>
          <w:color w:val="auto"/>
        </w:rPr>
        <w:t xml:space="preserve"> 3MN-U</w:t>
      </w:r>
      <w:r w:rsidR="00B547EB" w:rsidRPr="00B547EB">
        <w:rPr>
          <w:rFonts w:hAnsi="Times New Roman"/>
          <w:bCs/>
          <w:color w:val="auto"/>
        </w:rPr>
        <w:t>,</w:t>
      </w:r>
      <w:r w:rsidR="00B547EB">
        <w:rPr>
          <w:rFonts w:hAnsi="Times New Roman"/>
          <w:b/>
          <w:color w:val="auto"/>
        </w:rPr>
        <w:t xml:space="preserve"> 4MN-U</w:t>
      </w:r>
      <w:r w:rsidR="00B547EB" w:rsidRPr="00B547EB">
        <w:rPr>
          <w:rFonts w:hAnsi="Times New Roman"/>
          <w:bCs/>
          <w:color w:val="auto"/>
        </w:rPr>
        <w:t>,</w:t>
      </w:r>
      <w:r w:rsidR="00B547EB">
        <w:rPr>
          <w:rFonts w:hAnsi="Times New Roman"/>
          <w:b/>
          <w:color w:val="auto"/>
        </w:rPr>
        <w:t xml:space="preserve"> 5MN-U</w:t>
      </w:r>
      <w:r w:rsidR="00B547EB" w:rsidRPr="00B547EB">
        <w:rPr>
          <w:rFonts w:hAnsi="Times New Roman"/>
          <w:bCs/>
          <w:color w:val="auto"/>
        </w:rPr>
        <w:t>,</w:t>
      </w:r>
      <w:r w:rsidR="00B547EB">
        <w:rPr>
          <w:rFonts w:hAnsi="Times New Roman"/>
          <w:b/>
          <w:color w:val="auto"/>
        </w:rPr>
        <w:t xml:space="preserve"> 6MN-U</w:t>
      </w:r>
      <w:r w:rsidR="00B547EB" w:rsidRPr="00B547EB">
        <w:rPr>
          <w:rFonts w:hAnsi="Times New Roman"/>
          <w:bCs/>
          <w:color w:val="auto"/>
        </w:rPr>
        <w:t>,</w:t>
      </w:r>
      <w:r w:rsidR="00B547EB">
        <w:rPr>
          <w:rFonts w:hAnsi="Times New Roman"/>
          <w:b/>
          <w:color w:val="auto"/>
        </w:rPr>
        <w:t xml:space="preserve"> 7MN-U</w:t>
      </w:r>
      <w:r w:rsidR="00B547EB" w:rsidRPr="00B547EB">
        <w:rPr>
          <w:rFonts w:hAnsi="Times New Roman"/>
          <w:bCs/>
          <w:color w:val="auto"/>
        </w:rPr>
        <w:t>,</w:t>
      </w:r>
      <w:r w:rsidR="00B547EB">
        <w:rPr>
          <w:rFonts w:hAnsi="Times New Roman"/>
          <w:b/>
          <w:color w:val="auto"/>
        </w:rPr>
        <w:t xml:space="preserve"> 8MN-U</w:t>
      </w:r>
      <w:r w:rsidR="00B547EB" w:rsidRPr="00B547EB">
        <w:rPr>
          <w:rFonts w:hAnsi="Times New Roman"/>
          <w:bCs/>
          <w:color w:val="auto"/>
        </w:rPr>
        <w:t>,</w:t>
      </w:r>
      <w:r w:rsidR="00B547EB">
        <w:rPr>
          <w:rFonts w:hAnsi="Times New Roman"/>
          <w:b/>
          <w:color w:val="auto"/>
        </w:rPr>
        <w:t xml:space="preserve"> 9MN-U</w:t>
      </w:r>
      <w:r w:rsidR="00B547EB" w:rsidRPr="00B547EB">
        <w:rPr>
          <w:rFonts w:hAnsi="Times New Roman"/>
          <w:bCs/>
          <w:color w:val="auto"/>
        </w:rPr>
        <w:t xml:space="preserve">, </w:t>
      </w:r>
      <w:r w:rsidR="00B547EB">
        <w:rPr>
          <w:rFonts w:hAnsi="Times New Roman"/>
          <w:b/>
          <w:color w:val="auto"/>
        </w:rPr>
        <w:t>10MN-U</w:t>
      </w:r>
      <w:r w:rsidR="00B547EB" w:rsidRPr="00B547EB">
        <w:rPr>
          <w:rFonts w:hAnsi="Times New Roman"/>
          <w:bCs/>
          <w:color w:val="auto"/>
        </w:rPr>
        <w:t>;</w:t>
      </w:r>
    </w:p>
    <w:p w14:paraId="48B822C4" w14:textId="4AFB2919" w:rsidR="00544CD6" w:rsidRPr="006C6654" w:rsidRDefault="00544CD6">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teren zabudowy mieszkaniowej jednorodzinnej</w:t>
      </w:r>
      <w:r w:rsidR="00A542BE" w:rsidRPr="006C6654">
        <w:rPr>
          <w:rFonts w:hAnsi="Times New Roman"/>
          <w:bCs/>
          <w:color w:val="auto"/>
        </w:rPr>
        <w:t xml:space="preserve"> </w:t>
      </w:r>
      <w:r w:rsidRPr="006C6654">
        <w:rPr>
          <w:rFonts w:hAnsi="Times New Roman"/>
          <w:bCs/>
          <w:color w:val="auto"/>
        </w:rPr>
        <w:t xml:space="preserve">lub zabudowy mieszkaniowej wielorodzinnej, oznaczony na rysunku planu symbolem </w:t>
      </w:r>
      <w:r w:rsidR="00C46C78" w:rsidRPr="006C6654">
        <w:rPr>
          <w:rFonts w:hAnsi="Times New Roman"/>
          <w:b/>
          <w:color w:val="auto"/>
        </w:rPr>
        <w:t>1</w:t>
      </w:r>
      <w:r w:rsidRPr="006C6654">
        <w:rPr>
          <w:rFonts w:hAnsi="Times New Roman"/>
          <w:b/>
          <w:color w:val="auto"/>
        </w:rPr>
        <w:t>MN-MW</w:t>
      </w:r>
      <w:r w:rsidRPr="006C6654">
        <w:rPr>
          <w:rFonts w:hAnsi="Times New Roman"/>
          <w:bCs/>
          <w:color w:val="auto"/>
        </w:rPr>
        <w:t>;</w:t>
      </w:r>
    </w:p>
    <w:p w14:paraId="6379F94D" w14:textId="78220FB9" w:rsidR="00544CD6" w:rsidRPr="006C6654" w:rsidRDefault="00544CD6">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tereny zabudowy mieszkaniowej wielorodzinnej, oznaczone na rysunku planu symbolami: </w:t>
      </w:r>
      <w:r w:rsidRPr="006C6654">
        <w:rPr>
          <w:rFonts w:hAnsi="Times New Roman"/>
          <w:b/>
          <w:color w:val="auto"/>
        </w:rPr>
        <w:t>1MW</w:t>
      </w:r>
      <w:r w:rsidR="00B547EB">
        <w:rPr>
          <w:rFonts w:hAnsi="Times New Roman"/>
          <w:bCs/>
          <w:color w:val="auto"/>
        </w:rPr>
        <w:t xml:space="preserve">, </w:t>
      </w:r>
      <w:r w:rsidR="00B547EB" w:rsidRPr="00B547EB">
        <w:rPr>
          <w:rFonts w:hAnsi="Times New Roman"/>
          <w:b/>
          <w:color w:val="auto"/>
        </w:rPr>
        <w:t>2MW</w:t>
      </w:r>
      <w:r w:rsidR="00B547EB">
        <w:rPr>
          <w:rFonts w:hAnsi="Times New Roman"/>
          <w:bCs/>
          <w:color w:val="auto"/>
        </w:rPr>
        <w:t xml:space="preserve">, </w:t>
      </w:r>
      <w:r w:rsidR="00B547EB" w:rsidRPr="00B547EB">
        <w:rPr>
          <w:rFonts w:hAnsi="Times New Roman"/>
          <w:b/>
          <w:color w:val="auto"/>
        </w:rPr>
        <w:t>3MW</w:t>
      </w:r>
      <w:r w:rsidR="00B547EB">
        <w:rPr>
          <w:rFonts w:hAnsi="Times New Roman"/>
          <w:bCs/>
          <w:color w:val="auto"/>
        </w:rPr>
        <w:t xml:space="preserve">, </w:t>
      </w:r>
      <w:r w:rsidRPr="006C6654">
        <w:rPr>
          <w:rFonts w:hAnsi="Times New Roman"/>
          <w:b/>
          <w:color w:val="auto"/>
        </w:rPr>
        <w:t>4MW</w:t>
      </w:r>
      <w:r w:rsidRPr="006C6654">
        <w:rPr>
          <w:rFonts w:hAnsi="Times New Roman"/>
          <w:bCs/>
          <w:color w:val="auto"/>
        </w:rPr>
        <w:t>;</w:t>
      </w:r>
    </w:p>
    <w:p w14:paraId="3A0F8369" w14:textId="39086B33" w:rsidR="00002046" w:rsidRPr="006C6654" w:rsidRDefault="00467E9C">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tereny zabudowy mieszkaniowej wielorodzinnej</w:t>
      </w:r>
      <w:r w:rsidR="00002046" w:rsidRPr="006C6654">
        <w:rPr>
          <w:rFonts w:hAnsi="Times New Roman"/>
          <w:bCs/>
          <w:color w:val="auto"/>
        </w:rPr>
        <w:t xml:space="preserve"> </w:t>
      </w:r>
      <w:r w:rsidRPr="006C6654">
        <w:rPr>
          <w:rFonts w:hAnsi="Times New Roman"/>
          <w:bCs/>
          <w:color w:val="auto"/>
        </w:rPr>
        <w:t xml:space="preserve">lub usług, oznaczone na rysunku planu symbolami: </w:t>
      </w:r>
      <w:r w:rsidR="005D2AB3" w:rsidRPr="006C6654">
        <w:rPr>
          <w:rFonts w:hAnsi="Times New Roman"/>
          <w:b/>
          <w:color w:val="auto"/>
        </w:rPr>
        <w:t>1MW-U</w:t>
      </w:r>
      <w:r w:rsidR="00B547EB" w:rsidRPr="00B547EB">
        <w:rPr>
          <w:rFonts w:hAnsi="Times New Roman"/>
          <w:bCs/>
          <w:color w:val="auto"/>
        </w:rPr>
        <w:t>,</w:t>
      </w:r>
      <w:r w:rsidR="00B547EB">
        <w:rPr>
          <w:rFonts w:hAnsi="Times New Roman"/>
          <w:b/>
          <w:color w:val="auto"/>
        </w:rPr>
        <w:t xml:space="preserve"> 2MW-U</w:t>
      </w:r>
      <w:r w:rsidR="00B547EB" w:rsidRPr="00B547EB">
        <w:rPr>
          <w:rFonts w:hAnsi="Times New Roman"/>
          <w:bCs/>
          <w:color w:val="auto"/>
        </w:rPr>
        <w:t>,</w:t>
      </w:r>
      <w:r w:rsidR="00B547EB">
        <w:rPr>
          <w:rFonts w:hAnsi="Times New Roman"/>
          <w:b/>
          <w:color w:val="auto"/>
        </w:rPr>
        <w:t xml:space="preserve"> 3MW-U</w:t>
      </w:r>
      <w:r w:rsidR="00B547EB" w:rsidRPr="00B547EB">
        <w:rPr>
          <w:rFonts w:hAnsi="Times New Roman"/>
          <w:bCs/>
          <w:color w:val="auto"/>
        </w:rPr>
        <w:t>;</w:t>
      </w:r>
    </w:p>
    <w:p w14:paraId="13C49039" w14:textId="78ECE61A" w:rsidR="005D2AB3" w:rsidRPr="006C6654" w:rsidRDefault="005D2AB3">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tereny usług, oznaczone na rysunku planu symbolami: </w:t>
      </w:r>
      <w:r w:rsidRPr="006C6654">
        <w:rPr>
          <w:rFonts w:hAnsi="Times New Roman"/>
          <w:b/>
          <w:color w:val="auto"/>
        </w:rPr>
        <w:t>1U</w:t>
      </w:r>
      <w:r w:rsidR="00B547EB" w:rsidRPr="00B547EB">
        <w:rPr>
          <w:rFonts w:hAnsi="Times New Roman"/>
          <w:bCs/>
          <w:color w:val="auto"/>
        </w:rPr>
        <w:t>,</w:t>
      </w:r>
      <w:r w:rsidR="00B547EB">
        <w:rPr>
          <w:rFonts w:hAnsi="Times New Roman"/>
          <w:b/>
          <w:color w:val="auto"/>
        </w:rPr>
        <w:t xml:space="preserve"> 2U</w:t>
      </w:r>
      <w:r w:rsidR="00B547EB" w:rsidRPr="00B547EB">
        <w:rPr>
          <w:rFonts w:hAnsi="Times New Roman"/>
          <w:bCs/>
          <w:color w:val="auto"/>
        </w:rPr>
        <w:t>,</w:t>
      </w:r>
      <w:r w:rsidR="00B547EB">
        <w:rPr>
          <w:rFonts w:hAnsi="Times New Roman"/>
          <w:b/>
          <w:color w:val="auto"/>
        </w:rPr>
        <w:t xml:space="preserve"> 3U</w:t>
      </w:r>
      <w:r w:rsidR="00B547EB" w:rsidRPr="00B547EB">
        <w:rPr>
          <w:rFonts w:hAnsi="Times New Roman"/>
          <w:bCs/>
          <w:color w:val="auto"/>
        </w:rPr>
        <w:t>,</w:t>
      </w:r>
      <w:r w:rsidR="00B547EB">
        <w:rPr>
          <w:rFonts w:hAnsi="Times New Roman"/>
          <w:b/>
          <w:color w:val="auto"/>
        </w:rPr>
        <w:t xml:space="preserve"> 4U</w:t>
      </w:r>
      <w:r w:rsidR="00B547EB" w:rsidRPr="00B547EB">
        <w:rPr>
          <w:rFonts w:hAnsi="Times New Roman"/>
          <w:bCs/>
          <w:color w:val="auto"/>
        </w:rPr>
        <w:t>,</w:t>
      </w:r>
      <w:r w:rsidR="00B547EB">
        <w:rPr>
          <w:rFonts w:hAnsi="Times New Roman"/>
          <w:b/>
          <w:color w:val="auto"/>
        </w:rPr>
        <w:t xml:space="preserve"> 5U</w:t>
      </w:r>
      <w:r w:rsidR="00B547EB" w:rsidRPr="00B547EB">
        <w:rPr>
          <w:rFonts w:hAnsi="Times New Roman"/>
          <w:bCs/>
          <w:color w:val="auto"/>
        </w:rPr>
        <w:t>,</w:t>
      </w:r>
      <w:r w:rsidR="00B547EB">
        <w:rPr>
          <w:rFonts w:hAnsi="Times New Roman"/>
          <w:b/>
          <w:color w:val="auto"/>
        </w:rPr>
        <w:t xml:space="preserve"> 6U</w:t>
      </w:r>
      <w:r w:rsidR="00B547EB" w:rsidRPr="00B547EB">
        <w:rPr>
          <w:rFonts w:hAnsi="Times New Roman"/>
          <w:bCs/>
          <w:color w:val="auto"/>
        </w:rPr>
        <w:t>;</w:t>
      </w:r>
    </w:p>
    <w:p w14:paraId="04199EE5" w14:textId="206493CD" w:rsidR="005D2AB3" w:rsidRPr="006C6654" w:rsidRDefault="005D2AB3">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 usług sportu i rekreacji, oznaczony na rysunku planu symbolem </w:t>
      </w:r>
      <w:r w:rsidR="00C46C78" w:rsidRPr="006C6654">
        <w:rPr>
          <w:rFonts w:hAnsi="Times New Roman"/>
          <w:b/>
          <w:color w:val="auto"/>
        </w:rPr>
        <w:t>1</w:t>
      </w:r>
      <w:r w:rsidRPr="006C6654">
        <w:rPr>
          <w:rFonts w:hAnsi="Times New Roman"/>
          <w:b/>
          <w:color w:val="auto"/>
        </w:rPr>
        <w:t>US</w:t>
      </w:r>
      <w:r w:rsidRPr="006C6654">
        <w:rPr>
          <w:rFonts w:hAnsi="Times New Roman"/>
          <w:bCs/>
          <w:color w:val="auto"/>
        </w:rPr>
        <w:t>;</w:t>
      </w:r>
    </w:p>
    <w:p w14:paraId="7878843C" w14:textId="4D176F3E" w:rsidR="005D2AB3" w:rsidRPr="006C6654" w:rsidRDefault="005D2AB3">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 usług kultu religijnego, oznaczony na rysunku planu symbolem </w:t>
      </w:r>
      <w:r w:rsidR="00C46C78" w:rsidRPr="006C6654">
        <w:rPr>
          <w:rFonts w:hAnsi="Times New Roman"/>
          <w:b/>
          <w:color w:val="auto"/>
        </w:rPr>
        <w:t>1</w:t>
      </w:r>
      <w:r w:rsidRPr="006C6654">
        <w:rPr>
          <w:rFonts w:hAnsi="Times New Roman"/>
          <w:b/>
          <w:color w:val="auto"/>
        </w:rPr>
        <w:t>UR</w:t>
      </w:r>
      <w:r w:rsidRPr="006C6654">
        <w:rPr>
          <w:rFonts w:hAnsi="Times New Roman"/>
          <w:bCs/>
          <w:color w:val="auto"/>
        </w:rPr>
        <w:t>;</w:t>
      </w:r>
    </w:p>
    <w:p w14:paraId="0AF46D14" w14:textId="17138C6C" w:rsidR="005D2AB3" w:rsidRPr="006C6654" w:rsidRDefault="008E2EE0">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 usług lub produkcji, oznaczony na rysunku planu symbolem </w:t>
      </w:r>
      <w:r w:rsidR="00C46C78" w:rsidRPr="006C6654">
        <w:rPr>
          <w:rFonts w:hAnsi="Times New Roman"/>
          <w:b/>
          <w:color w:val="auto"/>
        </w:rPr>
        <w:t>1</w:t>
      </w:r>
      <w:r w:rsidRPr="006C6654">
        <w:rPr>
          <w:rFonts w:hAnsi="Times New Roman"/>
          <w:b/>
          <w:color w:val="auto"/>
        </w:rPr>
        <w:t>U-P</w:t>
      </w:r>
      <w:r w:rsidRPr="006C6654">
        <w:rPr>
          <w:rFonts w:hAnsi="Times New Roman"/>
          <w:bCs/>
          <w:color w:val="auto"/>
        </w:rPr>
        <w:t>;</w:t>
      </w:r>
    </w:p>
    <w:p w14:paraId="407EE4BF" w14:textId="17610E03" w:rsidR="008E2EE0" w:rsidRPr="006C6654" w:rsidRDefault="008E2EE0">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 drogi zbiorczej, oznaczony na rysunku planu symbolem </w:t>
      </w:r>
      <w:r w:rsidR="00A71AA4" w:rsidRPr="006C6654">
        <w:rPr>
          <w:rFonts w:hAnsi="Times New Roman"/>
          <w:b/>
          <w:color w:val="auto"/>
        </w:rPr>
        <w:t>1</w:t>
      </w:r>
      <w:r w:rsidRPr="006C6654">
        <w:rPr>
          <w:rFonts w:hAnsi="Times New Roman"/>
          <w:b/>
          <w:color w:val="auto"/>
        </w:rPr>
        <w:t>KDZ</w:t>
      </w:r>
      <w:r w:rsidRPr="006C6654">
        <w:rPr>
          <w:rFonts w:hAnsi="Times New Roman"/>
          <w:bCs/>
          <w:color w:val="auto"/>
        </w:rPr>
        <w:t>;</w:t>
      </w:r>
    </w:p>
    <w:p w14:paraId="6C82795B" w14:textId="1A52C003" w:rsidR="008E2EE0" w:rsidRPr="006C6654" w:rsidRDefault="008E2EE0">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tereny dróg dojazdowych, oznaczone na rysunku planu symbolami: </w:t>
      </w:r>
      <w:r w:rsidRPr="006C6654">
        <w:rPr>
          <w:rFonts w:hAnsi="Times New Roman"/>
          <w:b/>
          <w:color w:val="auto"/>
        </w:rPr>
        <w:t>1KDD</w:t>
      </w:r>
      <w:r w:rsidR="00B547EB">
        <w:rPr>
          <w:rFonts w:hAnsi="Times New Roman"/>
          <w:bCs/>
          <w:color w:val="auto"/>
        </w:rPr>
        <w:t xml:space="preserve">, </w:t>
      </w:r>
      <w:r w:rsidR="00B547EB" w:rsidRPr="00B547EB">
        <w:rPr>
          <w:rFonts w:hAnsi="Times New Roman"/>
          <w:b/>
          <w:color w:val="auto"/>
        </w:rPr>
        <w:t>2KDD</w:t>
      </w:r>
      <w:r w:rsidR="00B547EB">
        <w:rPr>
          <w:rFonts w:hAnsi="Times New Roman"/>
          <w:bCs/>
          <w:color w:val="auto"/>
        </w:rPr>
        <w:t xml:space="preserve">, </w:t>
      </w:r>
      <w:r w:rsidR="00B547EB" w:rsidRPr="00B547EB">
        <w:rPr>
          <w:rFonts w:hAnsi="Times New Roman"/>
          <w:b/>
          <w:color w:val="auto"/>
        </w:rPr>
        <w:t>3KDD</w:t>
      </w:r>
      <w:r w:rsidR="00B547EB">
        <w:rPr>
          <w:rFonts w:hAnsi="Times New Roman"/>
          <w:bCs/>
          <w:color w:val="auto"/>
        </w:rPr>
        <w:t xml:space="preserve">, </w:t>
      </w:r>
      <w:r w:rsidR="00B547EB" w:rsidRPr="00B547EB">
        <w:rPr>
          <w:rFonts w:hAnsi="Times New Roman"/>
          <w:b/>
          <w:color w:val="auto"/>
        </w:rPr>
        <w:t>4KDD</w:t>
      </w:r>
      <w:r w:rsidR="00B547EB">
        <w:rPr>
          <w:rFonts w:hAnsi="Times New Roman"/>
          <w:bCs/>
          <w:color w:val="auto"/>
        </w:rPr>
        <w:t xml:space="preserve">, </w:t>
      </w:r>
      <w:r w:rsidR="00B547EB" w:rsidRPr="00B547EB">
        <w:rPr>
          <w:rFonts w:hAnsi="Times New Roman"/>
          <w:b/>
          <w:color w:val="auto"/>
        </w:rPr>
        <w:t>5KDD</w:t>
      </w:r>
      <w:r w:rsidR="00B547EB">
        <w:rPr>
          <w:rFonts w:hAnsi="Times New Roman"/>
          <w:bCs/>
          <w:color w:val="auto"/>
        </w:rPr>
        <w:t xml:space="preserve">, </w:t>
      </w:r>
      <w:r w:rsidR="00B547EB" w:rsidRPr="00B547EB">
        <w:rPr>
          <w:rFonts w:hAnsi="Times New Roman"/>
          <w:b/>
          <w:color w:val="auto"/>
        </w:rPr>
        <w:t>6KDD</w:t>
      </w:r>
      <w:r w:rsidR="00B547EB">
        <w:rPr>
          <w:rFonts w:hAnsi="Times New Roman"/>
          <w:bCs/>
          <w:color w:val="auto"/>
        </w:rPr>
        <w:t xml:space="preserve">, </w:t>
      </w:r>
      <w:r w:rsidR="00B547EB" w:rsidRPr="00B547EB">
        <w:rPr>
          <w:rFonts w:hAnsi="Times New Roman"/>
          <w:b/>
          <w:color w:val="auto"/>
        </w:rPr>
        <w:t>7KDD</w:t>
      </w:r>
      <w:r w:rsidR="00B547EB">
        <w:rPr>
          <w:rFonts w:hAnsi="Times New Roman"/>
          <w:bCs/>
          <w:color w:val="auto"/>
        </w:rPr>
        <w:t xml:space="preserve">, </w:t>
      </w:r>
      <w:r w:rsidR="00B547EB" w:rsidRPr="00B547EB">
        <w:rPr>
          <w:rFonts w:hAnsi="Times New Roman"/>
          <w:b/>
          <w:color w:val="auto"/>
        </w:rPr>
        <w:t>8KDD</w:t>
      </w:r>
      <w:r w:rsidR="00B547EB">
        <w:rPr>
          <w:rFonts w:hAnsi="Times New Roman"/>
          <w:bCs/>
          <w:color w:val="auto"/>
        </w:rPr>
        <w:t xml:space="preserve">, </w:t>
      </w:r>
      <w:r w:rsidR="00B547EB" w:rsidRPr="00B547EB">
        <w:rPr>
          <w:rFonts w:hAnsi="Times New Roman"/>
          <w:b/>
          <w:color w:val="auto"/>
        </w:rPr>
        <w:t>9KDD</w:t>
      </w:r>
      <w:r w:rsidR="00B547EB">
        <w:rPr>
          <w:rFonts w:hAnsi="Times New Roman"/>
          <w:bCs/>
          <w:color w:val="auto"/>
        </w:rPr>
        <w:t xml:space="preserve">, </w:t>
      </w:r>
      <w:r w:rsidR="00B547EB" w:rsidRPr="00B547EB">
        <w:rPr>
          <w:rFonts w:hAnsi="Times New Roman"/>
          <w:b/>
          <w:color w:val="auto"/>
        </w:rPr>
        <w:t>10KDD</w:t>
      </w:r>
      <w:r w:rsidR="00B547EB">
        <w:rPr>
          <w:rFonts w:hAnsi="Times New Roman"/>
          <w:bCs/>
          <w:color w:val="auto"/>
        </w:rPr>
        <w:t xml:space="preserve">, </w:t>
      </w:r>
      <w:r w:rsidR="00B547EB" w:rsidRPr="00B547EB">
        <w:rPr>
          <w:rFonts w:hAnsi="Times New Roman"/>
          <w:b/>
          <w:color w:val="auto"/>
        </w:rPr>
        <w:t>11KDD</w:t>
      </w:r>
      <w:r w:rsidR="00B547EB">
        <w:rPr>
          <w:rFonts w:hAnsi="Times New Roman"/>
          <w:bCs/>
          <w:color w:val="auto"/>
        </w:rPr>
        <w:t xml:space="preserve">, </w:t>
      </w:r>
      <w:r w:rsidR="00B547EB" w:rsidRPr="00B547EB">
        <w:rPr>
          <w:rFonts w:hAnsi="Times New Roman"/>
          <w:b/>
          <w:color w:val="auto"/>
        </w:rPr>
        <w:t>12KDD</w:t>
      </w:r>
      <w:r w:rsidR="00B547EB">
        <w:rPr>
          <w:rFonts w:hAnsi="Times New Roman"/>
          <w:bCs/>
          <w:color w:val="auto"/>
        </w:rPr>
        <w:t xml:space="preserve">, </w:t>
      </w:r>
      <w:r w:rsidR="00B547EB" w:rsidRPr="00B547EB">
        <w:rPr>
          <w:rFonts w:hAnsi="Times New Roman"/>
          <w:b/>
          <w:color w:val="auto"/>
        </w:rPr>
        <w:t>13KDD</w:t>
      </w:r>
      <w:r w:rsidR="00B547EB">
        <w:rPr>
          <w:rFonts w:hAnsi="Times New Roman"/>
          <w:bCs/>
          <w:color w:val="auto"/>
        </w:rPr>
        <w:t xml:space="preserve">, </w:t>
      </w:r>
      <w:r w:rsidR="00B547EB" w:rsidRPr="00B547EB">
        <w:rPr>
          <w:rFonts w:hAnsi="Times New Roman"/>
          <w:b/>
          <w:color w:val="auto"/>
        </w:rPr>
        <w:t>14KDD</w:t>
      </w:r>
      <w:r w:rsidR="00B547EB">
        <w:rPr>
          <w:rFonts w:hAnsi="Times New Roman"/>
          <w:bCs/>
          <w:color w:val="auto"/>
        </w:rPr>
        <w:t xml:space="preserve">, </w:t>
      </w:r>
      <w:r w:rsidR="00B547EB" w:rsidRPr="00B547EB">
        <w:rPr>
          <w:rFonts w:hAnsi="Times New Roman"/>
          <w:b/>
          <w:color w:val="auto"/>
        </w:rPr>
        <w:t>15KDD</w:t>
      </w:r>
      <w:r w:rsidR="00B547EB">
        <w:rPr>
          <w:rFonts w:hAnsi="Times New Roman"/>
          <w:bCs/>
          <w:color w:val="auto"/>
        </w:rPr>
        <w:t>;</w:t>
      </w:r>
    </w:p>
    <w:p w14:paraId="4FC6E658" w14:textId="77777777" w:rsidR="00B547EB" w:rsidRPr="00B547EB" w:rsidRDefault="008E2EE0">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lastRenderedPageBreak/>
        <w:t xml:space="preserve">tereny komunikacji drogowej wewnętrznej, oznaczone na rysunku planu symbolami: </w:t>
      </w:r>
      <w:r w:rsidRPr="006C6654">
        <w:rPr>
          <w:rFonts w:hAnsi="Times New Roman"/>
          <w:b/>
          <w:color w:val="auto"/>
        </w:rPr>
        <w:t>1K</w:t>
      </w:r>
      <w:r w:rsidR="00002046" w:rsidRPr="006C6654">
        <w:rPr>
          <w:rFonts w:hAnsi="Times New Roman"/>
          <w:b/>
          <w:color w:val="auto"/>
        </w:rPr>
        <w:t>R</w:t>
      </w:r>
      <w:r w:rsidR="00B547EB" w:rsidRPr="00B547EB">
        <w:rPr>
          <w:rFonts w:hAnsi="Times New Roman"/>
          <w:bCs/>
          <w:color w:val="auto"/>
        </w:rPr>
        <w:t xml:space="preserve">, </w:t>
      </w:r>
      <w:r w:rsidR="00B547EB">
        <w:rPr>
          <w:rFonts w:hAnsi="Times New Roman"/>
          <w:b/>
          <w:color w:val="auto"/>
        </w:rPr>
        <w:t>2KR</w:t>
      </w:r>
      <w:r w:rsidR="00B547EB" w:rsidRPr="00B547EB">
        <w:rPr>
          <w:rFonts w:hAnsi="Times New Roman"/>
          <w:bCs/>
          <w:color w:val="auto"/>
        </w:rPr>
        <w:t>,</w:t>
      </w:r>
      <w:r w:rsidR="00B547EB">
        <w:rPr>
          <w:rFonts w:hAnsi="Times New Roman"/>
          <w:b/>
          <w:color w:val="auto"/>
        </w:rPr>
        <w:t xml:space="preserve"> 3KR</w:t>
      </w:r>
      <w:r w:rsidR="00B547EB" w:rsidRPr="00B547EB">
        <w:rPr>
          <w:rFonts w:hAnsi="Times New Roman"/>
          <w:bCs/>
          <w:color w:val="auto"/>
        </w:rPr>
        <w:t>,</w:t>
      </w:r>
      <w:r w:rsidR="00B547EB">
        <w:rPr>
          <w:rFonts w:hAnsi="Times New Roman"/>
          <w:b/>
          <w:color w:val="auto"/>
        </w:rPr>
        <w:t xml:space="preserve"> 4KR</w:t>
      </w:r>
      <w:r w:rsidR="00B547EB" w:rsidRPr="00B547EB">
        <w:rPr>
          <w:rFonts w:hAnsi="Times New Roman"/>
          <w:bCs/>
          <w:color w:val="auto"/>
        </w:rPr>
        <w:t>,</w:t>
      </w:r>
      <w:r w:rsidR="00B547EB">
        <w:rPr>
          <w:rFonts w:hAnsi="Times New Roman"/>
          <w:b/>
          <w:color w:val="auto"/>
        </w:rPr>
        <w:t xml:space="preserve"> 5KR</w:t>
      </w:r>
      <w:r w:rsidR="00B547EB" w:rsidRPr="00B547EB">
        <w:rPr>
          <w:rFonts w:hAnsi="Times New Roman"/>
          <w:bCs/>
          <w:color w:val="auto"/>
        </w:rPr>
        <w:t>,</w:t>
      </w:r>
      <w:r w:rsidR="00B547EB">
        <w:rPr>
          <w:rFonts w:hAnsi="Times New Roman"/>
          <w:b/>
          <w:color w:val="auto"/>
        </w:rPr>
        <w:t xml:space="preserve"> 6KR</w:t>
      </w:r>
      <w:r w:rsidR="00B547EB" w:rsidRPr="00B547EB">
        <w:rPr>
          <w:rFonts w:hAnsi="Times New Roman"/>
          <w:bCs/>
          <w:color w:val="auto"/>
        </w:rPr>
        <w:t>,</w:t>
      </w:r>
      <w:r w:rsidR="00B547EB">
        <w:rPr>
          <w:rFonts w:hAnsi="Times New Roman"/>
          <w:b/>
          <w:color w:val="auto"/>
        </w:rPr>
        <w:t xml:space="preserve"> 7KR</w:t>
      </w:r>
      <w:r w:rsidR="00B547EB" w:rsidRPr="00B547EB">
        <w:rPr>
          <w:rFonts w:hAnsi="Times New Roman"/>
          <w:bCs/>
          <w:color w:val="auto"/>
        </w:rPr>
        <w:t>,</w:t>
      </w:r>
      <w:r w:rsidR="00B547EB">
        <w:rPr>
          <w:rFonts w:hAnsi="Times New Roman"/>
          <w:b/>
          <w:color w:val="auto"/>
        </w:rPr>
        <w:t xml:space="preserve"> 8KR</w:t>
      </w:r>
      <w:r w:rsidR="00B547EB" w:rsidRPr="00B547EB">
        <w:rPr>
          <w:rFonts w:hAnsi="Times New Roman"/>
          <w:bCs/>
          <w:color w:val="auto"/>
        </w:rPr>
        <w:t>,</w:t>
      </w:r>
      <w:r w:rsidR="00B547EB">
        <w:rPr>
          <w:rFonts w:hAnsi="Times New Roman"/>
          <w:b/>
          <w:color w:val="auto"/>
        </w:rPr>
        <w:t xml:space="preserve"> 9KR</w:t>
      </w:r>
      <w:r w:rsidR="00B547EB" w:rsidRPr="00B547EB">
        <w:rPr>
          <w:rFonts w:hAnsi="Times New Roman"/>
          <w:bCs/>
          <w:color w:val="auto"/>
        </w:rPr>
        <w:t>,</w:t>
      </w:r>
      <w:r w:rsidR="00B547EB">
        <w:rPr>
          <w:rFonts w:hAnsi="Times New Roman"/>
          <w:b/>
          <w:color w:val="auto"/>
        </w:rPr>
        <w:t xml:space="preserve"> 10KR</w:t>
      </w:r>
      <w:r w:rsidR="00B547EB" w:rsidRPr="00B547EB">
        <w:rPr>
          <w:rFonts w:hAnsi="Times New Roman"/>
          <w:bCs/>
          <w:color w:val="auto"/>
        </w:rPr>
        <w:t>,</w:t>
      </w:r>
      <w:r w:rsidR="00B547EB">
        <w:rPr>
          <w:rFonts w:hAnsi="Times New Roman"/>
          <w:b/>
          <w:color w:val="auto"/>
        </w:rPr>
        <w:t xml:space="preserve"> 11KR</w:t>
      </w:r>
      <w:r w:rsidR="00B547EB" w:rsidRPr="00B547EB">
        <w:rPr>
          <w:rFonts w:hAnsi="Times New Roman"/>
          <w:bCs/>
          <w:color w:val="auto"/>
        </w:rPr>
        <w:t>,</w:t>
      </w:r>
      <w:r w:rsidR="00B547EB">
        <w:rPr>
          <w:rFonts w:hAnsi="Times New Roman"/>
          <w:b/>
          <w:color w:val="auto"/>
        </w:rPr>
        <w:t xml:space="preserve"> 12KR</w:t>
      </w:r>
      <w:r w:rsidR="00B547EB" w:rsidRPr="00B547EB">
        <w:rPr>
          <w:rFonts w:hAnsi="Times New Roman"/>
          <w:bCs/>
          <w:color w:val="auto"/>
        </w:rPr>
        <w:t>,</w:t>
      </w:r>
      <w:r w:rsidR="00B547EB">
        <w:rPr>
          <w:rFonts w:hAnsi="Times New Roman"/>
          <w:b/>
          <w:color w:val="auto"/>
        </w:rPr>
        <w:t xml:space="preserve"> 13KR</w:t>
      </w:r>
      <w:r w:rsidR="00B547EB" w:rsidRPr="00B547EB">
        <w:rPr>
          <w:rFonts w:hAnsi="Times New Roman"/>
          <w:bCs/>
          <w:color w:val="auto"/>
        </w:rPr>
        <w:t>,</w:t>
      </w:r>
      <w:r w:rsidR="00B547EB">
        <w:rPr>
          <w:rFonts w:hAnsi="Times New Roman"/>
          <w:b/>
          <w:color w:val="auto"/>
        </w:rPr>
        <w:t xml:space="preserve"> 14KR</w:t>
      </w:r>
      <w:r w:rsidR="00B547EB" w:rsidRPr="00B547EB">
        <w:rPr>
          <w:rFonts w:hAnsi="Times New Roman"/>
          <w:bCs/>
          <w:color w:val="auto"/>
        </w:rPr>
        <w:t>,</w:t>
      </w:r>
      <w:r w:rsidR="00B547EB">
        <w:rPr>
          <w:rFonts w:hAnsi="Times New Roman"/>
          <w:b/>
          <w:color w:val="auto"/>
        </w:rPr>
        <w:t xml:space="preserve"> 15KR</w:t>
      </w:r>
      <w:r w:rsidR="00B547EB" w:rsidRPr="00B547EB">
        <w:rPr>
          <w:rFonts w:hAnsi="Times New Roman"/>
          <w:bCs/>
          <w:color w:val="auto"/>
        </w:rPr>
        <w:t>,</w:t>
      </w:r>
      <w:r w:rsidR="00B547EB">
        <w:rPr>
          <w:rFonts w:hAnsi="Times New Roman"/>
          <w:b/>
          <w:color w:val="auto"/>
        </w:rPr>
        <w:t xml:space="preserve"> 16KR</w:t>
      </w:r>
      <w:r w:rsidR="00B547EB" w:rsidRPr="00B547EB">
        <w:rPr>
          <w:rFonts w:hAnsi="Times New Roman"/>
          <w:bCs/>
          <w:color w:val="auto"/>
        </w:rPr>
        <w:t>,</w:t>
      </w:r>
      <w:r w:rsidR="00B547EB">
        <w:rPr>
          <w:rFonts w:hAnsi="Times New Roman"/>
          <w:b/>
          <w:color w:val="auto"/>
        </w:rPr>
        <w:t xml:space="preserve"> 17KR</w:t>
      </w:r>
      <w:r w:rsidR="00B547EB" w:rsidRPr="00B547EB">
        <w:rPr>
          <w:rFonts w:hAnsi="Times New Roman"/>
          <w:bCs/>
          <w:color w:val="auto"/>
        </w:rPr>
        <w:t>,</w:t>
      </w:r>
      <w:r w:rsidR="00B547EB">
        <w:rPr>
          <w:rFonts w:hAnsi="Times New Roman"/>
          <w:b/>
          <w:color w:val="auto"/>
        </w:rPr>
        <w:t xml:space="preserve"> 18KR</w:t>
      </w:r>
      <w:r w:rsidR="00B547EB" w:rsidRPr="00B547EB">
        <w:rPr>
          <w:rFonts w:hAnsi="Times New Roman"/>
          <w:bCs/>
          <w:color w:val="auto"/>
        </w:rPr>
        <w:t>,</w:t>
      </w:r>
      <w:r w:rsidR="00B547EB">
        <w:rPr>
          <w:rFonts w:hAnsi="Times New Roman"/>
          <w:b/>
          <w:color w:val="auto"/>
        </w:rPr>
        <w:t xml:space="preserve"> 19KR</w:t>
      </w:r>
      <w:r w:rsidR="00B547EB" w:rsidRPr="00B547EB">
        <w:rPr>
          <w:rFonts w:hAnsi="Times New Roman"/>
          <w:bCs/>
          <w:color w:val="auto"/>
        </w:rPr>
        <w:t>,</w:t>
      </w:r>
      <w:r w:rsidR="00B547EB">
        <w:rPr>
          <w:rFonts w:hAnsi="Times New Roman"/>
          <w:b/>
          <w:color w:val="auto"/>
        </w:rPr>
        <w:t xml:space="preserve"> 20KR</w:t>
      </w:r>
      <w:r w:rsidR="00B547EB" w:rsidRPr="00B547EB">
        <w:rPr>
          <w:rFonts w:hAnsi="Times New Roman"/>
          <w:bCs/>
          <w:color w:val="auto"/>
        </w:rPr>
        <w:t>,</w:t>
      </w:r>
      <w:r w:rsidR="00B547EB">
        <w:rPr>
          <w:rFonts w:hAnsi="Times New Roman"/>
          <w:b/>
          <w:color w:val="auto"/>
        </w:rPr>
        <w:t xml:space="preserve"> 21KR</w:t>
      </w:r>
      <w:r w:rsidR="00B547EB" w:rsidRPr="00B547EB">
        <w:rPr>
          <w:rFonts w:hAnsi="Times New Roman"/>
          <w:bCs/>
          <w:color w:val="auto"/>
        </w:rPr>
        <w:t>,</w:t>
      </w:r>
      <w:r w:rsidR="00B547EB">
        <w:rPr>
          <w:rFonts w:hAnsi="Times New Roman"/>
          <w:b/>
          <w:color w:val="auto"/>
        </w:rPr>
        <w:t xml:space="preserve"> 22KR</w:t>
      </w:r>
      <w:r w:rsidR="00B547EB" w:rsidRPr="00B547EB">
        <w:rPr>
          <w:rFonts w:hAnsi="Times New Roman"/>
          <w:bCs/>
          <w:color w:val="auto"/>
        </w:rPr>
        <w:t>,</w:t>
      </w:r>
      <w:r w:rsidR="00B547EB">
        <w:rPr>
          <w:rFonts w:hAnsi="Times New Roman"/>
          <w:b/>
          <w:color w:val="auto"/>
        </w:rPr>
        <w:t xml:space="preserve"> 23KR</w:t>
      </w:r>
      <w:r w:rsidR="00B547EB" w:rsidRPr="00B547EB">
        <w:rPr>
          <w:rFonts w:hAnsi="Times New Roman"/>
          <w:bCs/>
          <w:color w:val="auto"/>
        </w:rPr>
        <w:t>,</w:t>
      </w:r>
      <w:r w:rsidR="00B547EB">
        <w:rPr>
          <w:rFonts w:hAnsi="Times New Roman"/>
          <w:b/>
          <w:color w:val="auto"/>
        </w:rPr>
        <w:t xml:space="preserve"> 24KR</w:t>
      </w:r>
      <w:r w:rsidR="00B547EB" w:rsidRPr="00B547EB">
        <w:rPr>
          <w:rFonts w:hAnsi="Times New Roman"/>
          <w:bCs/>
          <w:color w:val="auto"/>
        </w:rPr>
        <w:t>,</w:t>
      </w:r>
      <w:r w:rsidR="00B547EB">
        <w:rPr>
          <w:rFonts w:hAnsi="Times New Roman"/>
          <w:b/>
          <w:color w:val="auto"/>
        </w:rPr>
        <w:t xml:space="preserve"> 25KR</w:t>
      </w:r>
      <w:r w:rsidR="00B547EB" w:rsidRPr="00B547EB">
        <w:rPr>
          <w:rFonts w:hAnsi="Times New Roman"/>
          <w:bCs/>
          <w:color w:val="auto"/>
        </w:rPr>
        <w:t>,</w:t>
      </w:r>
      <w:r w:rsidR="00B547EB">
        <w:rPr>
          <w:rFonts w:hAnsi="Times New Roman"/>
          <w:b/>
          <w:color w:val="auto"/>
        </w:rPr>
        <w:t xml:space="preserve"> 26KR</w:t>
      </w:r>
      <w:r w:rsidR="00B547EB" w:rsidRPr="00B547EB">
        <w:rPr>
          <w:rFonts w:hAnsi="Times New Roman"/>
          <w:bCs/>
          <w:color w:val="auto"/>
        </w:rPr>
        <w:t>,</w:t>
      </w:r>
      <w:r w:rsidR="00B547EB">
        <w:rPr>
          <w:rFonts w:hAnsi="Times New Roman"/>
          <w:b/>
          <w:color w:val="auto"/>
        </w:rPr>
        <w:t xml:space="preserve"> 27KR</w:t>
      </w:r>
      <w:r w:rsidR="00B547EB" w:rsidRPr="00B547EB">
        <w:rPr>
          <w:rFonts w:hAnsi="Times New Roman"/>
          <w:bCs/>
          <w:color w:val="auto"/>
        </w:rPr>
        <w:t>,</w:t>
      </w:r>
      <w:r w:rsidR="00B547EB">
        <w:rPr>
          <w:rFonts w:hAnsi="Times New Roman"/>
          <w:b/>
          <w:color w:val="auto"/>
        </w:rPr>
        <w:t xml:space="preserve"> 28KR</w:t>
      </w:r>
      <w:r w:rsidR="00B547EB" w:rsidRPr="00B547EB">
        <w:rPr>
          <w:rFonts w:hAnsi="Times New Roman"/>
          <w:bCs/>
          <w:color w:val="auto"/>
        </w:rPr>
        <w:t>,</w:t>
      </w:r>
      <w:r w:rsidR="00B547EB">
        <w:rPr>
          <w:rFonts w:hAnsi="Times New Roman"/>
          <w:b/>
          <w:color w:val="auto"/>
        </w:rPr>
        <w:t xml:space="preserve"> 29KR</w:t>
      </w:r>
      <w:r w:rsidR="00B547EB" w:rsidRPr="00B547EB">
        <w:rPr>
          <w:rFonts w:hAnsi="Times New Roman"/>
          <w:bCs/>
          <w:color w:val="auto"/>
        </w:rPr>
        <w:t>,</w:t>
      </w:r>
      <w:r w:rsidR="00B547EB">
        <w:rPr>
          <w:rFonts w:hAnsi="Times New Roman"/>
          <w:b/>
          <w:color w:val="auto"/>
        </w:rPr>
        <w:t xml:space="preserve"> 30KR</w:t>
      </w:r>
      <w:r w:rsidR="00B547EB" w:rsidRPr="00B547EB">
        <w:rPr>
          <w:rFonts w:hAnsi="Times New Roman"/>
          <w:bCs/>
          <w:color w:val="auto"/>
        </w:rPr>
        <w:t>;</w:t>
      </w:r>
      <w:r w:rsidR="00B547EB">
        <w:rPr>
          <w:rFonts w:hAnsi="Times New Roman"/>
          <w:b/>
          <w:color w:val="auto"/>
        </w:rPr>
        <w:t xml:space="preserve"> </w:t>
      </w:r>
    </w:p>
    <w:p w14:paraId="1153A1D1" w14:textId="3CF9E040" w:rsidR="00693CA2" w:rsidRPr="006C6654" w:rsidRDefault="00693CA2">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 </w:t>
      </w:r>
      <w:r w:rsidR="009348AF" w:rsidRPr="006C6654">
        <w:rPr>
          <w:rFonts w:hAnsi="Times New Roman"/>
          <w:bCs/>
          <w:color w:val="auto"/>
        </w:rPr>
        <w:t xml:space="preserve">komunikacji pieszo-rowerowej, </w:t>
      </w:r>
      <w:r w:rsidRPr="006C6654">
        <w:rPr>
          <w:rFonts w:hAnsi="Times New Roman"/>
          <w:bCs/>
          <w:color w:val="auto"/>
        </w:rPr>
        <w:t xml:space="preserve">oznaczony na rysunku planu symbolem </w:t>
      </w:r>
      <w:r w:rsidR="008A0332" w:rsidRPr="006C6654">
        <w:rPr>
          <w:rFonts w:hAnsi="Times New Roman"/>
          <w:b/>
          <w:color w:val="auto"/>
        </w:rPr>
        <w:t>1</w:t>
      </w:r>
      <w:r w:rsidRPr="006C6654">
        <w:rPr>
          <w:rFonts w:hAnsi="Times New Roman"/>
          <w:b/>
          <w:color w:val="auto"/>
        </w:rPr>
        <w:t>KP</w:t>
      </w:r>
      <w:r w:rsidRPr="006C6654">
        <w:rPr>
          <w:rFonts w:hAnsi="Times New Roman"/>
          <w:bCs/>
          <w:color w:val="auto"/>
        </w:rPr>
        <w:t>;</w:t>
      </w:r>
    </w:p>
    <w:p w14:paraId="74746DAC" w14:textId="628946ED" w:rsidR="008E2EE0" w:rsidRPr="006C6654" w:rsidRDefault="008E2EE0">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tereny komunikacji kolejowej, oznaczone na rysunku planu symbolami: </w:t>
      </w:r>
      <w:r w:rsidRPr="006C6654">
        <w:rPr>
          <w:rFonts w:hAnsi="Times New Roman"/>
          <w:b/>
          <w:color w:val="auto"/>
        </w:rPr>
        <w:t>1KKK</w:t>
      </w:r>
      <w:r w:rsidR="00B547EB">
        <w:rPr>
          <w:rFonts w:hAnsi="Times New Roman"/>
          <w:bCs/>
          <w:color w:val="auto"/>
        </w:rPr>
        <w:t xml:space="preserve">, </w:t>
      </w:r>
      <w:r w:rsidR="00993E7A" w:rsidRPr="006C6654">
        <w:rPr>
          <w:rFonts w:hAnsi="Times New Roman"/>
          <w:b/>
          <w:color w:val="auto"/>
        </w:rPr>
        <w:t>2</w:t>
      </w:r>
      <w:r w:rsidRPr="006C6654">
        <w:rPr>
          <w:rFonts w:hAnsi="Times New Roman"/>
          <w:b/>
          <w:color w:val="auto"/>
        </w:rPr>
        <w:t>KKK</w:t>
      </w:r>
      <w:r w:rsidR="00002046" w:rsidRPr="006C6654">
        <w:rPr>
          <w:rFonts w:hAnsi="Times New Roman"/>
          <w:bCs/>
          <w:color w:val="auto"/>
        </w:rPr>
        <w:t>;</w:t>
      </w:r>
    </w:p>
    <w:p w14:paraId="5A7BFD76" w14:textId="662F8361" w:rsidR="008E2EE0" w:rsidRPr="006C6654" w:rsidRDefault="008E2EE0">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tereny </w:t>
      </w:r>
      <w:r w:rsidR="00BD1989" w:rsidRPr="006C6654">
        <w:rPr>
          <w:rFonts w:hAnsi="Times New Roman"/>
          <w:bCs/>
          <w:color w:val="auto"/>
        </w:rPr>
        <w:t xml:space="preserve">infrastruktury technicznej, oznaczone na rysunku planu symbolem: </w:t>
      </w:r>
      <w:r w:rsidR="00BD1989" w:rsidRPr="006C6654">
        <w:rPr>
          <w:rFonts w:hAnsi="Times New Roman"/>
          <w:b/>
          <w:color w:val="auto"/>
        </w:rPr>
        <w:t>1I</w:t>
      </w:r>
      <w:r w:rsidR="00B547EB">
        <w:rPr>
          <w:rFonts w:hAnsi="Times New Roman"/>
          <w:bCs/>
          <w:color w:val="auto"/>
        </w:rPr>
        <w:t xml:space="preserve">, </w:t>
      </w:r>
      <w:r w:rsidR="00B547EB" w:rsidRPr="00B547EB">
        <w:rPr>
          <w:rFonts w:hAnsi="Times New Roman"/>
          <w:b/>
          <w:color w:val="auto"/>
        </w:rPr>
        <w:t>2I</w:t>
      </w:r>
      <w:r w:rsidR="00B547EB">
        <w:rPr>
          <w:rFonts w:hAnsi="Times New Roman"/>
          <w:bCs/>
          <w:color w:val="auto"/>
        </w:rPr>
        <w:t xml:space="preserve">, </w:t>
      </w:r>
      <w:r w:rsidR="00B547EB" w:rsidRPr="00B547EB">
        <w:rPr>
          <w:rFonts w:hAnsi="Times New Roman"/>
          <w:b/>
          <w:color w:val="auto"/>
        </w:rPr>
        <w:t>3I</w:t>
      </w:r>
      <w:r w:rsidR="00B547EB">
        <w:rPr>
          <w:rFonts w:hAnsi="Times New Roman"/>
          <w:bCs/>
          <w:color w:val="auto"/>
        </w:rPr>
        <w:t xml:space="preserve">, </w:t>
      </w:r>
      <w:r w:rsidR="00BD1989" w:rsidRPr="006C6654">
        <w:rPr>
          <w:rFonts w:hAnsi="Times New Roman"/>
          <w:b/>
          <w:color w:val="auto"/>
        </w:rPr>
        <w:t>4I</w:t>
      </w:r>
      <w:r w:rsidR="00BD1989" w:rsidRPr="006C6654">
        <w:rPr>
          <w:rFonts w:hAnsi="Times New Roman"/>
          <w:bCs/>
          <w:color w:val="auto"/>
        </w:rPr>
        <w:t>;</w:t>
      </w:r>
    </w:p>
    <w:p w14:paraId="6DEE12CC" w14:textId="01A34D24" w:rsidR="00BD1989" w:rsidRPr="00B547EB" w:rsidRDefault="00BD1989" w:rsidP="00B547EB">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tereny gruntów ornych oraz upraw, oznaczone na rysunku planu symbolami: </w:t>
      </w:r>
      <w:r w:rsidRPr="006C6654">
        <w:rPr>
          <w:rFonts w:hAnsi="Times New Roman"/>
          <w:b/>
          <w:color w:val="auto"/>
        </w:rPr>
        <w:t>1RNR</w:t>
      </w:r>
      <w:r w:rsidR="00B547EB" w:rsidRPr="00B547EB">
        <w:rPr>
          <w:rFonts w:hAnsi="Times New Roman"/>
          <w:bCs/>
          <w:color w:val="auto"/>
        </w:rPr>
        <w:t>,</w:t>
      </w:r>
      <w:r w:rsidR="00B547EB">
        <w:rPr>
          <w:rFonts w:hAnsi="Times New Roman"/>
          <w:b/>
          <w:color w:val="auto"/>
        </w:rPr>
        <w:t xml:space="preserve"> 2RNR</w:t>
      </w:r>
      <w:r w:rsidR="00B547EB" w:rsidRPr="00B547EB">
        <w:rPr>
          <w:rFonts w:hAnsi="Times New Roman"/>
          <w:bCs/>
          <w:color w:val="auto"/>
        </w:rPr>
        <w:t>,</w:t>
      </w:r>
      <w:r w:rsidR="00B547EB">
        <w:rPr>
          <w:rFonts w:hAnsi="Times New Roman"/>
          <w:b/>
          <w:color w:val="auto"/>
        </w:rPr>
        <w:t xml:space="preserve"> 3RNR</w:t>
      </w:r>
      <w:r w:rsidR="00B547EB" w:rsidRPr="00B547EB">
        <w:rPr>
          <w:rFonts w:hAnsi="Times New Roman"/>
          <w:bCs/>
          <w:color w:val="auto"/>
        </w:rPr>
        <w:t>,</w:t>
      </w:r>
      <w:r w:rsidR="00B547EB">
        <w:rPr>
          <w:rFonts w:hAnsi="Times New Roman"/>
          <w:b/>
          <w:color w:val="auto"/>
        </w:rPr>
        <w:t xml:space="preserve"> 4RNR</w:t>
      </w:r>
      <w:r w:rsidR="00B547EB" w:rsidRPr="00B547EB">
        <w:rPr>
          <w:rFonts w:hAnsi="Times New Roman"/>
          <w:bCs/>
          <w:color w:val="auto"/>
        </w:rPr>
        <w:t>,</w:t>
      </w:r>
      <w:r w:rsidR="00B547EB">
        <w:rPr>
          <w:rFonts w:hAnsi="Times New Roman"/>
          <w:b/>
          <w:color w:val="auto"/>
        </w:rPr>
        <w:t xml:space="preserve"> 5RNR</w:t>
      </w:r>
      <w:r w:rsidR="00B547EB" w:rsidRPr="00B547EB">
        <w:rPr>
          <w:rFonts w:hAnsi="Times New Roman"/>
          <w:bCs/>
          <w:color w:val="auto"/>
        </w:rPr>
        <w:t>,</w:t>
      </w:r>
      <w:r w:rsidR="00B547EB">
        <w:rPr>
          <w:rFonts w:hAnsi="Times New Roman"/>
          <w:b/>
          <w:color w:val="auto"/>
        </w:rPr>
        <w:t xml:space="preserve"> 6RNR</w:t>
      </w:r>
      <w:r w:rsidR="00B547EB" w:rsidRPr="00B547EB">
        <w:rPr>
          <w:rFonts w:hAnsi="Times New Roman"/>
          <w:bCs/>
          <w:color w:val="auto"/>
        </w:rPr>
        <w:t>,</w:t>
      </w:r>
      <w:r w:rsidR="00B547EB">
        <w:rPr>
          <w:rFonts w:hAnsi="Times New Roman"/>
          <w:b/>
          <w:color w:val="auto"/>
        </w:rPr>
        <w:t xml:space="preserve"> 7RNR</w:t>
      </w:r>
      <w:r w:rsidR="00B547EB" w:rsidRPr="00B547EB">
        <w:rPr>
          <w:rFonts w:hAnsi="Times New Roman"/>
          <w:bCs/>
          <w:color w:val="auto"/>
        </w:rPr>
        <w:t>,</w:t>
      </w:r>
      <w:r w:rsidR="00B547EB">
        <w:rPr>
          <w:rFonts w:hAnsi="Times New Roman"/>
          <w:b/>
          <w:color w:val="auto"/>
        </w:rPr>
        <w:t xml:space="preserve"> 8RNR</w:t>
      </w:r>
      <w:r w:rsidR="00B547EB" w:rsidRPr="00B547EB">
        <w:rPr>
          <w:rFonts w:hAnsi="Times New Roman"/>
          <w:bCs/>
          <w:color w:val="auto"/>
        </w:rPr>
        <w:t>,</w:t>
      </w:r>
      <w:r w:rsidR="00B547EB">
        <w:rPr>
          <w:rFonts w:hAnsi="Times New Roman"/>
          <w:b/>
          <w:color w:val="auto"/>
        </w:rPr>
        <w:t xml:space="preserve"> 9RNR</w:t>
      </w:r>
      <w:r w:rsidR="00B547EB" w:rsidRPr="00B547EB">
        <w:rPr>
          <w:rFonts w:hAnsi="Times New Roman"/>
          <w:bCs/>
          <w:color w:val="auto"/>
        </w:rPr>
        <w:t>,</w:t>
      </w:r>
      <w:r w:rsidR="00B547EB">
        <w:rPr>
          <w:rFonts w:hAnsi="Times New Roman"/>
          <w:b/>
          <w:color w:val="auto"/>
        </w:rPr>
        <w:t xml:space="preserve"> 10RNR</w:t>
      </w:r>
      <w:r w:rsidR="00B547EB" w:rsidRPr="00B547EB">
        <w:rPr>
          <w:rFonts w:hAnsi="Times New Roman"/>
          <w:bCs/>
          <w:color w:val="auto"/>
        </w:rPr>
        <w:t>,</w:t>
      </w:r>
      <w:r w:rsidR="00B547EB">
        <w:rPr>
          <w:rFonts w:hAnsi="Times New Roman"/>
          <w:b/>
          <w:color w:val="auto"/>
        </w:rPr>
        <w:t xml:space="preserve"> 11RNR</w:t>
      </w:r>
      <w:r w:rsidR="00B547EB" w:rsidRPr="00B547EB">
        <w:rPr>
          <w:rFonts w:hAnsi="Times New Roman"/>
          <w:bCs/>
          <w:color w:val="auto"/>
        </w:rPr>
        <w:t>,</w:t>
      </w:r>
      <w:r w:rsidR="00B547EB">
        <w:rPr>
          <w:rFonts w:hAnsi="Times New Roman"/>
          <w:b/>
          <w:color w:val="auto"/>
        </w:rPr>
        <w:t xml:space="preserve"> 12RNR</w:t>
      </w:r>
      <w:r w:rsidR="00B547EB" w:rsidRPr="00B547EB">
        <w:rPr>
          <w:rFonts w:hAnsi="Times New Roman"/>
          <w:bCs/>
          <w:color w:val="auto"/>
        </w:rPr>
        <w:t>,</w:t>
      </w:r>
      <w:r w:rsidR="00B547EB">
        <w:rPr>
          <w:rFonts w:hAnsi="Times New Roman"/>
          <w:b/>
          <w:color w:val="auto"/>
        </w:rPr>
        <w:t xml:space="preserve"> 13RNR</w:t>
      </w:r>
      <w:r w:rsidR="00B547EB" w:rsidRPr="00B547EB">
        <w:rPr>
          <w:rFonts w:hAnsi="Times New Roman"/>
          <w:bCs/>
          <w:color w:val="auto"/>
        </w:rPr>
        <w:t>,</w:t>
      </w:r>
      <w:r w:rsidR="00B547EB">
        <w:rPr>
          <w:rFonts w:hAnsi="Times New Roman"/>
          <w:b/>
          <w:color w:val="auto"/>
        </w:rPr>
        <w:t xml:space="preserve"> 14RNR</w:t>
      </w:r>
      <w:r w:rsidR="00B547EB" w:rsidRPr="00B547EB">
        <w:rPr>
          <w:rFonts w:hAnsi="Times New Roman"/>
          <w:bCs/>
          <w:color w:val="auto"/>
        </w:rPr>
        <w:t>,</w:t>
      </w:r>
      <w:r w:rsidR="00B547EB">
        <w:rPr>
          <w:rFonts w:hAnsi="Times New Roman"/>
          <w:b/>
          <w:color w:val="auto"/>
        </w:rPr>
        <w:t xml:space="preserve"> 15RNR</w:t>
      </w:r>
      <w:r w:rsidR="00B547EB" w:rsidRPr="00B547EB">
        <w:rPr>
          <w:rFonts w:hAnsi="Times New Roman"/>
          <w:bCs/>
          <w:color w:val="auto"/>
        </w:rPr>
        <w:t>,</w:t>
      </w:r>
      <w:r w:rsidR="00B547EB">
        <w:rPr>
          <w:rFonts w:hAnsi="Times New Roman"/>
          <w:b/>
          <w:color w:val="auto"/>
        </w:rPr>
        <w:t xml:space="preserve"> 16RNR</w:t>
      </w:r>
      <w:r w:rsidR="00B547EB" w:rsidRPr="00B547EB">
        <w:rPr>
          <w:rFonts w:hAnsi="Times New Roman"/>
          <w:bCs/>
          <w:color w:val="auto"/>
        </w:rPr>
        <w:t>,</w:t>
      </w:r>
      <w:r w:rsidR="00B547EB">
        <w:rPr>
          <w:rFonts w:hAnsi="Times New Roman"/>
          <w:b/>
          <w:color w:val="auto"/>
        </w:rPr>
        <w:t xml:space="preserve"> 17RNR</w:t>
      </w:r>
      <w:r w:rsidR="00B547EB" w:rsidRPr="00B547EB">
        <w:rPr>
          <w:rFonts w:hAnsi="Times New Roman"/>
          <w:bCs/>
          <w:color w:val="auto"/>
        </w:rPr>
        <w:t>,</w:t>
      </w:r>
      <w:r w:rsidR="00B547EB">
        <w:rPr>
          <w:rFonts w:hAnsi="Times New Roman"/>
          <w:b/>
          <w:color w:val="auto"/>
        </w:rPr>
        <w:t xml:space="preserve"> 18RNR</w:t>
      </w:r>
      <w:r w:rsidR="00B547EB" w:rsidRPr="00B547EB">
        <w:rPr>
          <w:rFonts w:hAnsi="Times New Roman"/>
          <w:bCs/>
          <w:color w:val="auto"/>
        </w:rPr>
        <w:t>,</w:t>
      </w:r>
      <w:r w:rsidR="00B547EB">
        <w:rPr>
          <w:rFonts w:hAnsi="Times New Roman"/>
          <w:b/>
          <w:color w:val="auto"/>
        </w:rPr>
        <w:t xml:space="preserve"> 19RNR</w:t>
      </w:r>
      <w:r w:rsidR="00B547EB" w:rsidRPr="00B547EB">
        <w:rPr>
          <w:rFonts w:hAnsi="Times New Roman"/>
          <w:bCs/>
          <w:color w:val="auto"/>
        </w:rPr>
        <w:t>,</w:t>
      </w:r>
      <w:r w:rsidR="00B547EB">
        <w:rPr>
          <w:rFonts w:hAnsi="Times New Roman"/>
          <w:b/>
          <w:color w:val="auto"/>
        </w:rPr>
        <w:t xml:space="preserve"> 20RNR</w:t>
      </w:r>
      <w:r w:rsidR="00B547EB" w:rsidRPr="00B547EB">
        <w:rPr>
          <w:rFonts w:hAnsi="Times New Roman"/>
          <w:bCs/>
          <w:color w:val="auto"/>
        </w:rPr>
        <w:t>,</w:t>
      </w:r>
      <w:r w:rsidR="00B547EB">
        <w:rPr>
          <w:rFonts w:hAnsi="Times New Roman"/>
          <w:b/>
          <w:color w:val="auto"/>
        </w:rPr>
        <w:t xml:space="preserve"> 21RNR</w:t>
      </w:r>
      <w:r w:rsidR="00B547EB" w:rsidRPr="00B547EB">
        <w:rPr>
          <w:rFonts w:hAnsi="Times New Roman"/>
          <w:bCs/>
          <w:color w:val="auto"/>
        </w:rPr>
        <w:t>,</w:t>
      </w:r>
      <w:r w:rsidR="00B547EB">
        <w:rPr>
          <w:rFonts w:hAnsi="Times New Roman"/>
          <w:b/>
          <w:color w:val="auto"/>
        </w:rPr>
        <w:t xml:space="preserve"> 22RNR</w:t>
      </w:r>
      <w:r w:rsidR="00B547EB" w:rsidRPr="00B547EB">
        <w:rPr>
          <w:rFonts w:hAnsi="Times New Roman"/>
          <w:bCs/>
          <w:color w:val="auto"/>
        </w:rPr>
        <w:t>,</w:t>
      </w:r>
      <w:r w:rsidR="00B547EB">
        <w:rPr>
          <w:rFonts w:hAnsi="Times New Roman"/>
          <w:b/>
          <w:color w:val="auto"/>
        </w:rPr>
        <w:t xml:space="preserve"> 23RNRN</w:t>
      </w:r>
      <w:r w:rsidR="00B547EB" w:rsidRPr="00B547EB">
        <w:rPr>
          <w:rFonts w:hAnsi="Times New Roman"/>
          <w:bCs/>
          <w:color w:val="auto"/>
        </w:rPr>
        <w:t>,</w:t>
      </w:r>
      <w:r w:rsidR="00B547EB">
        <w:rPr>
          <w:rFonts w:hAnsi="Times New Roman"/>
          <w:b/>
          <w:color w:val="auto"/>
        </w:rPr>
        <w:t xml:space="preserve"> 24RNR</w:t>
      </w:r>
      <w:r w:rsidR="00B547EB" w:rsidRPr="00B547EB">
        <w:rPr>
          <w:rFonts w:hAnsi="Times New Roman"/>
          <w:bCs/>
          <w:color w:val="auto"/>
        </w:rPr>
        <w:t>,</w:t>
      </w:r>
      <w:r w:rsidR="00B547EB">
        <w:rPr>
          <w:rFonts w:hAnsi="Times New Roman"/>
          <w:b/>
          <w:color w:val="auto"/>
        </w:rPr>
        <w:t xml:space="preserve"> 25RNR</w:t>
      </w:r>
      <w:r w:rsidR="00B547EB" w:rsidRPr="00B547EB">
        <w:rPr>
          <w:rFonts w:hAnsi="Times New Roman"/>
          <w:bCs/>
          <w:color w:val="auto"/>
        </w:rPr>
        <w:t>;</w:t>
      </w:r>
      <w:r w:rsidR="00B547EB">
        <w:rPr>
          <w:rFonts w:hAnsi="Times New Roman"/>
          <w:b/>
          <w:color w:val="auto"/>
        </w:rPr>
        <w:t xml:space="preserve"> </w:t>
      </w:r>
    </w:p>
    <w:p w14:paraId="7669FB8C" w14:textId="38638537" w:rsidR="00127FA9" w:rsidRPr="006C6654" w:rsidRDefault="00127FA9">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 łąk i pastwisk, oznaczony na rysunku planu symbolem </w:t>
      </w:r>
      <w:r w:rsidRPr="006C6654">
        <w:rPr>
          <w:rFonts w:hAnsi="Times New Roman"/>
          <w:b/>
          <w:color w:val="auto"/>
        </w:rPr>
        <w:t>1RNL</w:t>
      </w:r>
      <w:r w:rsidRPr="006C6654">
        <w:rPr>
          <w:rFonts w:hAnsi="Times New Roman"/>
          <w:bCs/>
          <w:color w:val="auto"/>
        </w:rPr>
        <w:t>;</w:t>
      </w:r>
    </w:p>
    <w:p w14:paraId="226AE2FF" w14:textId="7428FFD4" w:rsidR="00BD1989" w:rsidRPr="006C6654" w:rsidRDefault="00BD1989">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tereny zabudowy zagrodowej, oznaczone na rysunku planu symbolami: </w:t>
      </w:r>
      <w:r w:rsidRPr="006C6654">
        <w:rPr>
          <w:rFonts w:hAnsi="Times New Roman"/>
          <w:b/>
          <w:color w:val="auto"/>
        </w:rPr>
        <w:t>1RZM</w:t>
      </w:r>
      <w:r w:rsidR="00B547EB">
        <w:rPr>
          <w:rFonts w:hAnsi="Times New Roman"/>
          <w:bCs/>
          <w:color w:val="auto"/>
        </w:rPr>
        <w:t xml:space="preserve">, </w:t>
      </w:r>
      <w:r w:rsidR="00B547EB" w:rsidRPr="00B547EB">
        <w:rPr>
          <w:rFonts w:hAnsi="Times New Roman"/>
          <w:b/>
          <w:color w:val="auto"/>
        </w:rPr>
        <w:t>2RZM</w:t>
      </w:r>
      <w:r w:rsidR="00B547EB">
        <w:rPr>
          <w:rFonts w:hAnsi="Times New Roman"/>
          <w:bCs/>
          <w:color w:val="auto"/>
        </w:rPr>
        <w:t xml:space="preserve">, </w:t>
      </w:r>
      <w:r w:rsidR="00B547EB" w:rsidRPr="00B547EB">
        <w:rPr>
          <w:rFonts w:hAnsi="Times New Roman"/>
          <w:b/>
          <w:color w:val="auto"/>
        </w:rPr>
        <w:t>3RZM</w:t>
      </w:r>
      <w:r w:rsidR="00B547EB">
        <w:rPr>
          <w:rFonts w:hAnsi="Times New Roman"/>
          <w:bCs/>
          <w:color w:val="auto"/>
        </w:rPr>
        <w:t xml:space="preserve">, </w:t>
      </w:r>
      <w:r w:rsidR="00B547EB" w:rsidRPr="00B547EB">
        <w:rPr>
          <w:rFonts w:hAnsi="Times New Roman"/>
          <w:b/>
          <w:color w:val="auto"/>
        </w:rPr>
        <w:t>4RZM</w:t>
      </w:r>
      <w:r w:rsidR="00B547EB">
        <w:rPr>
          <w:rFonts w:hAnsi="Times New Roman"/>
          <w:bCs/>
          <w:color w:val="auto"/>
        </w:rPr>
        <w:t xml:space="preserve">, </w:t>
      </w:r>
      <w:r w:rsidR="00B547EB" w:rsidRPr="00B547EB">
        <w:rPr>
          <w:rFonts w:hAnsi="Times New Roman"/>
          <w:b/>
          <w:color w:val="auto"/>
        </w:rPr>
        <w:t>5RZM</w:t>
      </w:r>
      <w:r w:rsidR="00B547EB">
        <w:rPr>
          <w:rFonts w:hAnsi="Times New Roman"/>
          <w:bCs/>
          <w:color w:val="auto"/>
        </w:rPr>
        <w:t xml:space="preserve">, </w:t>
      </w:r>
      <w:r w:rsidR="00B547EB" w:rsidRPr="00B547EB">
        <w:rPr>
          <w:rFonts w:hAnsi="Times New Roman"/>
          <w:b/>
          <w:color w:val="auto"/>
        </w:rPr>
        <w:t>6RZM</w:t>
      </w:r>
      <w:r w:rsidR="00B547EB">
        <w:rPr>
          <w:rFonts w:hAnsi="Times New Roman"/>
          <w:bCs/>
          <w:color w:val="auto"/>
        </w:rPr>
        <w:t xml:space="preserve">, </w:t>
      </w:r>
      <w:r w:rsidR="00B547EB" w:rsidRPr="00B547EB">
        <w:rPr>
          <w:rFonts w:hAnsi="Times New Roman"/>
          <w:b/>
          <w:color w:val="auto"/>
        </w:rPr>
        <w:t>7RZM</w:t>
      </w:r>
      <w:r w:rsidR="00B547EB">
        <w:rPr>
          <w:rFonts w:hAnsi="Times New Roman"/>
          <w:bCs/>
          <w:color w:val="auto"/>
        </w:rPr>
        <w:t xml:space="preserve">, </w:t>
      </w:r>
      <w:r w:rsidR="00B547EB" w:rsidRPr="00B547EB">
        <w:rPr>
          <w:rFonts w:hAnsi="Times New Roman"/>
          <w:b/>
          <w:color w:val="auto"/>
        </w:rPr>
        <w:t>8RZM</w:t>
      </w:r>
      <w:r w:rsidR="00B547EB">
        <w:rPr>
          <w:rFonts w:hAnsi="Times New Roman"/>
          <w:bCs/>
          <w:color w:val="auto"/>
        </w:rPr>
        <w:t xml:space="preserve">, </w:t>
      </w:r>
      <w:r w:rsidR="00B547EB" w:rsidRPr="00B547EB">
        <w:rPr>
          <w:rFonts w:hAnsi="Times New Roman"/>
          <w:b/>
          <w:color w:val="auto"/>
        </w:rPr>
        <w:t>9RZM</w:t>
      </w:r>
      <w:r w:rsidR="00B547EB">
        <w:rPr>
          <w:rFonts w:hAnsi="Times New Roman"/>
          <w:bCs/>
          <w:color w:val="auto"/>
        </w:rPr>
        <w:t xml:space="preserve">, </w:t>
      </w:r>
      <w:r w:rsidR="00B547EB" w:rsidRPr="00B547EB">
        <w:rPr>
          <w:rFonts w:hAnsi="Times New Roman"/>
          <w:b/>
          <w:color w:val="auto"/>
        </w:rPr>
        <w:t>10RZM</w:t>
      </w:r>
      <w:r w:rsidR="00B547EB">
        <w:rPr>
          <w:rFonts w:hAnsi="Times New Roman"/>
          <w:bCs/>
          <w:color w:val="auto"/>
        </w:rPr>
        <w:t xml:space="preserve">, </w:t>
      </w:r>
      <w:r w:rsidR="00B547EB" w:rsidRPr="00B547EB">
        <w:rPr>
          <w:rFonts w:hAnsi="Times New Roman"/>
          <w:b/>
          <w:color w:val="auto"/>
        </w:rPr>
        <w:t>11RZM</w:t>
      </w:r>
      <w:r w:rsidR="00B547EB">
        <w:rPr>
          <w:rFonts w:hAnsi="Times New Roman"/>
          <w:bCs/>
          <w:color w:val="auto"/>
        </w:rPr>
        <w:t xml:space="preserve">, </w:t>
      </w:r>
      <w:r w:rsidR="00B547EB" w:rsidRPr="00B547EB">
        <w:rPr>
          <w:rFonts w:hAnsi="Times New Roman"/>
          <w:b/>
          <w:color w:val="auto"/>
        </w:rPr>
        <w:t>12RZM</w:t>
      </w:r>
      <w:r w:rsidR="00B547EB">
        <w:rPr>
          <w:rFonts w:hAnsi="Times New Roman"/>
          <w:bCs/>
          <w:color w:val="auto"/>
        </w:rPr>
        <w:t xml:space="preserve">, </w:t>
      </w:r>
      <w:r w:rsidR="00C46C78" w:rsidRPr="006C6654">
        <w:rPr>
          <w:rFonts w:hAnsi="Times New Roman"/>
          <w:b/>
          <w:color w:val="auto"/>
        </w:rPr>
        <w:t>1</w:t>
      </w:r>
      <w:r w:rsidR="00993E7A" w:rsidRPr="006C6654">
        <w:rPr>
          <w:rFonts w:hAnsi="Times New Roman"/>
          <w:b/>
          <w:color w:val="auto"/>
        </w:rPr>
        <w:t>3</w:t>
      </w:r>
      <w:r w:rsidRPr="006C6654">
        <w:rPr>
          <w:rFonts w:hAnsi="Times New Roman"/>
          <w:b/>
          <w:color w:val="auto"/>
        </w:rPr>
        <w:t>RZM</w:t>
      </w:r>
      <w:r w:rsidRPr="006C6654">
        <w:rPr>
          <w:rFonts w:hAnsi="Times New Roman"/>
          <w:bCs/>
          <w:color w:val="auto"/>
        </w:rPr>
        <w:t>;</w:t>
      </w:r>
    </w:p>
    <w:p w14:paraId="40AE50EB" w14:textId="2B8993EF" w:rsidR="00BD1989" w:rsidRPr="006C6654" w:rsidRDefault="00BD1989">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tereny wód powierzchniowych śródlądowych, oznaczone na rysunku planu symbolami: </w:t>
      </w:r>
      <w:r w:rsidRPr="006C6654">
        <w:rPr>
          <w:rFonts w:hAnsi="Times New Roman"/>
          <w:b/>
          <w:color w:val="auto"/>
        </w:rPr>
        <w:t>1WS</w:t>
      </w:r>
      <w:r w:rsidR="00B547EB">
        <w:rPr>
          <w:rFonts w:hAnsi="Times New Roman"/>
          <w:bCs/>
          <w:color w:val="auto"/>
        </w:rPr>
        <w:t xml:space="preserve">, </w:t>
      </w:r>
      <w:r w:rsidR="00B547EB" w:rsidRPr="00B547EB">
        <w:rPr>
          <w:rFonts w:hAnsi="Times New Roman"/>
          <w:b/>
          <w:color w:val="auto"/>
        </w:rPr>
        <w:t>2WS</w:t>
      </w:r>
      <w:r w:rsidR="00B547EB">
        <w:rPr>
          <w:rFonts w:hAnsi="Times New Roman"/>
          <w:bCs/>
          <w:color w:val="auto"/>
        </w:rPr>
        <w:t xml:space="preserve">, </w:t>
      </w:r>
      <w:r w:rsidR="00B547EB" w:rsidRPr="00B547EB">
        <w:rPr>
          <w:rFonts w:hAnsi="Times New Roman"/>
          <w:b/>
          <w:color w:val="auto"/>
        </w:rPr>
        <w:t>3WS</w:t>
      </w:r>
      <w:r w:rsidR="00B547EB">
        <w:rPr>
          <w:rFonts w:hAnsi="Times New Roman"/>
          <w:bCs/>
          <w:color w:val="auto"/>
        </w:rPr>
        <w:t xml:space="preserve">, </w:t>
      </w:r>
      <w:r w:rsidR="00B547EB" w:rsidRPr="00B547EB">
        <w:rPr>
          <w:rFonts w:hAnsi="Times New Roman"/>
          <w:b/>
          <w:color w:val="auto"/>
        </w:rPr>
        <w:t>4WS</w:t>
      </w:r>
      <w:r w:rsidR="00B547EB">
        <w:rPr>
          <w:rFonts w:hAnsi="Times New Roman"/>
          <w:bCs/>
          <w:color w:val="auto"/>
        </w:rPr>
        <w:t xml:space="preserve">, </w:t>
      </w:r>
      <w:r w:rsidR="00B547EB" w:rsidRPr="00B547EB">
        <w:rPr>
          <w:rFonts w:hAnsi="Times New Roman"/>
          <w:b/>
          <w:color w:val="auto"/>
        </w:rPr>
        <w:t>5WS</w:t>
      </w:r>
      <w:r w:rsidR="00B547EB">
        <w:rPr>
          <w:rFonts w:hAnsi="Times New Roman"/>
          <w:bCs/>
          <w:color w:val="auto"/>
        </w:rPr>
        <w:t xml:space="preserve">, </w:t>
      </w:r>
      <w:r w:rsidR="00B547EB" w:rsidRPr="00B547EB">
        <w:rPr>
          <w:rFonts w:hAnsi="Times New Roman"/>
          <w:b/>
          <w:color w:val="auto"/>
        </w:rPr>
        <w:t>6WS</w:t>
      </w:r>
      <w:r w:rsidR="00B547EB">
        <w:rPr>
          <w:rFonts w:hAnsi="Times New Roman"/>
          <w:bCs/>
          <w:color w:val="auto"/>
        </w:rPr>
        <w:t xml:space="preserve">, </w:t>
      </w:r>
      <w:r w:rsidR="00993E7A" w:rsidRPr="006C6654">
        <w:rPr>
          <w:rFonts w:hAnsi="Times New Roman"/>
          <w:b/>
          <w:color w:val="auto"/>
        </w:rPr>
        <w:t>7</w:t>
      </w:r>
      <w:r w:rsidRPr="006C6654">
        <w:rPr>
          <w:rFonts w:hAnsi="Times New Roman"/>
          <w:b/>
          <w:color w:val="auto"/>
        </w:rPr>
        <w:t>WS</w:t>
      </w:r>
      <w:r w:rsidRPr="006C6654">
        <w:rPr>
          <w:rFonts w:hAnsi="Times New Roman"/>
          <w:bCs/>
          <w:color w:val="auto"/>
        </w:rPr>
        <w:t>;</w:t>
      </w:r>
    </w:p>
    <w:p w14:paraId="685C1D13" w14:textId="5B47CAD6" w:rsidR="00BD1989" w:rsidRPr="006C6654" w:rsidRDefault="00BD1989">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teren</w:t>
      </w:r>
      <w:r w:rsidR="002A436E" w:rsidRPr="006C6654">
        <w:rPr>
          <w:rFonts w:hAnsi="Times New Roman"/>
          <w:bCs/>
          <w:color w:val="auto"/>
        </w:rPr>
        <w:t xml:space="preserve"> </w:t>
      </w:r>
      <w:r w:rsidRPr="006C6654">
        <w:rPr>
          <w:rFonts w:hAnsi="Times New Roman"/>
          <w:bCs/>
          <w:color w:val="auto"/>
        </w:rPr>
        <w:t>wód powierzchniowych śródlądowych lub zieleni urządzonej, oznaczon</w:t>
      </w:r>
      <w:r w:rsidR="002A436E" w:rsidRPr="006C6654">
        <w:rPr>
          <w:rFonts w:hAnsi="Times New Roman"/>
          <w:bCs/>
          <w:color w:val="auto"/>
        </w:rPr>
        <w:t xml:space="preserve">y </w:t>
      </w:r>
      <w:r w:rsidRPr="006C6654">
        <w:rPr>
          <w:rFonts w:hAnsi="Times New Roman"/>
          <w:bCs/>
          <w:color w:val="auto"/>
        </w:rPr>
        <w:t>na rysunku planu symbol</w:t>
      </w:r>
      <w:r w:rsidR="002A436E" w:rsidRPr="006C6654">
        <w:rPr>
          <w:rFonts w:hAnsi="Times New Roman"/>
          <w:bCs/>
          <w:color w:val="auto"/>
        </w:rPr>
        <w:t xml:space="preserve">em </w:t>
      </w:r>
      <w:r w:rsidRPr="006C6654">
        <w:rPr>
          <w:rFonts w:hAnsi="Times New Roman"/>
          <w:b/>
          <w:color w:val="auto"/>
        </w:rPr>
        <w:t>1WS-ZP</w:t>
      </w:r>
      <w:r w:rsidRPr="006C6654">
        <w:rPr>
          <w:rFonts w:hAnsi="Times New Roman"/>
          <w:bCs/>
          <w:color w:val="auto"/>
        </w:rPr>
        <w:t>;</w:t>
      </w:r>
    </w:p>
    <w:p w14:paraId="7D6CBD02" w14:textId="163D5FC2" w:rsidR="00BD1989" w:rsidRPr="006C6654" w:rsidRDefault="00BD1989">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tereny las</w:t>
      </w:r>
      <w:r w:rsidR="00B547EB">
        <w:rPr>
          <w:rFonts w:hAnsi="Times New Roman"/>
          <w:bCs/>
          <w:color w:val="auto"/>
        </w:rPr>
        <w:t>ów</w:t>
      </w:r>
      <w:r w:rsidRPr="006C6654">
        <w:rPr>
          <w:rFonts w:hAnsi="Times New Roman"/>
          <w:bCs/>
          <w:color w:val="auto"/>
        </w:rPr>
        <w:t xml:space="preserve">, oznaczone na rysunku planu symbolami: </w:t>
      </w:r>
      <w:r w:rsidRPr="006C6654">
        <w:rPr>
          <w:rFonts w:hAnsi="Times New Roman"/>
          <w:b/>
          <w:color w:val="auto"/>
        </w:rPr>
        <w:t>1L</w:t>
      </w:r>
      <w:r w:rsidR="00B547EB">
        <w:rPr>
          <w:rFonts w:hAnsi="Times New Roman"/>
          <w:bCs/>
          <w:color w:val="auto"/>
        </w:rPr>
        <w:t xml:space="preserve">, </w:t>
      </w:r>
      <w:r w:rsidR="00B547EB" w:rsidRPr="00B547EB">
        <w:rPr>
          <w:rFonts w:hAnsi="Times New Roman"/>
          <w:b/>
          <w:color w:val="auto"/>
        </w:rPr>
        <w:t>2L</w:t>
      </w:r>
      <w:r w:rsidR="00B547EB">
        <w:rPr>
          <w:rFonts w:hAnsi="Times New Roman"/>
          <w:bCs/>
          <w:color w:val="auto"/>
        </w:rPr>
        <w:t xml:space="preserve">, </w:t>
      </w:r>
      <w:r w:rsidR="00B547EB" w:rsidRPr="00B547EB">
        <w:rPr>
          <w:rFonts w:hAnsi="Times New Roman"/>
          <w:b/>
          <w:color w:val="auto"/>
        </w:rPr>
        <w:t>3L</w:t>
      </w:r>
      <w:r w:rsidR="00B547EB">
        <w:rPr>
          <w:rFonts w:hAnsi="Times New Roman"/>
          <w:bCs/>
          <w:color w:val="auto"/>
        </w:rPr>
        <w:t xml:space="preserve">, </w:t>
      </w:r>
      <w:r w:rsidR="00B547EB" w:rsidRPr="00B547EB">
        <w:rPr>
          <w:rFonts w:hAnsi="Times New Roman"/>
          <w:b/>
          <w:color w:val="auto"/>
        </w:rPr>
        <w:t>4L</w:t>
      </w:r>
      <w:r w:rsidR="00B547EB">
        <w:rPr>
          <w:rFonts w:hAnsi="Times New Roman"/>
          <w:bCs/>
          <w:color w:val="auto"/>
        </w:rPr>
        <w:t xml:space="preserve">, </w:t>
      </w:r>
      <w:r w:rsidR="00B547EB" w:rsidRPr="00B547EB">
        <w:rPr>
          <w:rFonts w:hAnsi="Times New Roman"/>
          <w:b/>
          <w:color w:val="auto"/>
        </w:rPr>
        <w:t>5L</w:t>
      </w:r>
      <w:r w:rsidR="00B547EB">
        <w:rPr>
          <w:rFonts w:hAnsi="Times New Roman"/>
          <w:bCs/>
          <w:color w:val="auto"/>
        </w:rPr>
        <w:t xml:space="preserve">, </w:t>
      </w:r>
      <w:r w:rsidR="00B547EB" w:rsidRPr="00B547EB">
        <w:rPr>
          <w:rFonts w:hAnsi="Times New Roman"/>
          <w:b/>
          <w:color w:val="auto"/>
        </w:rPr>
        <w:t>6L</w:t>
      </w:r>
      <w:r w:rsidR="00B547EB">
        <w:rPr>
          <w:rFonts w:hAnsi="Times New Roman"/>
          <w:bCs/>
          <w:color w:val="auto"/>
        </w:rPr>
        <w:t xml:space="preserve">, </w:t>
      </w:r>
      <w:r w:rsidR="00B547EB" w:rsidRPr="00B547EB">
        <w:rPr>
          <w:rFonts w:hAnsi="Times New Roman"/>
          <w:b/>
          <w:color w:val="auto"/>
        </w:rPr>
        <w:t>7L</w:t>
      </w:r>
      <w:r w:rsidR="00B547EB">
        <w:rPr>
          <w:rFonts w:hAnsi="Times New Roman"/>
          <w:bCs/>
          <w:color w:val="auto"/>
        </w:rPr>
        <w:t xml:space="preserve">, </w:t>
      </w:r>
      <w:r w:rsidR="00B547EB" w:rsidRPr="00B547EB">
        <w:rPr>
          <w:rFonts w:hAnsi="Times New Roman"/>
          <w:b/>
          <w:color w:val="auto"/>
        </w:rPr>
        <w:t>8L</w:t>
      </w:r>
      <w:r w:rsidR="00B547EB">
        <w:rPr>
          <w:rFonts w:hAnsi="Times New Roman"/>
          <w:bCs/>
          <w:color w:val="auto"/>
        </w:rPr>
        <w:t xml:space="preserve">, </w:t>
      </w:r>
      <w:r w:rsidR="00993E7A" w:rsidRPr="006C6654">
        <w:rPr>
          <w:rFonts w:hAnsi="Times New Roman"/>
          <w:b/>
          <w:color w:val="auto"/>
        </w:rPr>
        <w:t>9</w:t>
      </w:r>
      <w:r w:rsidRPr="006C6654">
        <w:rPr>
          <w:rFonts w:hAnsi="Times New Roman"/>
          <w:b/>
          <w:color w:val="auto"/>
        </w:rPr>
        <w:t>L</w:t>
      </w:r>
      <w:r w:rsidRPr="006C6654">
        <w:rPr>
          <w:rFonts w:hAnsi="Times New Roman"/>
          <w:bCs/>
          <w:color w:val="auto"/>
        </w:rPr>
        <w:t>;</w:t>
      </w:r>
    </w:p>
    <w:p w14:paraId="226AF8B3" w14:textId="33979B9F" w:rsidR="00BD1989" w:rsidRPr="006C6654" w:rsidRDefault="00BD1989">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teren</w:t>
      </w:r>
      <w:r w:rsidR="002A436E" w:rsidRPr="006C6654">
        <w:rPr>
          <w:rFonts w:hAnsi="Times New Roman"/>
          <w:bCs/>
          <w:color w:val="auto"/>
        </w:rPr>
        <w:t xml:space="preserve"> </w:t>
      </w:r>
      <w:r w:rsidRPr="006C6654">
        <w:rPr>
          <w:rFonts w:hAnsi="Times New Roman"/>
          <w:bCs/>
          <w:color w:val="auto"/>
        </w:rPr>
        <w:t>zieleni naturalnej, oznaczon</w:t>
      </w:r>
      <w:r w:rsidR="002A436E" w:rsidRPr="006C6654">
        <w:rPr>
          <w:rFonts w:hAnsi="Times New Roman"/>
          <w:bCs/>
          <w:color w:val="auto"/>
        </w:rPr>
        <w:t>y</w:t>
      </w:r>
      <w:r w:rsidRPr="006C6654">
        <w:rPr>
          <w:rFonts w:hAnsi="Times New Roman"/>
          <w:bCs/>
          <w:color w:val="auto"/>
        </w:rPr>
        <w:t xml:space="preserve"> na rysunku planu symbol</w:t>
      </w:r>
      <w:r w:rsidR="002A436E" w:rsidRPr="006C6654">
        <w:rPr>
          <w:rFonts w:hAnsi="Times New Roman"/>
          <w:bCs/>
          <w:color w:val="auto"/>
        </w:rPr>
        <w:t xml:space="preserve">em </w:t>
      </w:r>
      <w:r w:rsidRPr="006C6654">
        <w:rPr>
          <w:rFonts w:hAnsi="Times New Roman"/>
          <w:b/>
          <w:color w:val="auto"/>
        </w:rPr>
        <w:t>1ZN</w:t>
      </w:r>
      <w:r w:rsidRPr="006C6654">
        <w:rPr>
          <w:rFonts w:hAnsi="Times New Roman"/>
          <w:bCs/>
          <w:color w:val="auto"/>
        </w:rPr>
        <w:t>;</w:t>
      </w:r>
    </w:p>
    <w:p w14:paraId="1E885265" w14:textId="17D55893" w:rsidR="00BD1989" w:rsidRPr="006C6654" w:rsidRDefault="00BD1989">
      <w:pPr>
        <w:pStyle w:val="Default"/>
        <w:keepLines/>
        <w:numPr>
          <w:ilvl w:val="0"/>
          <w:numId w:val="12"/>
        </w:numPr>
        <w:spacing w:line="276" w:lineRule="auto"/>
        <w:ind w:left="426" w:hanging="426"/>
        <w:jc w:val="both"/>
        <w:rPr>
          <w:rFonts w:hAnsi="Times New Roman"/>
          <w:bCs/>
          <w:color w:val="auto"/>
        </w:rPr>
      </w:pPr>
      <w:r w:rsidRPr="006C6654">
        <w:rPr>
          <w:rFonts w:hAnsi="Times New Roman"/>
          <w:bCs/>
          <w:color w:val="auto"/>
        </w:rPr>
        <w:t xml:space="preserve">tereny zieleni urządzonej, oznaczone na rysunku planu symbolami: </w:t>
      </w:r>
      <w:r w:rsidRPr="006C6654">
        <w:rPr>
          <w:rFonts w:hAnsi="Times New Roman"/>
          <w:b/>
          <w:color w:val="auto"/>
        </w:rPr>
        <w:t>1ZP</w:t>
      </w:r>
      <w:r w:rsidR="00963560">
        <w:rPr>
          <w:rFonts w:hAnsi="Times New Roman"/>
          <w:bCs/>
          <w:color w:val="auto"/>
        </w:rPr>
        <w:t xml:space="preserve">, </w:t>
      </w:r>
      <w:r w:rsidR="002A436E" w:rsidRPr="006C6654">
        <w:rPr>
          <w:rFonts w:hAnsi="Times New Roman"/>
          <w:b/>
          <w:color w:val="auto"/>
        </w:rPr>
        <w:t>2</w:t>
      </w:r>
      <w:r w:rsidRPr="006C6654">
        <w:rPr>
          <w:rFonts w:hAnsi="Times New Roman"/>
          <w:b/>
          <w:color w:val="auto"/>
        </w:rPr>
        <w:t>ZP</w:t>
      </w:r>
      <w:r w:rsidRPr="006C6654">
        <w:rPr>
          <w:rFonts w:hAnsi="Times New Roman"/>
          <w:bCs/>
          <w:color w:val="auto"/>
        </w:rPr>
        <w:t>;</w:t>
      </w:r>
    </w:p>
    <w:p w14:paraId="2D58F563" w14:textId="0124177D" w:rsidR="00BD1989" w:rsidRPr="006C6654" w:rsidRDefault="00BD1989">
      <w:pPr>
        <w:pStyle w:val="Default"/>
        <w:keepLines/>
        <w:numPr>
          <w:ilvl w:val="0"/>
          <w:numId w:val="12"/>
        </w:numPr>
        <w:spacing w:after="240" w:line="276" w:lineRule="auto"/>
        <w:ind w:left="425" w:hanging="425"/>
        <w:jc w:val="both"/>
        <w:rPr>
          <w:rFonts w:hAnsi="Times New Roman"/>
          <w:bCs/>
          <w:color w:val="auto"/>
        </w:rPr>
      </w:pPr>
      <w:r w:rsidRPr="006C6654">
        <w:rPr>
          <w:rFonts w:hAnsi="Times New Roman"/>
          <w:bCs/>
          <w:color w:val="auto"/>
        </w:rPr>
        <w:t xml:space="preserve">teren cmentarza zamkniętego, oznaczony na rysunku planu symbolem </w:t>
      </w:r>
      <w:r w:rsidR="00C46C78" w:rsidRPr="006C6654">
        <w:rPr>
          <w:rFonts w:hAnsi="Times New Roman"/>
          <w:b/>
          <w:color w:val="auto"/>
        </w:rPr>
        <w:t>1</w:t>
      </w:r>
      <w:r w:rsidRPr="006C6654">
        <w:rPr>
          <w:rFonts w:hAnsi="Times New Roman"/>
          <w:b/>
          <w:color w:val="auto"/>
        </w:rPr>
        <w:t>CZ</w:t>
      </w:r>
      <w:r w:rsidRPr="006C6654">
        <w:rPr>
          <w:rFonts w:hAnsi="Times New Roman"/>
          <w:bCs/>
          <w:color w:val="auto"/>
        </w:rPr>
        <w:t>.</w:t>
      </w:r>
    </w:p>
    <w:bookmarkEnd w:id="2"/>
    <w:p w14:paraId="54D8AD26" w14:textId="27986D4E" w:rsidR="00E658E1" w:rsidRPr="006C6654" w:rsidRDefault="00590847" w:rsidP="00A545F7">
      <w:pPr>
        <w:pStyle w:val="Default"/>
        <w:keepNext/>
        <w:spacing w:line="276" w:lineRule="auto"/>
        <w:ind w:firstLine="425"/>
        <w:jc w:val="both"/>
        <w:rPr>
          <w:rFonts w:hAnsi="Times New Roman"/>
          <w:color w:val="auto"/>
        </w:rPr>
      </w:pPr>
      <w:r w:rsidRPr="006C6654">
        <w:rPr>
          <w:rFonts w:hAnsi="Times New Roman"/>
          <w:b/>
          <w:color w:val="auto"/>
        </w:rPr>
        <w:t xml:space="preserve">§ </w:t>
      </w:r>
      <w:r w:rsidR="00170A2A" w:rsidRPr="006C6654">
        <w:rPr>
          <w:rFonts w:hAnsi="Times New Roman"/>
          <w:b/>
          <w:color w:val="auto"/>
        </w:rPr>
        <w:t>6</w:t>
      </w:r>
      <w:r w:rsidRPr="006C6654">
        <w:rPr>
          <w:rFonts w:hAnsi="Times New Roman"/>
          <w:b/>
          <w:color w:val="auto"/>
        </w:rPr>
        <w:t>.</w:t>
      </w:r>
      <w:r w:rsidR="00661F1C" w:rsidRPr="006C6654">
        <w:rPr>
          <w:rFonts w:hAnsi="Times New Roman"/>
          <w:b/>
          <w:color w:val="auto"/>
        </w:rPr>
        <w:t xml:space="preserve"> </w:t>
      </w:r>
      <w:r w:rsidRPr="006C6654">
        <w:rPr>
          <w:rFonts w:hAnsi="Times New Roman"/>
          <w:color w:val="auto"/>
        </w:rPr>
        <w:t>W zakresie zasad ochrony i kształtowania ładu przestrzennego ustala się:</w:t>
      </w:r>
    </w:p>
    <w:p w14:paraId="26AEC06C" w14:textId="404A1968" w:rsidR="00463512" w:rsidRPr="006C6654" w:rsidRDefault="00463512">
      <w:pPr>
        <w:pStyle w:val="Akapitzlist"/>
        <w:numPr>
          <w:ilvl w:val="0"/>
          <w:numId w:val="10"/>
        </w:numPr>
        <w:suppressAutoHyphens/>
        <w:spacing w:line="276" w:lineRule="auto"/>
        <w:ind w:left="425" w:hanging="425"/>
        <w:contextualSpacing w:val="0"/>
        <w:jc w:val="both"/>
      </w:pPr>
      <w:r w:rsidRPr="006C6654">
        <w:t>dopuszczenie zachowania istniejącej zabudowy, jej funkcji, gabarytów, geometrii dachu oraz prowadzenia przy niej robót budowlanych;</w:t>
      </w:r>
    </w:p>
    <w:p w14:paraId="6D0F1DC2" w14:textId="481E4275" w:rsidR="00FD3459" w:rsidRPr="006C6654" w:rsidRDefault="00643383" w:rsidP="00963560">
      <w:pPr>
        <w:pStyle w:val="Akapitzlist"/>
        <w:numPr>
          <w:ilvl w:val="0"/>
          <w:numId w:val="10"/>
        </w:numPr>
        <w:suppressAutoHyphens/>
        <w:spacing w:line="276" w:lineRule="auto"/>
        <w:ind w:left="425" w:hanging="425"/>
        <w:contextualSpacing w:val="0"/>
        <w:jc w:val="both"/>
      </w:pPr>
      <w:r w:rsidRPr="006C6654">
        <w:rPr>
          <w:rFonts w:eastAsiaTheme="minorEastAsia"/>
        </w:rPr>
        <w:t xml:space="preserve">lokalizację </w:t>
      </w:r>
      <w:r w:rsidR="00E4194B" w:rsidRPr="006C6654">
        <w:rPr>
          <w:rFonts w:eastAsiaTheme="minorEastAsia"/>
        </w:rPr>
        <w:t>zabudowy</w:t>
      </w:r>
      <w:r w:rsidR="00FD3459" w:rsidRPr="006C6654">
        <w:rPr>
          <w:rFonts w:eastAsiaTheme="minorEastAsia"/>
        </w:rPr>
        <w:t xml:space="preserve"> zgodnie z wyznaczonymi na rysunku planu</w:t>
      </w:r>
      <w:r w:rsidR="00FA42D2" w:rsidRPr="006C6654">
        <w:rPr>
          <w:rFonts w:eastAsiaTheme="minorEastAsia"/>
        </w:rPr>
        <w:t xml:space="preserve"> </w:t>
      </w:r>
      <w:r w:rsidR="00FD3459" w:rsidRPr="006C6654">
        <w:rPr>
          <w:rFonts w:eastAsiaTheme="minorEastAsia"/>
        </w:rPr>
        <w:t>liniami zabudowy;</w:t>
      </w:r>
    </w:p>
    <w:p w14:paraId="279E3AFE" w14:textId="77777777" w:rsidR="007F3D4C" w:rsidRPr="006C6654" w:rsidRDefault="007F3D4C">
      <w:pPr>
        <w:pStyle w:val="Akapitzlist"/>
        <w:numPr>
          <w:ilvl w:val="0"/>
          <w:numId w:val="10"/>
        </w:numPr>
        <w:suppressAutoHyphens/>
        <w:spacing w:line="276" w:lineRule="auto"/>
        <w:ind w:left="425" w:hanging="425"/>
        <w:contextualSpacing w:val="0"/>
        <w:jc w:val="both"/>
      </w:pPr>
      <w:r w:rsidRPr="006C6654">
        <w:t xml:space="preserve">dopuszczenie lokalizacji: </w:t>
      </w:r>
    </w:p>
    <w:p w14:paraId="0CFECE6C" w14:textId="77777777" w:rsidR="00576C78" w:rsidRDefault="00963560" w:rsidP="00576C78">
      <w:pPr>
        <w:pStyle w:val="Akapitzlist"/>
        <w:numPr>
          <w:ilvl w:val="0"/>
          <w:numId w:val="73"/>
        </w:numPr>
        <w:suppressAutoHyphens/>
        <w:ind w:left="765" w:hanging="340"/>
        <w:jc w:val="both"/>
      </w:pPr>
      <w:r>
        <w:t>kondygnacji podziemnych,</w:t>
      </w:r>
    </w:p>
    <w:p w14:paraId="74DAA3FA" w14:textId="558315C5" w:rsidR="00963560" w:rsidRPr="006C1F3C" w:rsidRDefault="00963560" w:rsidP="00963560">
      <w:pPr>
        <w:pStyle w:val="Akapitzlist"/>
        <w:numPr>
          <w:ilvl w:val="0"/>
          <w:numId w:val="73"/>
        </w:numPr>
        <w:suppressAutoHyphens/>
        <w:ind w:left="765" w:hanging="340"/>
        <w:jc w:val="both"/>
      </w:pPr>
      <w:r w:rsidRPr="006C1F3C">
        <w:t>ciągów pieszych, pieszo-rowerowych, dojść i dróg wewnętrznych stanowiących dojazdy, niewyznaczonych na rysunku planu,</w:t>
      </w:r>
    </w:p>
    <w:p w14:paraId="02D1AEA1" w14:textId="3B9093B3" w:rsidR="00963560" w:rsidRPr="006C1F3C" w:rsidRDefault="00963560" w:rsidP="00963560">
      <w:pPr>
        <w:pStyle w:val="Akapitzlist"/>
        <w:numPr>
          <w:ilvl w:val="0"/>
          <w:numId w:val="73"/>
        </w:numPr>
        <w:suppressAutoHyphens/>
        <w:spacing w:line="276" w:lineRule="auto"/>
        <w:ind w:left="765" w:hanging="340"/>
        <w:jc w:val="both"/>
      </w:pPr>
      <w:r w:rsidRPr="006C1F3C">
        <w:rPr>
          <w:rFonts w:eastAsiaTheme="minorEastAsia"/>
        </w:rPr>
        <w:t>budynków bezpośrednio przy granicy sąsiednich działek lub w odległości 1,5 m od ich granicy w miejscach, w kt</w:t>
      </w:r>
      <w:r w:rsidR="00576C78">
        <w:rPr>
          <w:rFonts w:eastAsiaTheme="minorEastAsia"/>
        </w:rPr>
        <w:t xml:space="preserve">órych </w:t>
      </w:r>
      <w:r w:rsidRPr="006C1F3C">
        <w:rPr>
          <w:rFonts w:eastAsiaTheme="minorEastAsia"/>
        </w:rPr>
        <w:t xml:space="preserve">pozwalają na to wyznaczone na rysunku planu linie zabudowy, zgodnie z przepisami odrębnymi; </w:t>
      </w:r>
    </w:p>
    <w:p w14:paraId="5B904EDB" w14:textId="2DCA682B" w:rsidR="00963560" w:rsidRDefault="00963560" w:rsidP="00963560">
      <w:pPr>
        <w:pStyle w:val="Akapitzlist"/>
        <w:numPr>
          <w:ilvl w:val="0"/>
          <w:numId w:val="73"/>
        </w:numPr>
        <w:suppressAutoHyphens/>
        <w:spacing w:line="276" w:lineRule="auto"/>
        <w:ind w:left="765" w:hanging="340"/>
        <w:jc w:val="both"/>
      </w:pPr>
      <w:r w:rsidRPr="006C1F3C">
        <w:t>obiektów i urządzeń infrastruktury technicznej służących do wytwarzania energii z odnawialnych źródeł energii o mocy zainstalowanej większej niż 150 kW oraz urządzeń innych niż wolnostojące, zgodnie z przepisami odrębnymi, na</w:t>
      </w:r>
      <w:r>
        <w:t> </w:t>
      </w:r>
      <w:r w:rsidRPr="006C1F3C">
        <w:t>terenach</w:t>
      </w:r>
      <w:r>
        <w:t> </w:t>
      </w:r>
      <w:r w:rsidRPr="00963560">
        <w:rPr>
          <w:b/>
          <w:bCs/>
        </w:rPr>
        <w:t>U</w:t>
      </w:r>
      <w:r>
        <w:t xml:space="preserve"> </w:t>
      </w:r>
      <w:r w:rsidRPr="00301C30">
        <w:t>i</w:t>
      </w:r>
      <w:r>
        <w:t xml:space="preserve"> </w:t>
      </w:r>
      <w:r w:rsidRPr="006C1F3C">
        <w:rPr>
          <w:b/>
          <w:bCs/>
        </w:rPr>
        <w:t>U-P</w:t>
      </w:r>
      <w:r w:rsidRPr="006C1F3C">
        <w:t>;</w:t>
      </w:r>
    </w:p>
    <w:p w14:paraId="2A0928BA" w14:textId="66FF2AAF" w:rsidR="00FD3459" w:rsidRPr="006C6654" w:rsidRDefault="00FD3459" w:rsidP="006A2E4F">
      <w:pPr>
        <w:pStyle w:val="Akapitzlist"/>
        <w:numPr>
          <w:ilvl w:val="0"/>
          <w:numId w:val="10"/>
        </w:numPr>
        <w:suppressAutoHyphens/>
        <w:spacing w:line="276" w:lineRule="auto"/>
        <w:ind w:left="425" w:hanging="425"/>
        <w:contextualSpacing w:val="0"/>
        <w:jc w:val="both"/>
      </w:pPr>
      <w:r w:rsidRPr="006C6654">
        <w:rPr>
          <w:rFonts w:eastAsiaTheme="minorEastAsia"/>
        </w:rPr>
        <w:t xml:space="preserve">nakaz stosowania na elewacjach kolorów o niskiej intensywności, niepowodujących nadmiernej ekspozycji budynku w krajobrazie;  </w:t>
      </w:r>
    </w:p>
    <w:p w14:paraId="3E3083B5" w14:textId="77777777" w:rsidR="00463512" w:rsidRPr="006C6654" w:rsidRDefault="00FD3459">
      <w:pPr>
        <w:pStyle w:val="Akapitzlist"/>
        <w:numPr>
          <w:ilvl w:val="0"/>
          <w:numId w:val="10"/>
        </w:numPr>
        <w:suppressAutoHyphens/>
        <w:spacing w:line="276" w:lineRule="auto"/>
        <w:ind w:left="425" w:hanging="425"/>
        <w:contextualSpacing w:val="0"/>
        <w:jc w:val="both"/>
      </w:pPr>
      <w:r w:rsidRPr="006C6654">
        <w:t>zakaz stosowania na elewacjach okładzin z blachy trapezowej i fałdowej oraz okładzin typu „siding”</w:t>
      </w:r>
      <w:r w:rsidR="00463512" w:rsidRPr="006C6654">
        <w:t>;</w:t>
      </w:r>
    </w:p>
    <w:p w14:paraId="7CF3DD50" w14:textId="2BE188C5" w:rsidR="00463512" w:rsidRPr="006C6654" w:rsidRDefault="00463512">
      <w:pPr>
        <w:pStyle w:val="Akapitzlist"/>
        <w:numPr>
          <w:ilvl w:val="0"/>
          <w:numId w:val="10"/>
        </w:numPr>
        <w:suppressAutoHyphens/>
        <w:spacing w:line="276" w:lineRule="auto"/>
        <w:ind w:left="425" w:hanging="425"/>
        <w:contextualSpacing w:val="0"/>
        <w:jc w:val="both"/>
      </w:pPr>
      <w:r w:rsidRPr="006C6654">
        <w:lastRenderedPageBreak/>
        <w:t>zasady rozbudowy istniejącej zabudowy</w:t>
      </w:r>
      <w:r w:rsidRPr="006C6654">
        <w:rPr>
          <w:szCs w:val="18"/>
        </w:rPr>
        <w:t>:</w:t>
      </w:r>
    </w:p>
    <w:p w14:paraId="327E4AE9" w14:textId="5CE9B9A2" w:rsidR="00463512" w:rsidRPr="006C6654" w:rsidRDefault="00463512">
      <w:pPr>
        <w:pStyle w:val="Tekstpodstawowy31"/>
        <w:numPr>
          <w:ilvl w:val="0"/>
          <w:numId w:val="71"/>
        </w:numPr>
        <w:spacing w:line="120" w:lineRule="atLeast"/>
        <w:ind w:left="765" w:hanging="340"/>
      </w:pPr>
      <w:r w:rsidRPr="006C6654">
        <w:t>dla budynku z dachem stromym: rozbudowa winna być kryta dachem stromym o nachyleniu połaci jak w budynku podlegającym rozbudowie, z tolerancją do 20%</w:t>
      </w:r>
      <w:r w:rsidRPr="006C6654">
        <w:rPr>
          <w:szCs w:val="18"/>
        </w:rPr>
        <w:t xml:space="preserve"> jednak nie większym niż 40</w:t>
      </w:r>
      <w:r w:rsidR="00300285" w:rsidRPr="006C6654">
        <w:rPr>
          <w:bCs/>
        </w:rPr>
        <w:t>°</w:t>
      </w:r>
      <w:r w:rsidRPr="006C6654">
        <w:t>,</w:t>
      </w:r>
    </w:p>
    <w:p w14:paraId="320CA86F" w14:textId="77777777" w:rsidR="00463512" w:rsidRPr="006C6654" w:rsidRDefault="00463512">
      <w:pPr>
        <w:pStyle w:val="Tekstpodstawowy31"/>
        <w:numPr>
          <w:ilvl w:val="0"/>
          <w:numId w:val="71"/>
        </w:numPr>
        <w:spacing w:line="120" w:lineRule="atLeast"/>
        <w:ind w:left="765" w:hanging="340"/>
      </w:pPr>
      <w:r w:rsidRPr="006C6654">
        <w:t>dla budynku z dachem płaskim: rozbudowa winna być kryta dachem płaskim,</w:t>
      </w:r>
    </w:p>
    <w:p w14:paraId="2AA6715C" w14:textId="77777777" w:rsidR="00463512" w:rsidRPr="006C6654" w:rsidRDefault="00463512">
      <w:pPr>
        <w:pStyle w:val="Tekstpodstawowy31"/>
        <w:numPr>
          <w:ilvl w:val="0"/>
          <w:numId w:val="71"/>
        </w:numPr>
        <w:spacing w:line="120" w:lineRule="atLeast"/>
        <w:ind w:left="765" w:hanging="340"/>
      </w:pPr>
      <w:r w:rsidRPr="006C6654">
        <w:t>dla budynku z dachem mansardowym: rozbudowa winna być kryta dachem mansardowym lub stromym, dwu lub wielospadowym,</w:t>
      </w:r>
    </w:p>
    <w:p w14:paraId="4E579164" w14:textId="77777777" w:rsidR="00463512" w:rsidRPr="006C6654" w:rsidRDefault="00463512">
      <w:pPr>
        <w:pStyle w:val="Tekstpodstawowy31"/>
        <w:numPr>
          <w:ilvl w:val="0"/>
          <w:numId w:val="71"/>
        </w:numPr>
        <w:spacing w:line="120" w:lineRule="atLeast"/>
        <w:ind w:left="765" w:hanging="340"/>
      </w:pPr>
      <w:r w:rsidRPr="006C6654">
        <w:t>bez względu na geometrię dachu dopuszcza się rozbudowę zwieńczoną tarasem użytkowym kondygnacji powyżej rozbudowy,</w:t>
      </w:r>
    </w:p>
    <w:p w14:paraId="1071814C" w14:textId="11789E9B" w:rsidR="00463512" w:rsidRPr="006C6654" w:rsidRDefault="00463512">
      <w:pPr>
        <w:pStyle w:val="Tekstpodstawowy31"/>
        <w:numPr>
          <w:ilvl w:val="0"/>
          <w:numId w:val="71"/>
        </w:numPr>
        <w:spacing w:line="120" w:lineRule="atLeast"/>
        <w:ind w:left="765" w:hanging="340"/>
      </w:pPr>
      <w:r w:rsidRPr="006C6654">
        <w:t xml:space="preserve">w przypadku realizacji rozbudowy wzdłuż granicy działki dopuszcza się dach jednospadowy </w:t>
      </w:r>
      <w:r w:rsidRPr="006C6654">
        <w:rPr>
          <w:szCs w:val="18"/>
        </w:rPr>
        <w:t>w granicach od 20</w:t>
      </w:r>
      <w:r w:rsidR="00300285" w:rsidRPr="006C6654">
        <w:rPr>
          <w:bCs/>
        </w:rPr>
        <w:t>°</w:t>
      </w:r>
      <w:r w:rsidRPr="006C6654">
        <w:t xml:space="preserve"> do </w:t>
      </w:r>
      <w:r w:rsidRPr="006C6654">
        <w:rPr>
          <w:szCs w:val="18"/>
        </w:rPr>
        <w:t>45</w:t>
      </w:r>
      <w:r w:rsidR="00300285" w:rsidRPr="006C6654">
        <w:rPr>
          <w:bCs/>
        </w:rPr>
        <w:t>°</w:t>
      </w:r>
      <w:r w:rsidRPr="006C6654">
        <w:t>,</w:t>
      </w:r>
    </w:p>
    <w:p w14:paraId="6D79FD86" w14:textId="73B0C6C9" w:rsidR="00463512" w:rsidRPr="006C6654" w:rsidRDefault="00463512">
      <w:pPr>
        <w:pStyle w:val="Tekstpodstawowy31"/>
        <w:numPr>
          <w:ilvl w:val="0"/>
          <w:numId w:val="71"/>
        </w:numPr>
        <w:spacing w:line="120" w:lineRule="atLeast"/>
        <w:ind w:left="765" w:hanging="340"/>
      </w:pPr>
      <w:r w:rsidRPr="006C6654">
        <w:t>dopuszcza się zachowanie wysokości istniejącego budynku nawet gdy przekracza ona wielkości wskazane w ustaleniach szczegółowych,</w:t>
      </w:r>
    </w:p>
    <w:p w14:paraId="7BFFF15E" w14:textId="0493E23E" w:rsidR="00463512" w:rsidRPr="006C6654" w:rsidRDefault="00463512">
      <w:pPr>
        <w:pStyle w:val="Tekstpodstawowy31"/>
        <w:numPr>
          <w:ilvl w:val="0"/>
          <w:numId w:val="71"/>
        </w:numPr>
        <w:spacing w:line="120" w:lineRule="atLeast"/>
        <w:ind w:left="765" w:hanging="340"/>
      </w:pPr>
      <w:r w:rsidRPr="006C6654">
        <w:t xml:space="preserve">elewacje (proporcje podziałów, materiały wykończeniowe, stolarka okienna i drzwiowa) </w:t>
      </w:r>
      <w:r w:rsidR="006C6654">
        <w:t>po</w:t>
      </w:r>
      <w:r w:rsidRPr="006C6654">
        <w:t>winny nawiązywać do elewacji istniejącego budynku, dopuszcza się odstąpienie od tego warunku jeżeli zmiana elewacji następuje na całym obiekcie, łącznie z istniejącym;</w:t>
      </w:r>
    </w:p>
    <w:p w14:paraId="24DB8E5F" w14:textId="28738657" w:rsidR="00463512" w:rsidRPr="006C6654" w:rsidRDefault="00463512">
      <w:pPr>
        <w:pStyle w:val="Tekstpodstawowy31"/>
        <w:numPr>
          <w:ilvl w:val="0"/>
          <w:numId w:val="10"/>
        </w:numPr>
        <w:spacing w:line="120" w:lineRule="atLeast"/>
        <w:ind w:left="425" w:hanging="425"/>
        <w:rPr>
          <w:szCs w:val="18"/>
        </w:rPr>
      </w:pPr>
      <w:r w:rsidRPr="006C6654">
        <w:t>zasady nadbudowy istniejącej zabudowy</w:t>
      </w:r>
      <w:r w:rsidRPr="006C6654">
        <w:rPr>
          <w:szCs w:val="18"/>
        </w:rPr>
        <w:t>:</w:t>
      </w:r>
    </w:p>
    <w:p w14:paraId="15F1A9A8" w14:textId="2B9F60E1" w:rsidR="00463512" w:rsidRPr="006C6654" w:rsidRDefault="00463512" w:rsidP="00963560">
      <w:pPr>
        <w:pStyle w:val="Tekstpodstawowy31"/>
        <w:numPr>
          <w:ilvl w:val="0"/>
          <w:numId w:val="72"/>
        </w:numPr>
        <w:spacing w:line="120" w:lineRule="atLeast"/>
        <w:ind w:left="765" w:hanging="340"/>
      </w:pPr>
      <w:r w:rsidRPr="006C6654">
        <w:t>dopuszczalna wysokość: zgodna z ustaleniami szczegółowymi,</w:t>
      </w:r>
    </w:p>
    <w:p w14:paraId="6D208AAB" w14:textId="43FD7A9F" w:rsidR="00463512" w:rsidRPr="006C6654" w:rsidRDefault="00463512" w:rsidP="00963560">
      <w:pPr>
        <w:pStyle w:val="Tekstpodstawowy31"/>
        <w:numPr>
          <w:ilvl w:val="0"/>
          <w:numId w:val="72"/>
        </w:numPr>
        <w:spacing w:after="240" w:line="120" w:lineRule="atLeast"/>
        <w:ind w:left="765" w:hanging="340"/>
      </w:pPr>
      <w:r w:rsidRPr="006C6654">
        <w:t>geometria dachu: zgodna z</w:t>
      </w:r>
      <w:r w:rsidR="00300285" w:rsidRPr="006C6654">
        <w:t xml:space="preserve"> </w:t>
      </w:r>
      <w:r w:rsidRPr="006C6654">
        <w:t>ustaleniami szczegółowymi.</w:t>
      </w:r>
    </w:p>
    <w:p w14:paraId="5731BB00" w14:textId="714EF4E9" w:rsidR="00590847" w:rsidRPr="006C6654" w:rsidRDefault="00590847" w:rsidP="00A96EE4">
      <w:pPr>
        <w:spacing w:after="0"/>
        <w:ind w:firstLine="425"/>
        <w:jc w:val="both"/>
        <w:rPr>
          <w:rFonts w:ascii="Times New Roman" w:hAnsi="Times New Roman" w:cs="Times New Roman"/>
          <w:szCs w:val="24"/>
        </w:rPr>
      </w:pPr>
      <w:bookmarkStart w:id="3" w:name="_Hlk210744789"/>
      <w:r w:rsidRPr="006C6654">
        <w:rPr>
          <w:rFonts w:ascii="Times New Roman" w:hAnsi="Times New Roman" w:cs="Times New Roman"/>
          <w:b/>
          <w:sz w:val="24"/>
          <w:szCs w:val="24"/>
        </w:rPr>
        <w:t>§</w:t>
      </w:r>
      <w:bookmarkEnd w:id="3"/>
      <w:r w:rsidRPr="006C6654">
        <w:rPr>
          <w:rFonts w:ascii="Times New Roman" w:hAnsi="Times New Roman" w:cs="Times New Roman"/>
          <w:b/>
          <w:sz w:val="24"/>
          <w:szCs w:val="24"/>
        </w:rPr>
        <w:t xml:space="preserve"> </w:t>
      </w:r>
      <w:r w:rsidR="00170A2A" w:rsidRPr="006C6654">
        <w:rPr>
          <w:rFonts w:ascii="Times New Roman" w:hAnsi="Times New Roman" w:cs="Times New Roman"/>
          <w:b/>
          <w:sz w:val="24"/>
          <w:szCs w:val="24"/>
        </w:rPr>
        <w:t>7</w:t>
      </w:r>
      <w:r w:rsidRPr="006C6654">
        <w:rPr>
          <w:rFonts w:ascii="Times New Roman" w:hAnsi="Times New Roman" w:cs="Times New Roman"/>
          <w:b/>
          <w:sz w:val="24"/>
          <w:szCs w:val="24"/>
        </w:rPr>
        <w:t>.</w:t>
      </w:r>
      <w:r w:rsidR="00080F86" w:rsidRPr="006C6654">
        <w:rPr>
          <w:rFonts w:ascii="Times New Roman" w:hAnsi="Times New Roman" w:cs="Times New Roman"/>
          <w:b/>
          <w:sz w:val="24"/>
          <w:szCs w:val="24"/>
        </w:rPr>
        <w:t xml:space="preserve"> </w:t>
      </w:r>
      <w:r w:rsidRPr="006C6654">
        <w:rPr>
          <w:rFonts w:ascii="Times New Roman" w:hAnsi="Times New Roman" w:cs="Times New Roman"/>
          <w:sz w:val="24"/>
          <w:szCs w:val="24"/>
        </w:rPr>
        <w:t>W zakresie zasad ochrony środow</w:t>
      </w:r>
      <w:r w:rsidR="00765B82" w:rsidRPr="006C6654">
        <w:rPr>
          <w:rFonts w:ascii="Times New Roman" w:hAnsi="Times New Roman" w:cs="Times New Roman"/>
          <w:sz w:val="24"/>
          <w:szCs w:val="24"/>
        </w:rPr>
        <w:t>iska, przyrody i krajobrazu</w:t>
      </w:r>
      <w:r w:rsidRPr="006C6654">
        <w:rPr>
          <w:rFonts w:ascii="Times New Roman" w:hAnsi="Times New Roman" w:cs="Times New Roman"/>
          <w:sz w:val="24"/>
          <w:szCs w:val="24"/>
        </w:rPr>
        <w:t xml:space="preserve"> ustala się:</w:t>
      </w:r>
    </w:p>
    <w:p w14:paraId="5A220029" w14:textId="766EEF44" w:rsidR="00D17437" w:rsidRPr="006C6654" w:rsidRDefault="003C784C">
      <w:pPr>
        <w:pStyle w:val="Default"/>
        <w:numPr>
          <w:ilvl w:val="0"/>
          <w:numId w:val="3"/>
        </w:numPr>
        <w:spacing w:line="276" w:lineRule="auto"/>
        <w:ind w:left="425" w:hanging="425"/>
        <w:jc w:val="both"/>
        <w:rPr>
          <w:rFonts w:hAnsi="Times New Roman"/>
          <w:color w:val="auto"/>
        </w:rPr>
      </w:pPr>
      <w:bookmarkStart w:id="4" w:name="_Hlk208341024"/>
      <w:bookmarkStart w:id="5" w:name="_Hlk208341178"/>
      <w:r w:rsidRPr="006C6654">
        <w:rPr>
          <w:rFonts w:hAnsi="Times New Roman"/>
          <w:color w:val="auto"/>
        </w:rPr>
        <w:t>zakaz</w:t>
      </w:r>
      <w:r w:rsidR="002E0A35" w:rsidRPr="006C6654">
        <w:rPr>
          <w:rFonts w:hAnsi="Times New Roman"/>
          <w:color w:val="auto"/>
        </w:rPr>
        <w:t xml:space="preserve"> </w:t>
      </w:r>
      <w:r w:rsidR="0086583E" w:rsidRPr="006C6654">
        <w:rPr>
          <w:rFonts w:hAnsi="Times New Roman"/>
          <w:color w:val="auto"/>
        </w:rPr>
        <w:t>lokalizacji przedsięwzięć mogących</w:t>
      </w:r>
      <w:r w:rsidR="002E0A35" w:rsidRPr="006C6654">
        <w:rPr>
          <w:rFonts w:hAnsi="Times New Roman"/>
          <w:color w:val="auto"/>
        </w:rPr>
        <w:t xml:space="preserve"> </w:t>
      </w:r>
      <w:r w:rsidRPr="006C6654">
        <w:rPr>
          <w:rFonts w:hAnsi="Times New Roman"/>
          <w:color w:val="auto"/>
        </w:rPr>
        <w:t>zawsze</w:t>
      </w:r>
      <w:r w:rsidR="00D17437" w:rsidRPr="006C6654">
        <w:rPr>
          <w:rFonts w:hAnsi="Times New Roman"/>
          <w:color w:val="auto"/>
        </w:rPr>
        <w:t xml:space="preserve"> i potencjalnie </w:t>
      </w:r>
      <w:r w:rsidR="0086583E" w:rsidRPr="006C6654">
        <w:rPr>
          <w:rFonts w:hAnsi="Times New Roman"/>
          <w:color w:val="auto"/>
        </w:rPr>
        <w:t>znacząco oddziaływać na środowisko</w:t>
      </w:r>
      <w:r w:rsidR="00300285" w:rsidRPr="006C6654">
        <w:rPr>
          <w:rFonts w:hAnsi="Times New Roman"/>
          <w:color w:val="auto"/>
        </w:rPr>
        <w:t xml:space="preserve"> </w:t>
      </w:r>
      <w:r w:rsidRPr="006C6654">
        <w:rPr>
          <w:rFonts w:hAnsi="Times New Roman"/>
          <w:color w:val="auto"/>
        </w:rPr>
        <w:t>z wyjątkiem</w:t>
      </w:r>
      <w:r w:rsidR="000B2D83" w:rsidRPr="006C6654">
        <w:rPr>
          <w:rFonts w:hAnsi="Times New Roman"/>
          <w:color w:val="auto"/>
        </w:rPr>
        <w:t xml:space="preserve"> inwestycji</w:t>
      </w:r>
      <w:r w:rsidR="00005751" w:rsidRPr="006C6654">
        <w:rPr>
          <w:rFonts w:hAnsi="Times New Roman"/>
          <w:color w:val="auto"/>
        </w:rPr>
        <w:t xml:space="preserve"> celu publicznego w zakresie infrastruktury technicznej</w:t>
      </w:r>
      <w:r w:rsidR="00E533AA" w:rsidRPr="006C6654">
        <w:rPr>
          <w:rFonts w:hAnsi="Times New Roman"/>
          <w:color w:val="auto"/>
        </w:rPr>
        <w:t xml:space="preserve">, kolejowej oraz </w:t>
      </w:r>
      <w:r w:rsidR="00BD1989" w:rsidRPr="006C6654">
        <w:rPr>
          <w:rFonts w:hAnsi="Times New Roman"/>
          <w:color w:val="auto"/>
        </w:rPr>
        <w:t>drogowej;</w:t>
      </w:r>
    </w:p>
    <w:bookmarkEnd w:id="4"/>
    <w:p w14:paraId="31F7393C" w14:textId="0C85898D" w:rsidR="00D17437" w:rsidRPr="006C6654" w:rsidRDefault="002205A1">
      <w:pPr>
        <w:pStyle w:val="Default"/>
        <w:numPr>
          <w:ilvl w:val="0"/>
          <w:numId w:val="3"/>
        </w:numPr>
        <w:spacing w:line="276" w:lineRule="auto"/>
        <w:ind w:left="425" w:hanging="425"/>
        <w:jc w:val="both"/>
        <w:rPr>
          <w:rFonts w:hAnsi="Times New Roman"/>
          <w:color w:val="auto"/>
        </w:rPr>
      </w:pPr>
      <w:r w:rsidRPr="006C6654">
        <w:rPr>
          <w:rFonts w:hAnsi="Times New Roman"/>
          <w:color w:val="auto"/>
        </w:rPr>
        <w:t>dopuszczenie lokalizacji przedsięwzięć mogących potencjalnie oddziaływać na środowisko na teren</w:t>
      </w:r>
      <w:r w:rsidR="00CE7653" w:rsidRPr="006C6654">
        <w:rPr>
          <w:rFonts w:hAnsi="Times New Roman"/>
          <w:color w:val="auto"/>
        </w:rPr>
        <w:t xml:space="preserve">ach </w:t>
      </w:r>
      <w:r w:rsidR="0052639B" w:rsidRPr="006C6654">
        <w:rPr>
          <w:rFonts w:hAnsi="Times New Roman"/>
          <w:b/>
          <w:bCs/>
          <w:color w:val="auto"/>
        </w:rPr>
        <w:t>U</w:t>
      </w:r>
      <w:r w:rsidR="0052639B" w:rsidRPr="006C6654">
        <w:rPr>
          <w:rFonts w:hAnsi="Times New Roman"/>
          <w:color w:val="auto"/>
        </w:rPr>
        <w:t>,</w:t>
      </w:r>
      <w:r w:rsidR="00963560">
        <w:rPr>
          <w:rFonts w:hAnsi="Times New Roman"/>
          <w:color w:val="auto"/>
        </w:rPr>
        <w:t xml:space="preserve"> </w:t>
      </w:r>
      <w:r w:rsidR="0052639B" w:rsidRPr="006C6654">
        <w:rPr>
          <w:rFonts w:hAnsi="Times New Roman"/>
          <w:b/>
          <w:bCs/>
          <w:color w:val="auto"/>
        </w:rPr>
        <w:t>U-P</w:t>
      </w:r>
      <w:r w:rsidR="0052639B" w:rsidRPr="006C6654">
        <w:rPr>
          <w:rFonts w:hAnsi="Times New Roman"/>
          <w:color w:val="auto"/>
        </w:rPr>
        <w:t xml:space="preserve"> i </w:t>
      </w:r>
      <w:r w:rsidR="00CE7653" w:rsidRPr="006C6654">
        <w:rPr>
          <w:rFonts w:hAnsi="Times New Roman"/>
          <w:b/>
          <w:bCs/>
          <w:color w:val="auto"/>
        </w:rPr>
        <w:t>KKK</w:t>
      </w:r>
      <w:r w:rsidR="0052639B" w:rsidRPr="006C6654">
        <w:rPr>
          <w:rFonts w:hAnsi="Times New Roman"/>
          <w:color w:val="auto"/>
        </w:rPr>
        <w:t>;</w:t>
      </w:r>
    </w:p>
    <w:p w14:paraId="13C9D79B" w14:textId="4D80B04D" w:rsidR="00F33C7A" w:rsidRPr="006C6654" w:rsidRDefault="00F33C7A">
      <w:pPr>
        <w:pStyle w:val="Default"/>
        <w:numPr>
          <w:ilvl w:val="0"/>
          <w:numId w:val="3"/>
        </w:numPr>
        <w:spacing w:line="276" w:lineRule="auto"/>
        <w:ind w:left="425" w:hanging="425"/>
        <w:jc w:val="both"/>
        <w:rPr>
          <w:rFonts w:hAnsi="Times New Roman"/>
          <w:color w:val="auto"/>
        </w:rPr>
      </w:pPr>
      <w:r w:rsidRPr="006C6654">
        <w:rPr>
          <w:rFonts w:hAnsi="Times New Roman"/>
          <w:color w:val="auto"/>
        </w:rPr>
        <w:t>zakaz lokalizacji:</w:t>
      </w:r>
    </w:p>
    <w:p w14:paraId="2C9CDE4F" w14:textId="71E25B57" w:rsidR="00F33C7A" w:rsidRPr="006C6654" w:rsidRDefault="00F33C7A">
      <w:pPr>
        <w:pStyle w:val="Akapitzlist"/>
        <w:numPr>
          <w:ilvl w:val="0"/>
          <w:numId w:val="13"/>
        </w:numPr>
        <w:spacing w:after="360" w:line="276" w:lineRule="auto"/>
        <w:ind w:left="765" w:hanging="340"/>
        <w:jc w:val="both"/>
      </w:pPr>
      <w:r w:rsidRPr="006C6654">
        <w:t xml:space="preserve">usług </w:t>
      </w:r>
      <w:r w:rsidR="00A9484B" w:rsidRPr="006C6654">
        <w:t xml:space="preserve">handlu </w:t>
      </w:r>
      <w:r w:rsidRPr="006C6654">
        <w:t>wielkopowierzchniow</w:t>
      </w:r>
      <w:r w:rsidR="00762389" w:rsidRPr="006C6654">
        <w:t>ego,</w:t>
      </w:r>
    </w:p>
    <w:p w14:paraId="41610E54" w14:textId="41491AFB" w:rsidR="00F33C7A" w:rsidRPr="006C6654" w:rsidRDefault="00F33C7A">
      <w:pPr>
        <w:pStyle w:val="Akapitzlist"/>
        <w:numPr>
          <w:ilvl w:val="0"/>
          <w:numId w:val="13"/>
        </w:numPr>
        <w:spacing w:after="360" w:line="276" w:lineRule="auto"/>
        <w:ind w:left="765" w:hanging="340"/>
        <w:jc w:val="both"/>
      </w:pPr>
      <w:r w:rsidRPr="006C6654">
        <w:t>elektrowni wiatrowych,</w:t>
      </w:r>
    </w:p>
    <w:p w14:paraId="72C1CF19" w14:textId="5C7311F8" w:rsidR="00AC4090" w:rsidRPr="006C6654" w:rsidRDefault="00F33C7A" w:rsidP="00AC4090">
      <w:pPr>
        <w:pStyle w:val="Akapitzlist"/>
        <w:numPr>
          <w:ilvl w:val="0"/>
          <w:numId w:val="13"/>
        </w:numPr>
        <w:spacing w:line="276" w:lineRule="auto"/>
        <w:ind w:left="765" w:hanging="340"/>
        <w:contextualSpacing w:val="0"/>
        <w:jc w:val="both"/>
      </w:pPr>
      <w:r w:rsidRPr="006C6654">
        <w:t>biogazowni;</w:t>
      </w:r>
    </w:p>
    <w:p w14:paraId="41AAF265" w14:textId="77777777" w:rsidR="00AC4090" w:rsidRPr="006C6654" w:rsidRDefault="00E75A55" w:rsidP="00AC4090">
      <w:pPr>
        <w:pStyle w:val="Default"/>
        <w:numPr>
          <w:ilvl w:val="0"/>
          <w:numId w:val="3"/>
        </w:numPr>
        <w:spacing w:line="276" w:lineRule="auto"/>
        <w:ind w:left="425" w:hanging="425"/>
        <w:jc w:val="both"/>
        <w:rPr>
          <w:rFonts w:hAnsi="Times New Roman"/>
          <w:color w:val="auto"/>
        </w:rPr>
      </w:pPr>
      <w:r w:rsidRPr="006C6654">
        <w:rPr>
          <w:rFonts w:hAnsi="Times New Roman"/>
          <w:color w:val="auto"/>
        </w:rPr>
        <w:t>zakaz lokalizacji zakładów o zwiększonym lub dużym ryzyku wystąpienia poważnych awarii;</w:t>
      </w:r>
    </w:p>
    <w:p w14:paraId="5941B3F7" w14:textId="77777777" w:rsidR="00AC4090" w:rsidRPr="006C6654" w:rsidRDefault="00AC4090" w:rsidP="00AC4090">
      <w:pPr>
        <w:pStyle w:val="Default"/>
        <w:numPr>
          <w:ilvl w:val="0"/>
          <w:numId w:val="3"/>
        </w:numPr>
        <w:spacing w:line="276" w:lineRule="auto"/>
        <w:ind w:left="425" w:hanging="425"/>
        <w:jc w:val="both"/>
        <w:rPr>
          <w:rFonts w:hAnsi="Times New Roman"/>
          <w:color w:val="auto"/>
        </w:rPr>
      </w:pPr>
      <w:r w:rsidRPr="006C6654">
        <w:rPr>
          <w:rFonts w:eastAsia="Times New Roman" w:hAnsi="Times New Roman"/>
          <w:color w:val="auto"/>
        </w:rPr>
        <w:t>zagospodarowanie odpadów zgodnie z regulaminem utrzymania czystości i porządku na terenie gminy oraz przepisami o odpadach;</w:t>
      </w:r>
    </w:p>
    <w:p w14:paraId="67134335" w14:textId="64D17668" w:rsidR="003135ED" w:rsidRPr="006C6654" w:rsidRDefault="006C6654" w:rsidP="00AC4090">
      <w:pPr>
        <w:pStyle w:val="Default"/>
        <w:numPr>
          <w:ilvl w:val="0"/>
          <w:numId w:val="3"/>
        </w:numPr>
        <w:spacing w:line="276" w:lineRule="auto"/>
        <w:ind w:left="425" w:hanging="425"/>
        <w:jc w:val="both"/>
        <w:rPr>
          <w:rFonts w:hAnsi="Times New Roman"/>
          <w:color w:val="auto"/>
        </w:rPr>
      </w:pPr>
      <w:r w:rsidRPr="006C6654">
        <w:rPr>
          <w:color w:val="auto"/>
        </w:rPr>
        <w:t xml:space="preserve">zachowanie </w:t>
      </w:r>
      <w:r w:rsidR="00D17437" w:rsidRPr="006C6654">
        <w:rPr>
          <w:color w:val="auto"/>
        </w:rPr>
        <w:t>pomnik</w:t>
      </w:r>
      <w:r w:rsidR="00D17437" w:rsidRPr="006C6654">
        <w:rPr>
          <w:color w:val="auto"/>
        </w:rPr>
        <w:t>ó</w:t>
      </w:r>
      <w:r w:rsidR="00D17437" w:rsidRPr="006C6654">
        <w:rPr>
          <w:color w:val="auto"/>
        </w:rPr>
        <w:t>w przyrody, zgodnie z</w:t>
      </w:r>
      <w:r w:rsidR="003135ED" w:rsidRPr="006C6654">
        <w:rPr>
          <w:color w:val="auto"/>
        </w:rPr>
        <w:t xml:space="preserve"> przepisami odr</w:t>
      </w:r>
      <w:r w:rsidR="003135ED" w:rsidRPr="006C6654">
        <w:rPr>
          <w:color w:val="auto"/>
        </w:rPr>
        <w:t>ę</w:t>
      </w:r>
      <w:r w:rsidR="003135ED" w:rsidRPr="006C6654">
        <w:rPr>
          <w:color w:val="auto"/>
        </w:rPr>
        <w:t>bnymi</w:t>
      </w:r>
      <w:r w:rsidR="00DC5ADD" w:rsidRPr="006C6654">
        <w:rPr>
          <w:color w:val="auto"/>
        </w:rPr>
        <w:t>:</w:t>
      </w:r>
    </w:p>
    <w:p w14:paraId="371D5102" w14:textId="39600057" w:rsidR="00DC5ADD" w:rsidRPr="006C6654" w:rsidRDefault="00300285" w:rsidP="00AC4090">
      <w:pPr>
        <w:pStyle w:val="Akapitzlist"/>
        <w:numPr>
          <w:ilvl w:val="1"/>
          <w:numId w:val="3"/>
        </w:numPr>
        <w:ind w:left="765" w:hanging="340"/>
        <w:jc w:val="both"/>
        <w:rPr>
          <w:rFonts w:eastAsia="Times New Roman"/>
        </w:rPr>
      </w:pPr>
      <w:r w:rsidRPr="006C6654">
        <w:t>D</w:t>
      </w:r>
      <w:r w:rsidR="00DC5ADD" w:rsidRPr="006C6654">
        <w:t>ąb szypułkowy (</w:t>
      </w:r>
      <w:proofErr w:type="spellStart"/>
      <w:r w:rsidR="00DC5ADD" w:rsidRPr="006C6654">
        <w:rPr>
          <w:i/>
          <w:iCs/>
        </w:rPr>
        <w:t>Quercus</w:t>
      </w:r>
      <w:proofErr w:type="spellEnd"/>
      <w:r w:rsidR="00DC5ADD" w:rsidRPr="006C6654">
        <w:rPr>
          <w:i/>
          <w:iCs/>
        </w:rPr>
        <w:t xml:space="preserve"> robur</w:t>
      </w:r>
      <w:r w:rsidR="00DC5ADD" w:rsidRPr="006C6654">
        <w:t xml:space="preserve">) – </w:t>
      </w:r>
      <w:r w:rsidR="00DC5ADD" w:rsidRPr="006C6654">
        <w:rPr>
          <w:rFonts w:eastAsia="Times New Roman"/>
        </w:rPr>
        <w:t>PL.ZIPOP.1393.PP.0219083.2220323,</w:t>
      </w:r>
    </w:p>
    <w:p w14:paraId="6D67E92B" w14:textId="1FC68A55" w:rsidR="00DC5ADD" w:rsidRPr="006C6654" w:rsidRDefault="00300285">
      <w:pPr>
        <w:pStyle w:val="Akapitzlist"/>
        <w:numPr>
          <w:ilvl w:val="1"/>
          <w:numId w:val="3"/>
        </w:numPr>
        <w:ind w:left="765" w:hanging="340"/>
        <w:jc w:val="both"/>
      </w:pPr>
      <w:r w:rsidRPr="006C6654">
        <w:t>D</w:t>
      </w:r>
      <w:r w:rsidR="00DC5ADD" w:rsidRPr="006C6654">
        <w:t>ąb szypułkowy (</w:t>
      </w:r>
      <w:proofErr w:type="spellStart"/>
      <w:r w:rsidR="00DC5ADD" w:rsidRPr="006C6654">
        <w:rPr>
          <w:i/>
          <w:iCs/>
        </w:rPr>
        <w:t>Quercus</w:t>
      </w:r>
      <w:proofErr w:type="spellEnd"/>
      <w:r w:rsidR="00DC5ADD" w:rsidRPr="006C6654">
        <w:rPr>
          <w:i/>
          <w:iCs/>
        </w:rPr>
        <w:t xml:space="preserve"> robur</w:t>
      </w:r>
      <w:r w:rsidR="00DC5ADD" w:rsidRPr="006C6654">
        <w:t>) – PL.ZIPOP.1393.PP.0219083.2220322</w:t>
      </w:r>
      <w:r w:rsidR="0082217B" w:rsidRPr="006C6654">
        <w:t>,</w:t>
      </w:r>
      <w:r w:rsidR="00DC5ADD" w:rsidRPr="006C6654">
        <w:t xml:space="preserve"> </w:t>
      </w:r>
    </w:p>
    <w:p w14:paraId="7C2FE1A2" w14:textId="2DF36FCD" w:rsidR="00DC5ADD" w:rsidRPr="006C6654" w:rsidRDefault="00DC5ADD">
      <w:pPr>
        <w:pStyle w:val="Akapitzlist"/>
        <w:numPr>
          <w:ilvl w:val="1"/>
          <w:numId w:val="3"/>
        </w:numPr>
        <w:ind w:left="765" w:hanging="340"/>
        <w:jc w:val="both"/>
      </w:pPr>
      <w:r w:rsidRPr="006C6654">
        <w:t>Dąb szypułkowy (</w:t>
      </w:r>
      <w:proofErr w:type="spellStart"/>
      <w:r w:rsidRPr="006C6654">
        <w:rPr>
          <w:i/>
          <w:iCs/>
        </w:rPr>
        <w:t>Quercus</w:t>
      </w:r>
      <w:proofErr w:type="spellEnd"/>
      <w:r w:rsidRPr="006C6654">
        <w:rPr>
          <w:i/>
          <w:iCs/>
        </w:rPr>
        <w:t xml:space="preserve"> robur</w:t>
      </w:r>
      <w:r w:rsidRPr="006C6654">
        <w:t xml:space="preserve">) – </w:t>
      </w:r>
      <w:r w:rsidRPr="006C6654">
        <w:rPr>
          <w:rFonts w:eastAsia="Times New Roman"/>
        </w:rPr>
        <w:t>PL.ZIPOP.1393.PP.0219083.2220321</w:t>
      </w:r>
      <w:r w:rsidR="0082217B" w:rsidRPr="006C6654">
        <w:rPr>
          <w:rFonts w:eastAsia="Times New Roman"/>
        </w:rPr>
        <w:t>,</w:t>
      </w:r>
    </w:p>
    <w:p w14:paraId="4CEA7EF4" w14:textId="7F47986E" w:rsidR="00DC5ADD" w:rsidRPr="006C6654" w:rsidRDefault="00DC5ADD">
      <w:pPr>
        <w:pStyle w:val="Akapitzlist"/>
        <w:numPr>
          <w:ilvl w:val="1"/>
          <w:numId w:val="3"/>
        </w:numPr>
        <w:ind w:left="765" w:hanging="340"/>
        <w:jc w:val="both"/>
      </w:pPr>
      <w:r w:rsidRPr="006C6654">
        <w:t>Dąb szypułkowy (</w:t>
      </w:r>
      <w:proofErr w:type="spellStart"/>
      <w:r w:rsidRPr="006C6654">
        <w:rPr>
          <w:i/>
          <w:iCs/>
        </w:rPr>
        <w:t>Quercus</w:t>
      </w:r>
      <w:proofErr w:type="spellEnd"/>
      <w:r w:rsidRPr="006C6654">
        <w:rPr>
          <w:i/>
          <w:iCs/>
        </w:rPr>
        <w:t xml:space="preserve"> robur</w:t>
      </w:r>
      <w:r w:rsidRPr="006C6654">
        <w:t xml:space="preserve">) – </w:t>
      </w:r>
      <w:r w:rsidRPr="006C6654">
        <w:rPr>
          <w:rFonts w:eastAsia="Times New Roman"/>
        </w:rPr>
        <w:t>PL.ZIPOP.1393.PP.0219083.2522;</w:t>
      </w:r>
    </w:p>
    <w:p w14:paraId="55884379" w14:textId="77777777" w:rsidR="00FF5231" w:rsidRPr="00963560" w:rsidRDefault="00AC4090" w:rsidP="00FF5231">
      <w:pPr>
        <w:pStyle w:val="Akapitzlist"/>
        <w:numPr>
          <w:ilvl w:val="0"/>
          <w:numId w:val="3"/>
        </w:numPr>
        <w:ind w:left="425" w:hanging="425"/>
        <w:jc w:val="both"/>
      </w:pPr>
      <w:r w:rsidRPr="00963560">
        <w:t xml:space="preserve">nakaz </w:t>
      </w:r>
      <w:r w:rsidR="00A81F2A" w:rsidRPr="00963560">
        <w:t>zachowani</w:t>
      </w:r>
      <w:r w:rsidRPr="00963560">
        <w:t>a</w:t>
      </w:r>
      <w:r w:rsidR="00A81F2A" w:rsidRPr="00963560">
        <w:t xml:space="preserve"> istniejącego systemu melioracji z dopuszczeniem </w:t>
      </w:r>
      <w:r w:rsidRPr="00963560">
        <w:t xml:space="preserve">jego </w:t>
      </w:r>
      <w:r w:rsidR="00A81F2A" w:rsidRPr="00963560">
        <w:t>przebudowy pod warunkiem utrzymania ciągłości jego funkcjonowania;</w:t>
      </w:r>
    </w:p>
    <w:p w14:paraId="1A163833" w14:textId="176B8F16" w:rsidR="00AE3C2D" w:rsidRPr="00963560" w:rsidRDefault="00AE3C2D" w:rsidP="00FF5231">
      <w:pPr>
        <w:pStyle w:val="Akapitzlist"/>
        <w:numPr>
          <w:ilvl w:val="0"/>
          <w:numId w:val="3"/>
        </w:numPr>
        <w:ind w:left="425" w:hanging="425"/>
        <w:jc w:val="both"/>
      </w:pPr>
      <w:r w:rsidRPr="00963560">
        <w:t>nakaz zagospodarowania zielenią</w:t>
      </w:r>
      <w:r w:rsidR="00FF5231" w:rsidRPr="00963560">
        <w:t xml:space="preserve"> </w:t>
      </w:r>
      <w:r w:rsidRPr="00963560">
        <w:t>wszystkich powierzchni wolnych od utwardzenia;</w:t>
      </w:r>
    </w:p>
    <w:p w14:paraId="2705A33F" w14:textId="3B23584D" w:rsidR="00A81F2A" w:rsidRPr="006C6654" w:rsidRDefault="00A81F2A">
      <w:pPr>
        <w:pStyle w:val="Akapitzlist"/>
        <w:widowControl w:val="0"/>
        <w:numPr>
          <w:ilvl w:val="0"/>
          <w:numId w:val="3"/>
        </w:numPr>
        <w:suppressAutoHyphens/>
        <w:autoSpaceDE w:val="0"/>
        <w:spacing w:line="276" w:lineRule="auto"/>
        <w:ind w:left="425" w:hanging="425"/>
        <w:contextualSpacing w:val="0"/>
        <w:jc w:val="both"/>
      </w:pPr>
      <w:r w:rsidRPr="006C6654">
        <w:t>zapewnienie dopuszczalnych poziomów hałasu w środowisku na terenach:</w:t>
      </w:r>
    </w:p>
    <w:p w14:paraId="357DC986" w14:textId="77777777" w:rsidR="00963560" w:rsidRDefault="00A81F2A" w:rsidP="00963560">
      <w:pPr>
        <w:pStyle w:val="Akapitzlist"/>
        <w:widowControl w:val="0"/>
        <w:numPr>
          <w:ilvl w:val="0"/>
          <w:numId w:val="14"/>
        </w:numPr>
        <w:suppressAutoHyphens/>
        <w:autoSpaceDE w:val="0"/>
        <w:ind w:left="765" w:hanging="340"/>
        <w:jc w:val="both"/>
      </w:pPr>
      <w:r w:rsidRPr="006C6654">
        <w:rPr>
          <w:b/>
          <w:bCs/>
        </w:rPr>
        <w:t>MN</w:t>
      </w:r>
      <w:r w:rsidR="00963560">
        <w:t xml:space="preserve"> </w:t>
      </w:r>
      <w:r w:rsidR="00A542BE" w:rsidRPr="006C6654">
        <w:t>j</w:t>
      </w:r>
      <w:r w:rsidRPr="006C6654">
        <w:t>ak dla terenów zabudowy mieszkaniowej jednorodzinnej,</w:t>
      </w:r>
    </w:p>
    <w:p w14:paraId="7DBD0A5A" w14:textId="23798C19" w:rsidR="00963560" w:rsidRPr="006C6654" w:rsidRDefault="00963560" w:rsidP="00963560">
      <w:pPr>
        <w:pStyle w:val="Akapitzlist"/>
        <w:widowControl w:val="0"/>
        <w:numPr>
          <w:ilvl w:val="0"/>
          <w:numId w:val="14"/>
        </w:numPr>
        <w:suppressAutoHyphens/>
        <w:autoSpaceDE w:val="0"/>
        <w:ind w:left="765" w:hanging="340"/>
        <w:jc w:val="both"/>
      </w:pPr>
      <w:r w:rsidRPr="00963560">
        <w:rPr>
          <w:b/>
          <w:bCs/>
        </w:rPr>
        <w:t>MN-MW</w:t>
      </w:r>
      <w:r>
        <w:rPr>
          <w:b/>
          <w:bCs/>
        </w:rPr>
        <w:t xml:space="preserve"> </w:t>
      </w:r>
      <w:r w:rsidRPr="006C6654">
        <w:t>jak dla terenów zabudowy mieszkaniowej jednorodzinnej</w:t>
      </w:r>
      <w:r>
        <w:t xml:space="preserve"> lub zabudowy mieszkaniowej wielorodzinnej i zamieszkania zbiorowego,</w:t>
      </w:r>
    </w:p>
    <w:p w14:paraId="3C38FD95" w14:textId="2921BE31" w:rsidR="00DA7905" w:rsidRPr="006C6654" w:rsidRDefault="00DA7905">
      <w:pPr>
        <w:pStyle w:val="Akapitzlist"/>
        <w:widowControl w:val="0"/>
        <w:numPr>
          <w:ilvl w:val="0"/>
          <w:numId w:val="14"/>
        </w:numPr>
        <w:suppressAutoHyphens/>
        <w:autoSpaceDE w:val="0"/>
        <w:ind w:left="765" w:hanging="340"/>
        <w:jc w:val="both"/>
      </w:pPr>
      <w:r w:rsidRPr="006C6654">
        <w:rPr>
          <w:b/>
          <w:bCs/>
        </w:rPr>
        <w:lastRenderedPageBreak/>
        <w:t>MW</w:t>
      </w:r>
      <w:r w:rsidR="00E50348" w:rsidRPr="006C6654">
        <w:rPr>
          <w:b/>
          <w:bCs/>
        </w:rPr>
        <w:t xml:space="preserve"> </w:t>
      </w:r>
      <w:r w:rsidRPr="006C6654">
        <w:rPr>
          <w:shd w:val="clear" w:color="auto" w:fill="FFFFFF"/>
        </w:rPr>
        <w:t>jak dla terenów zabudowy mieszkaniowej wielorodzinnej i zamieszkania zbiorowego,</w:t>
      </w:r>
    </w:p>
    <w:p w14:paraId="7E07A211" w14:textId="52E0A2B1" w:rsidR="00A81F2A" w:rsidRPr="006C6654" w:rsidRDefault="00A81F2A">
      <w:pPr>
        <w:pStyle w:val="Akapitzlist"/>
        <w:widowControl w:val="0"/>
        <w:numPr>
          <w:ilvl w:val="0"/>
          <w:numId w:val="14"/>
        </w:numPr>
        <w:suppressAutoHyphens/>
        <w:autoSpaceDE w:val="0"/>
        <w:ind w:left="765" w:hanging="340"/>
        <w:jc w:val="both"/>
      </w:pPr>
      <w:r w:rsidRPr="006C6654">
        <w:rPr>
          <w:b/>
          <w:bCs/>
        </w:rPr>
        <w:t>M</w:t>
      </w:r>
      <w:r w:rsidR="00E50348" w:rsidRPr="006C6654">
        <w:rPr>
          <w:b/>
          <w:bCs/>
        </w:rPr>
        <w:t>N</w:t>
      </w:r>
      <w:r w:rsidRPr="006C6654">
        <w:rPr>
          <w:b/>
          <w:bCs/>
        </w:rPr>
        <w:t>-U</w:t>
      </w:r>
      <w:r w:rsidR="00DA7905" w:rsidRPr="006C6654">
        <w:rPr>
          <w:b/>
          <w:bCs/>
        </w:rPr>
        <w:t xml:space="preserve"> </w:t>
      </w:r>
      <w:r w:rsidR="00DA7905" w:rsidRPr="006C6654">
        <w:t>i</w:t>
      </w:r>
      <w:r w:rsidR="00DA7905" w:rsidRPr="006C6654">
        <w:rPr>
          <w:b/>
          <w:bCs/>
        </w:rPr>
        <w:t xml:space="preserve"> MW-U</w:t>
      </w:r>
      <w:r w:rsidRPr="006C6654">
        <w:t xml:space="preserve"> jak dla terenów mieszkaniowo-usługowych,</w:t>
      </w:r>
    </w:p>
    <w:p w14:paraId="2160A23F" w14:textId="72B9CEEA" w:rsidR="00A81F2A" w:rsidRPr="006C6654" w:rsidRDefault="00DA7905">
      <w:pPr>
        <w:pStyle w:val="Akapitzlist"/>
        <w:widowControl w:val="0"/>
        <w:numPr>
          <w:ilvl w:val="0"/>
          <w:numId w:val="14"/>
        </w:numPr>
        <w:suppressAutoHyphens/>
        <w:autoSpaceDE w:val="0"/>
        <w:ind w:left="765" w:hanging="340"/>
        <w:jc w:val="both"/>
      </w:pPr>
      <w:r w:rsidRPr="006C6654">
        <w:rPr>
          <w:b/>
          <w:bCs/>
        </w:rPr>
        <w:t>UR</w:t>
      </w:r>
      <w:r w:rsidR="00A81F2A" w:rsidRPr="006C6654">
        <w:rPr>
          <w:b/>
          <w:bCs/>
        </w:rPr>
        <w:t xml:space="preserve"> </w:t>
      </w:r>
      <w:r w:rsidR="00A81F2A" w:rsidRPr="006C6654">
        <w:t xml:space="preserve">jak dla terenów </w:t>
      </w:r>
      <w:r w:rsidR="00A81F2A" w:rsidRPr="006C6654">
        <w:rPr>
          <w:shd w:val="clear" w:color="auto" w:fill="FFFFFF"/>
        </w:rPr>
        <w:t>zabudowy związanej ze stałym lub czasowym pobytem dzieci i młodzieży,</w:t>
      </w:r>
      <w:r w:rsidR="00A81F2A" w:rsidRPr="006C6654">
        <w:rPr>
          <w:b/>
          <w:bCs/>
        </w:rPr>
        <w:t xml:space="preserve"> </w:t>
      </w:r>
    </w:p>
    <w:p w14:paraId="4C8EB6E3" w14:textId="6F28CA0A" w:rsidR="00A81F2A" w:rsidRPr="006C6654" w:rsidRDefault="00A81F2A">
      <w:pPr>
        <w:pStyle w:val="Akapitzlist"/>
        <w:widowControl w:val="0"/>
        <w:numPr>
          <w:ilvl w:val="0"/>
          <w:numId w:val="14"/>
        </w:numPr>
        <w:suppressAutoHyphens/>
        <w:autoSpaceDE w:val="0"/>
        <w:ind w:left="765" w:hanging="340"/>
        <w:jc w:val="both"/>
      </w:pPr>
      <w:r w:rsidRPr="006C6654">
        <w:rPr>
          <w:b/>
          <w:bCs/>
        </w:rPr>
        <w:t xml:space="preserve">RZM </w:t>
      </w:r>
      <w:r w:rsidRPr="006C6654">
        <w:t>jak dla terenów zabudowy zagrodowej,</w:t>
      </w:r>
    </w:p>
    <w:p w14:paraId="1AB3298F" w14:textId="1D5F1E14" w:rsidR="00BF5A54" w:rsidRPr="006C6654" w:rsidRDefault="00A81F2A">
      <w:pPr>
        <w:pStyle w:val="Akapitzlist"/>
        <w:widowControl w:val="0"/>
        <w:numPr>
          <w:ilvl w:val="0"/>
          <w:numId w:val="14"/>
        </w:numPr>
        <w:suppressAutoHyphens/>
        <w:autoSpaceDE w:val="0"/>
        <w:ind w:left="765" w:hanging="340"/>
        <w:contextualSpacing w:val="0"/>
        <w:jc w:val="both"/>
      </w:pPr>
      <w:r w:rsidRPr="006C6654">
        <w:rPr>
          <w:b/>
          <w:bCs/>
        </w:rPr>
        <w:t>US</w:t>
      </w:r>
      <w:r w:rsidR="00DA7905" w:rsidRPr="006C6654">
        <w:t xml:space="preserve">, </w:t>
      </w:r>
      <w:r w:rsidRPr="006C6654">
        <w:rPr>
          <w:b/>
          <w:bCs/>
        </w:rPr>
        <w:t>ZP</w:t>
      </w:r>
      <w:r w:rsidR="00DA7905" w:rsidRPr="006C6654">
        <w:t xml:space="preserve"> i</w:t>
      </w:r>
      <w:r w:rsidR="00DA7905" w:rsidRPr="006C6654">
        <w:rPr>
          <w:b/>
          <w:bCs/>
        </w:rPr>
        <w:t xml:space="preserve"> WS-ZP </w:t>
      </w:r>
      <w:r w:rsidR="00DA7905" w:rsidRPr="006C6654">
        <w:t>j</w:t>
      </w:r>
      <w:r w:rsidRPr="006C6654">
        <w:t>ak dla terenów rekreacyjno-wypoczynkowych</w:t>
      </w:r>
      <w:r w:rsidR="0082217B" w:rsidRPr="006C6654">
        <w:t>;</w:t>
      </w:r>
    </w:p>
    <w:p w14:paraId="45478348" w14:textId="73AAA848" w:rsidR="00933223" w:rsidRPr="006C6654" w:rsidRDefault="000B71E2" w:rsidP="00933223">
      <w:pPr>
        <w:pStyle w:val="Akapitzlist"/>
        <w:numPr>
          <w:ilvl w:val="0"/>
          <w:numId w:val="3"/>
        </w:numPr>
        <w:tabs>
          <w:tab w:val="left" w:pos="426"/>
        </w:tabs>
        <w:suppressAutoHyphens/>
        <w:ind w:left="425" w:hanging="425"/>
        <w:contextualSpacing w:val="0"/>
        <w:jc w:val="both"/>
      </w:pPr>
      <w:r w:rsidRPr="006C6654">
        <w:t>w granicach strefy ochronnej od granicy obszaru kolejowego</w:t>
      </w:r>
      <w:r w:rsidR="00C5254B" w:rsidRPr="006C6654">
        <w:t xml:space="preserve"> nakaz</w:t>
      </w:r>
      <w:r w:rsidR="005D3D36" w:rsidRPr="006C6654">
        <w:t xml:space="preserve"> </w:t>
      </w:r>
      <w:r w:rsidR="00DC1251" w:rsidRPr="006C6654">
        <w:t>stosowania szczególnych zasad ochrony przed hałasem zapewniających właściwe warunki akustyczne w budynkach, zgodnie z przepisami odrębnymi</w:t>
      </w:r>
      <w:r w:rsidR="00933223" w:rsidRPr="006C6654">
        <w:t>;</w:t>
      </w:r>
    </w:p>
    <w:p w14:paraId="7382A20E" w14:textId="0992A6E0" w:rsidR="00455FF2" w:rsidRPr="006C6654" w:rsidRDefault="00933223" w:rsidP="00933223">
      <w:pPr>
        <w:pStyle w:val="Akapitzlist"/>
        <w:numPr>
          <w:ilvl w:val="0"/>
          <w:numId w:val="3"/>
        </w:numPr>
        <w:tabs>
          <w:tab w:val="left" w:pos="426"/>
        </w:tabs>
        <w:suppressAutoHyphens/>
        <w:spacing w:after="240"/>
        <w:ind w:left="425" w:hanging="425"/>
        <w:contextualSpacing w:val="0"/>
        <w:jc w:val="both"/>
      </w:pPr>
      <w:r w:rsidRPr="006C6654">
        <w:t>nakaz zapewnienia standardów jakości środowiska w granicach terenu inwestycji, zgodnie z przepisami odrębnymi.</w:t>
      </w:r>
    </w:p>
    <w:p w14:paraId="44CEE762" w14:textId="729A5E72" w:rsidR="0030471B" w:rsidRPr="006C6654" w:rsidRDefault="00EE2CDF" w:rsidP="006C6654">
      <w:pPr>
        <w:pStyle w:val="Default"/>
        <w:keepNext/>
        <w:keepLines/>
        <w:spacing w:line="276" w:lineRule="auto"/>
        <w:ind w:firstLine="425"/>
        <w:jc w:val="both"/>
        <w:rPr>
          <w:rFonts w:hAnsi="Times New Roman"/>
          <w:color w:val="auto"/>
        </w:rPr>
      </w:pPr>
      <w:bookmarkStart w:id="6" w:name="_Hlk210758692"/>
      <w:bookmarkEnd w:id="5"/>
      <w:r w:rsidRPr="006C6654">
        <w:rPr>
          <w:rFonts w:hAnsi="Times New Roman"/>
          <w:b/>
          <w:color w:val="auto"/>
        </w:rPr>
        <w:t>§</w:t>
      </w:r>
      <w:bookmarkEnd w:id="6"/>
      <w:r w:rsidRPr="006C6654">
        <w:rPr>
          <w:rFonts w:hAnsi="Times New Roman"/>
          <w:b/>
          <w:color w:val="auto"/>
        </w:rPr>
        <w:t xml:space="preserve"> </w:t>
      </w:r>
      <w:r w:rsidR="00E50348" w:rsidRPr="006C6654">
        <w:rPr>
          <w:rFonts w:hAnsi="Times New Roman"/>
          <w:b/>
          <w:color w:val="auto"/>
        </w:rPr>
        <w:t>8</w:t>
      </w:r>
      <w:r w:rsidR="00590847" w:rsidRPr="006C6654">
        <w:rPr>
          <w:rFonts w:hAnsi="Times New Roman"/>
          <w:b/>
          <w:color w:val="auto"/>
        </w:rPr>
        <w:t>.</w:t>
      </w:r>
      <w:r w:rsidR="007B4E5C" w:rsidRPr="006C6654">
        <w:rPr>
          <w:rFonts w:hAnsi="Times New Roman"/>
          <w:b/>
          <w:color w:val="auto"/>
        </w:rPr>
        <w:t xml:space="preserve"> </w:t>
      </w:r>
      <w:r w:rsidRPr="006C6654">
        <w:rPr>
          <w:rFonts w:hAnsi="Times New Roman"/>
          <w:color w:val="auto"/>
        </w:rPr>
        <w:t>W zakresie zasad ochrony dziedzictwa kulturowego i zabytków, w tym krajobrazów kulturowych, oraz dóbr kultury współczesnej</w:t>
      </w:r>
      <w:r w:rsidRPr="006C6654">
        <w:rPr>
          <w:rFonts w:hAnsi="Times New Roman"/>
          <w:b/>
          <w:color w:val="auto"/>
        </w:rPr>
        <w:t xml:space="preserve"> </w:t>
      </w:r>
      <w:r w:rsidR="00DA7905" w:rsidRPr="006C6654">
        <w:rPr>
          <w:rFonts w:hAnsi="Times New Roman"/>
          <w:color w:val="auto"/>
        </w:rPr>
        <w:t>ustala się</w:t>
      </w:r>
      <w:r w:rsidR="009F2367" w:rsidRPr="006C6654">
        <w:rPr>
          <w:rFonts w:hAnsi="Times New Roman"/>
          <w:color w:val="auto"/>
        </w:rPr>
        <w:t>:</w:t>
      </w:r>
    </w:p>
    <w:p w14:paraId="42BFFBA2" w14:textId="2D11FF15" w:rsidR="00665948" w:rsidRPr="006C6654" w:rsidRDefault="00BF5A54" w:rsidP="006C6654">
      <w:pPr>
        <w:pStyle w:val="Akapitzlist"/>
        <w:keepNext/>
        <w:keepLines/>
        <w:numPr>
          <w:ilvl w:val="0"/>
          <w:numId w:val="15"/>
        </w:numPr>
        <w:suppressAutoHyphens/>
        <w:spacing w:line="276" w:lineRule="auto"/>
        <w:ind w:left="425" w:hanging="425"/>
        <w:contextualSpacing w:val="0"/>
        <w:jc w:val="both"/>
      </w:pPr>
      <w:r w:rsidRPr="006C6654">
        <w:t>ochronę</w:t>
      </w:r>
      <w:r w:rsidR="00665948" w:rsidRPr="006C6654">
        <w:t xml:space="preserve"> konserwatorską obiektów </w:t>
      </w:r>
      <w:r w:rsidR="009348AF" w:rsidRPr="006C6654">
        <w:t xml:space="preserve">wpisanych do rejestru </w:t>
      </w:r>
      <w:r w:rsidR="00665948" w:rsidRPr="006C6654">
        <w:t>zabytków</w:t>
      </w:r>
      <w:r w:rsidR="00F67E12" w:rsidRPr="006C6654">
        <w:t>, zgodnie z przepisami odrębnymi</w:t>
      </w:r>
      <w:r w:rsidR="00665948" w:rsidRPr="006C6654">
        <w:t>:</w:t>
      </w:r>
    </w:p>
    <w:p w14:paraId="4192971C" w14:textId="77777777" w:rsidR="00AB5E99" w:rsidRPr="006C6654" w:rsidRDefault="00665948" w:rsidP="006C6654">
      <w:pPr>
        <w:pStyle w:val="Akapitzlist"/>
        <w:keepNext/>
        <w:keepLines/>
        <w:numPr>
          <w:ilvl w:val="0"/>
          <w:numId w:val="19"/>
        </w:numPr>
        <w:suppressAutoHyphens/>
        <w:spacing w:line="276" w:lineRule="auto"/>
        <w:ind w:left="765" w:hanging="340"/>
        <w:contextualSpacing w:val="0"/>
        <w:jc w:val="both"/>
      </w:pPr>
      <w:r w:rsidRPr="006C6654">
        <w:t>p</w:t>
      </w:r>
      <w:r w:rsidR="00174EDB" w:rsidRPr="006C6654">
        <w:t>ałac</w:t>
      </w:r>
      <w:r w:rsidRPr="006C6654">
        <w:t xml:space="preserve"> </w:t>
      </w:r>
      <w:r w:rsidR="00174EDB" w:rsidRPr="006C6654">
        <w:t>w Mrowinach</w:t>
      </w:r>
      <w:r w:rsidRPr="006C6654">
        <w:t xml:space="preserve"> – </w:t>
      </w:r>
      <w:r w:rsidR="00174EDB" w:rsidRPr="006C6654">
        <w:t>decyzja nr A/4418/604/</w:t>
      </w:r>
      <w:proofErr w:type="spellStart"/>
      <w:r w:rsidR="00174EDB" w:rsidRPr="006C6654">
        <w:t>Wł</w:t>
      </w:r>
      <w:proofErr w:type="spellEnd"/>
      <w:r w:rsidR="00174EDB" w:rsidRPr="006C6654">
        <w:t xml:space="preserve"> z dnia 30.11.1975</w:t>
      </w:r>
      <w:r w:rsidRPr="006C6654">
        <w:t xml:space="preserve"> </w:t>
      </w:r>
      <w:r w:rsidR="00174EDB" w:rsidRPr="006C6654">
        <w:t>r.,</w:t>
      </w:r>
    </w:p>
    <w:p w14:paraId="76F1178F" w14:textId="4D1BE0F9" w:rsidR="00665948" w:rsidRPr="006C6654" w:rsidRDefault="00665948" w:rsidP="006C6654">
      <w:pPr>
        <w:pStyle w:val="Akapitzlist"/>
        <w:keepNext/>
        <w:keepLines/>
        <w:numPr>
          <w:ilvl w:val="0"/>
          <w:numId w:val="19"/>
        </w:numPr>
        <w:suppressAutoHyphens/>
        <w:spacing w:line="276" w:lineRule="auto"/>
        <w:ind w:left="765" w:hanging="340"/>
        <w:contextualSpacing w:val="0"/>
        <w:jc w:val="both"/>
      </w:pPr>
      <w:r w:rsidRPr="006C6654">
        <w:t>park pałacowy w Mrowinach – de</w:t>
      </w:r>
      <w:r w:rsidR="00BF5A54" w:rsidRPr="006C6654">
        <w:t>cyzja nr</w:t>
      </w:r>
      <w:r w:rsidR="00174EDB" w:rsidRPr="006C6654">
        <w:t> </w:t>
      </w:r>
      <w:r w:rsidR="00BF5A54" w:rsidRPr="006C6654">
        <w:t>A/4419/722/</w:t>
      </w:r>
      <w:proofErr w:type="spellStart"/>
      <w:r w:rsidR="00BF5A54" w:rsidRPr="006C6654">
        <w:t>Wł</w:t>
      </w:r>
      <w:proofErr w:type="spellEnd"/>
      <w:r w:rsidR="00BF5A54" w:rsidRPr="006C6654">
        <w:t xml:space="preserve"> z dnia 17.02.1979 r.</w:t>
      </w:r>
      <w:r w:rsidR="009A6BC3" w:rsidRPr="006C6654">
        <w:t>;</w:t>
      </w:r>
    </w:p>
    <w:p w14:paraId="4708A588" w14:textId="261F05FD" w:rsidR="00665948" w:rsidRPr="00B2351B" w:rsidRDefault="00665948" w:rsidP="006C6654">
      <w:pPr>
        <w:pStyle w:val="Akapitzlist"/>
        <w:keepNext/>
        <w:keepLines/>
        <w:numPr>
          <w:ilvl w:val="0"/>
          <w:numId w:val="15"/>
        </w:numPr>
        <w:suppressAutoHyphens/>
        <w:spacing w:line="276" w:lineRule="auto"/>
        <w:ind w:left="425" w:hanging="425"/>
        <w:contextualSpacing w:val="0"/>
        <w:jc w:val="both"/>
      </w:pPr>
      <w:r w:rsidRPr="00B2351B">
        <w:t>ochronę obiektów ujętych w gminnej ewidencji zabytków</w:t>
      </w:r>
      <w:r w:rsidR="00527D95" w:rsidRPr="00B2351B">
        <w:t>, oznaczonych na rysunku planu;</w:t>
      </w:r>
    </w:p>
    <w:p w14:paraId="4A3A2C43" w14:textId="61DC4047" w:rsidR="00174EDB" w:rsidRPr="00B2351B" w:rsidRDefault="002333DF">
      <w:pPr>
        <w:pStyle w:val="Akapitzlist"/>
        <w:numPr>
          <w:ilvl w:val="0"/>
          <w:numId w:val="15"/>
        </w:numPr>
        <w:suppressAutoHyphens/>
        <w:spacing w:line="276" w:lineRule="auto"/>
        <w:ind w:left="425" w:hanging="425"/>
        <w:contextualSpacing w:val="0"/>
        <w:jc w:val="both"/>
      </w:pPr>
      <w:r w:rsidRPr="00B2351B">
        <w:t>stref</w:t>
      </w:r>
      <w:r w:rsidR="00174EDB" w:rsidRPr="00B2351B">
        <w:t>y</w:t>
      </w:r>
      <w:r w:rsidRPr="00B2351B">
        <w:t xml:space="preserve"> ochrony konserwatorskiej</w:t>
      </w:r>
      <w:r w:rsidR="00AB5E99" w:rsidRPr="00B2351B">
        <w:t xml:space="preserve"> ujęte w gminnej ewidencji zabytków:</w:t>
      </w:r>
    </w:p>
    <w:p w14:paraId="10375738" w14:textId="25CD8373" w:rsidR="00174EDB" w:rsidRPr="00B2351B" w:rsidRDefault="002333DF">
      <w:pPr>
        <w:pStyle w:val="Akapitzlist"/>
        <w:numPr>
          <w:ilvl w:val="0"/>
          <w:numId w:val="20"/>
        </w:numPr>
        <w:suppressAutoHyphens/>
        <w:spacing w:line="276" w:lineRule="auto"/>
        <w:ind w:left="765" w:hanging="340"/>
        <w:contextualSpacing w:val="0"/>
        <w:jc w:val="both"/>
      </w:pPr>
      <w:r w:rsidRPr="00B2351B">
        <w:t>historycznego układu ruralistycznego wsi Mrowiny,</w:t>
      </w:r>
    </w:p>
    <w:p w14:paraId="5AA465FF" w14:textId="0DF5E118" w:rsidR="00174EDB" w:rsidRPr="00B2351B" w:rsidRDefault="00174EDB">
      <w:pPr>
        <w:pStyle w:val="Akapitzlist"/>
        <w:numPr>
          <w:ilvl w:val="0"/>
          <w:numId w:val="20"/>
        </w:numPr>
        <w:suppressAutoHyphens/>
        <w:spacing w:line="276" w:lineRule="auto"/>
        <w:ind w:left="765" w:hanging="340"/>
        <w:contextualSpacing w:val="0"/>
        <w:jc w:val="both"/>
      </w:pPr>
      <w:r w:rsidRPr="00B2351B">
        <w:t>obszaru obserwacji archeologicznej dla średniowiecznej wsi w granicach nowożytnego siedliska wsi Mrowiny,</w:t>
      </w:r>
    </w:p>
    <w:p w14:paraId="307F6027" w14:textId="06A88141" w:rsidR="00AB5E99" w:rsidRPr="00B2351B" w:rsidRDefault="00AB5E99">
      <w:pPr>
        <w:pStyle w:val="Akapitzlist"/>
        <w:numPr>
          <w:ilvl w:val="0"/>
          <w:numId w:val="20"/>
        </w:numPr>
        <w:suppressAutoHyphens/>
        <w:spacing w:line="276" w:lineRule="auto"/>
        <w:ind w:left="765" w:hanging="340"/>
        <w:contextualSpacing w:val="0"/>
        <w:jc w:val="both"/>
      </w:pPr>
      <w:r w:rsidRPr="00B2351B">
        <w:t>obszaru stanowiska archeologicznego</w:t>
      </w:r>
      <w:r w:rsidR="0074286F" w:rsidRPr="00B2351B">
        <w:t xml:space="preserve"> </w:t>
      </w:r>
      <w:r w:rsidR="005069C3" w:rsidRPr="00B2351B">
        <w:t>– AZP 11/1/83-2</w:t>
      </w:r>
      <w:r w:rsidR="008A0994" w:rsidRPr="00B2351B">
        <w:t>4</w:t>
      </w:r>
      <w:r w:rsidRPr="00B2351B">
        <w:t>,</w:t>
      </w:r>
    </w:p>
    <w:p w14:paraId="6F83CB92" w14:textId="6D07E7B5" w:rsidR="009F2367" w:rsidRPr="00B2351B" w:rsidRDefault="002333DF">
      <w:pPr>
        <w:pStyle w:val="Akapitzlist"/>
        <w:numPr>
          <w:ilvl w:val="0"/>
          <w:numId w:val="20"/>
        </w:numPr>
        <w:suppressAutoHyphens/>
        <w:spacing w:line="276" w:lineRule="auto"/>
        <w:ind w:left="765" w:hanging="340"/>
        <w:contextualSpacing w:val="0"/>
        <w:jc w:val="both"/>
      </w:pPr>
      <w:r w:rsidRPr="00B2351B">
        <w:t>obszaru zespołu pałacowo-parkowego z folwarkiem</w:t>
      </w:r>
      <w:r w:rsidR="00AB5E99" w:rsidRPr="00B2351B">
        <w:t>;</w:t>
      </w:r>
    </w:p>
    <w:p w14:paraId="1EF853AD" w14:textId="350ACC52" w:rsidR="009F2367" w:rsidRPr="00B2351B" w:rsidRDefault="009A6BC3">
      <w:pPr>
        <w:pStyle w:val="Akapitzlist"/>
        <w:numPr>
          <w:ilvl w:val="0"/>
          <w:numId w:val="15"/>
        </w:numPr>
        <w:suppressAutoHyphens/>
        <w:spacing w:line="276" w:lineRule="auto"/>
        <w:ind w:left="425" w:hanging="425"/>
        <w:contextualSpacing w:val="0"/>
        <w:jc w:val="both"/>
      </w:pPr>
      <w:r w:rsidRPr="00B2351B">
        <w:t xml:space="preserve">dla obszaru </w:t>
      </w:r>
      <w:r w:rsidR="00174EDB" w:rsidRPr="00B2351B">
        <w:t xml:space="preserve">parku </w:t>
      </w:r>
      <w:r w:rsidRPr="00B2351B">
        <w:t>wskazanego w pkt 1</w:t>
      </w:r>
      <w:r w:rsidR="00174EDB" w:rsidRPr="00B2351B">
        <w:t xml:space="preserve"> lit. b</w:t>
      </w:r>
      <w:r w:rsidR="00024AB8" w:rsidRPr="00B2351B">
        <w:t xml:space="preserve"> oraz strefy wymienionej w pkt </w:t>
      </w:r>
      <w:r w:rsidR="00AB5E99" w:rsidRPr="00B2351B">
        <w:t>3</w:t>
      </w:r>
      <w:r w:rsidR="00024AB8" w:rsidRPr="00B2351B">
        <w:t xml:space="preserve"> lit d</w:t>
      </w:r>
      <w:r w:rsidRPr="00B2351B">
        <w:t>:</w:t>
      </w:r>
    </w:p>
    <w:p w14:paraId="5C7DD65A" w14:textId="6350F034" w:rsidR="009A6BC3" w:rsidRPr="00B2351B" w:rsidRDefault="009A6BC3">
      <w:pPr>
        <w:pStyle w:val="Akapitzlist"/>
        <w:widowControl w:val="0"/>
        <w:numPr>
          <w:ilvl w:val="0"/>
          <w:numId w:val="16"/>
        </w:numPr>
        <w:suppressAutoHyphens/>
        <w:autoSpaceDE w:val="0"/>
        <w:spacing w:line="276" w:lineRule="auto"/>
        <w:ind w:left="765" w:hanging="340"/>
        <w:jc w:val="both"/>
      </w:pPr>
      <w:r w:rsidRPr="00B2351B">
        <w:t>zakaz dokonywania wtórnych podziałów</w:t>
      </w:r>
      <w:r w:rsidR="00F33C7A" w:rsidRPr="00B2351B">
        <w:t xml:space="preserve"> działek</w:t>
      </w:r>
      <w:r w:rsidRPr="00B2351B">
        <w:t>,</w:t>
      </w:r>
    </w:p>
    <w:p w14:paraId="121CDC14" w14:textId="4DF8A406" w:rsidR="009A6BC3" w:rsidRPr="00B2351B" w:rsidRDefault="009A6BC3">
      <w:pPr>
        <w:pStyle w:val="Akapitzlist"/>
        <w:widowControl w:val="0"/>
        <w:numPr>
          <w:ilvl w:val="0"/>
          <w:numId w:val="16"/>
        </w:numPr>
        <w:suppressAutoHyphens/>
        <w:autoSpaceDE w:val="0"/>
        <w:spacing w:line="276" w:lineRule="auto"/>
        <w:ind w:left="765" w:hanging="340"/>
        <w:jc w:val="both"/>
      </w:pPr>
      <w:r w:rsidRPr="00B2351B">
        <w:t xml:space="preserve">nakaz zachowania historycznych ciągów komunikacyjnych oraz ich nawierzchni, z możliwością ich rekonstrukcji w formie odtworzenia, </w:t>
      </w:r>
    </w:p>
    <w:p w14:paraId="196BAAFE" w14:textId="77AB4F92" w:rsidR="009A6BC3" w:rsidRPr="00B2351B" w:rsidRDefault="009A6BC3">
      <w:pPr>
        <w:pStyle w:val="Akapitzlist"/>
        <w:widowControl w:val="0"/>
        <w:numPr>
          <w:ilvl w:val="0"/>
          <w:numId w:val="16"/>
        </w:numPr>
        <w:suppressAutoHyphens/>
        <w:autoSpaceDE w:val="0"/>
        <w:spacing w:line="276" w:lineRule="auto"/>
        <w:ind w:left="765" w:hanging="340"/>
        <w:jc w:val="both"/>
      </w:pPr>
      <w:r w:rsidRPr="00B2351B">
        <w:t>nakaz zachowania historycznej zieleni komponowanej</w:t>
      </w:r>
      <w:r w:rsidR="00637373" w:rsidRPr="00B2351B">
        <w:t xml:space="preserve"> z możliwością jej odtworzenia w oparciu o historyczną ikonografię, </w:t>
      </w:r>
    </w:p>
    <w:p w14:paraId="76AC6A02" w14:textId="234A8512" w:rsidR="009A6BC3" w:rsidRPr="00B2351B" w:rsidRDefault="009A6BC3">
      <w:pPr>
        <w:pStyle w:val="Akapitzlist"/>
        <w:widowControl w:val="0"/>
        <w:numPr>
          <w:ilvl w:val="0"/>
          <w:numId w:val="16"/>
        </w:numPr>
        <w:suppressAutoHyphens/>
        <w:autoSpaceDE w:val="0"/>
        <w:spacing w:line="276" w:lineRule="auto"/>
        <w:ind w:left="765" w:hanging="340"/>
        <w:jc w:val="both"/>
      </w:pPr>
      <w:r w:rsidRPr="00B2351B">
        <w:t>zakaz lokalizacji obiektów ahistorycznych i nowych form przestrzennych niezgodnych z historycznym charakterem założenia,</w:t>
      </w:r>
    </w:p>
    <w:p w14:paraId="32385CCF" w14:textId="77777777" w:rsidR="00F67E12" w:rsidRPr="00B2351B" w:rsidRDefault="009A6BC3">
      <w:pPr>
        <w:pStyle w:val="Akapitzlist"/>
        <w:widowControl w:val="0"/>
        <w:numPr>
          <w:ilvl w:val="0"/>
          <w:numId w:val="16"/>
        </w:numPr>
        <w:suppressAutoHyphens/>
        <w:autoSpaceDE w:val="0"/>
        <w:spacing w:line="276" w:lineRule="auto"/>
        <w:ind w:left="765" w:hanging="340"/>
        <w:jc w:val="both"/>
      </w:pPr>
      <w:r w:rsidRPr="00B2351B">
        <w:t>zakaz lokalizacji nowych obiektów kubaturowych z dopuszczeniem rekonstrukcji obiektów historycznych, projektowanych z zachowaniem ich pierwotnej bryły, formy i</w:t>
      </w:r>
      <w:r w:rsidR="00637373" w:rsidRPr="00B2351B">
        <w:t> </w:t>
      </w:r>
      <w:r w:rsidRPr="00B2351B">
        <w:t>materiałów wykończeniowych,</w:t>
      </w:r>
    </w:p>
    <w:p w14:paraId="2B7E0DB8" w14:textId="4F6A1553" w:rsidR="00F67E12" w:rsidRPr="00B2351B" w:rsidRDefault="00637373">
      <w:pPr>
        <w:pStyle w:val="Akapitzlist"/>
        <w:widowControl w:val="0"/>
        <w:numPr>
          <w:ilvl w:val="0"/>
          <w:numId w:val="16"/>
        </w:numPr>
        <w:suppressAutoHyphens/>
        <w:autoSpaceDE w:val="0"/>
        <w:spacing w:line="276" w:lineRule="auto"/>
        <w:ind w:left="765" w:hanging="340"/>
        <w:jc w:val="both"/>
      </w:pPr>
      <w:r w:rsidRPr="00B2351B">
        <w:t>nakaz zachowania przebiegu oraz form historycznych wygrodzeń i murów</w:t>
      </w:r>
      <w:r w:rsidR="001339F8" w:rsidRPr="00B2351B">
        <w:t>,</w:t>
      </w:r>
    </w:p>
    <w:p w14:paraId="12749E79" w14:textId="148C4E47" w:rsidR="00174EDB" w:rsidRPr="00B2351B" w:rsidRDefault="001339F8">
      <w:pPr>
        <w:pStyle w:val="Akapitzlist"/>
        <w:widowControl w:val="0"/>
        <w:numPr>
          <w:ilvl w:val="0"/>
          <w:numId w:val="16"/>
        </w:numPr>
        <w:suppressAutoHyphens/>
        <w:autoSpaceDE w:val="0"/>
        <w:spacing w:line="276" w:lineRule="auto"/>
        <w:ind w:left="765" w:hanging="340"/>
        <w:jc w:val="both"/>
      </w:pPr>
      <w:r w:rsidRPr="00B2351B">
        <w:t>zakaz stosowania jako materiału wykończeniowego blachy falistej i trapezowej</w:t>
      </w:r>
      <w:r w:rsidR="00637373" w:rsidRPr="00B2351B">
        <w:t>;</w:t>
      </w:r>
    </w:p>
    <w:p w14:paraId="2DAD03E4" w14:textId="0A623CC3" w:rsidR="00AB5E99" w:rsidRPr="00B2351B" w:rsidRDefault="00AB5E99">
      <w:pPr>
        <w:pStyle w:val="Akapitzlist"/>
        <w:numPr>
          <w:ilvl w:val="0"/>
          <w:numId w:val="22"/>
        </w:numPr>
        <w:suppressAutoHyphens/>
        <w:spacing w:line="276" w:lineRule="auto"/>
        <w:ind w:left="425" w:hanging="425"/>
        <w:jc w:val="both"/>
      </w:pPr>
      <w:r w:rsidRPr="00B2351B">
        <w:t>dla obiektów w</w:t>
      </w:r>
      <w:r w:rsidR="00527D95" w:rsidRPr="00B2351B">
        <w:t xml:space="preserve">skazanych </w:t>
      </w:r>
      <w:r w:rsidRPr="00B2351B">
        <w:t>w pkt 2:</w:t>
      </w:r>
    </w:p>
    <w:p w14:paraId="57FE3B58" w14:textId="718C7933" w:rsidR="0074286F" w:rsidRPr="00B2351B" w:rsidRDefault="0074286F">
      <w:pPr>
        <w:pStyle w:val="Akapitzlist"/>
        <w:numPr>
          <w:ilvl w:val="0"/>
          <w:numId w:val="21"/>
        </w:numPr>
        <w:suppressAutoHyphens/>
        <w:spacing w:line="276" w:lineRule="auto"/>
        <w:jc w:val="both"/>
      </w:pPr>
      <w:r w:rsidRPr="00B2351B">
        <w:t xml:space="preserve">nakaz zachowania historycznych detali architektonicznych, </w:t>
      </w:r>
    </w:p>
    <w:p w14:paraId="36A51C4E" w14:textId="4E70C9E5" w:rsidR="00AB5E99" w:rsidRPr="00B2351B" w:rsidRDefault="00AB5E99">
      <w:pPr>
        <w:pStyle w:val="Akapitzlist"/>
        <w:numPr>
          <w:ilvl w:val="0"/>
          <w:numId w:val="21"/>
        </w:numPr>
        <w:suppressAutoHyphens/>
        <w:spacing w:line="276" w:lineRule="auto"/>
        <w:jc w:val="both"/>
      </w:pPr>
      <w:r w:rsidRPr="00B2351B">
        <w:t>nakaz zachowania lub odtworzenia historycznej bryły budynków, kształtu i geometrii dachu oraz stosowania tradycyjnych materiałów budowlanych,</w:t>
      </w:r>
    </w:p>
    <w:p w14:paraId="78C13A7F" w14:textId="13D6A872" w:rsidR="00AB5E99" w:rsidRPr="00B2351B" w:rsidRDefault="00AB5E99">
      <w:pPr>
        <w:pStyle w:val="Akapitzlist"/>
        <w:numPr>
          <w:ilvl w:val="0"/>
          <w:numId w:val="21"/>
        </w:numPr>
        <w:suppressAutoHyphens/>
        <w:spacing w:line="276" w:lineRule="auto"/>
        <w:jc w:val="both"/>
      </w:pPr>
      <w:r w:rsidRPr="00B2351B">
        <w:t>nakaz zachowania kształtu, rozmiaru i rozmieszczenia otworów okiennych i drzwiowych zgodnie z historycznym wizerunkiem budynku,</w:t>
      </w:r>
    </w:p>
    <w:p w14:paraId="79F336F7" w14:textId="59AD37A9" w:rsidR="00AB5E99" w:rsidRPr="00B2351B" w:rsidRDefault="00AB5E99">
      <w:pPr>
        <w:pStyle w:val="Akapitzlist"/>
        <w:numPr>
          <w:ilvl w:val="0"/>
          <w:numId w:val="21"/>
        </w:numPr>
        <w:suppressAutoHyphens/>
        <w:spacing w:line="276" w:lineRule="auto"/>
        <w:jc w:val="both"/>
      </w:pPr>
      <w:r w:rsidRPr="00B2351B">
        <w:lastRenderedPageBreak/>
        <w:t>zakaz stosowania nowoczesnych pokryć dachowych w formie blachy,</w:t>
      </w:r>
    </w:p>
    <w:p w14:paraId="78DF61E0" w14:textId="1D1C5A09" w:rsidR="00AB5E99" w:rsidRPr="00B2351B" w:rsidRDefault="00AB5E99">
      <w:pPr>
        <w:pStyle w:val="Akapitzlist"/>
        <w:numPr>
          <w:ilvl w:val="0"/>
          <w:numId w:val="21"/>
        </w:numPr>
        <w:suppressAutoHyphens/>
        <w:spacing w:line="276" w:lineRule="auto"/>
        <w:jc w:val="both"/>
      </w:pPr>
      <w:r w:rsidRPr="00B2351B">
        <w:t>zakaz lokalizacji elementów technicznego wyposażenia budynków na</w:t>
      </w:r>
      <w:r w:rsidR="000337A6" w:rsidRPr="00B2351B">
        <w:t> </w:t>
      </w:r>
      <w:r w:rsidRPr="00B2351B">
        <w:t>wyeksponowanych elewacjach frontowych,</w:t>
      </w:r>
    </w:p>
    <w:p w14:paraId="695CB365" w14:textId="451F55C3" w:rsidR="0074286F" w:rsidRPr="00B2351B" w:rsidRDefault="0074286F">
      <w:pPr>
        <w:pStyle w:val="Akapitzlist"/>
        <w:numPr>
          <w:ilvl w:val="0"/>
          <w:numId w:val="21"/>
        </w:numPr>
        <w:suppressAutoHyphens/>
        <w:spacing w:line="276" w:lineRule="auto"/>
        <w:jc w:val="both"/>
      </w:pPr>
      <w:r w:rsidRPr="00B2351B">
        <w:t xml:space="preserve">zakaz zewnętrznego docieplania elewacji budynków z zachowanym detalem architektonicznym lub wykonanych z cegły; </w:t>
      </w:r>
    </w:p>
    <w:p w14:paraId="1806FD4E" w14:textId="375AB3B5" w:rsidR="002333DF" w:rsidRPr="00B2351B" w:rsidRDefault="002333DF">
      <w:pPr>
        <w:pStyle w:val="Akapitzlist"/>
        <w:keepNext/>
        <w:keepLines/>
        <w:numPr>
          <w:ilvl w:val="0"/>
          <w:numId w:val="22"/>
        </w:numPr>
        <w:suppressAutoHyphens/>
        <w:spacing w:line="276" w:lineRule="auto"/>
        <w:ind w:left="425" w:hanging="425"/>
        <w:jc w:val="both"/>
      </w:pPr>
      <w:r w:rsidRPr="00B2351B">
        <w:t xml:space="preserve">w granicach strefy wskazanej w pkt </w:t>
      </w:r>
      <w:r w:rsidR="00AB5E99" w:rsidRPr="00B2351B">
        <w:t>3</w:t>
      </w:r>
      <w:r w:rsidR="00174EDB" w:rsidRPr="00B2351B">
        <w:t xml:space="preserve"> lit. a</w:t>
      </w:r>
      <w:r w:rsidRPr="00B2351B">
        <w:t>:</w:t>
      </w:r>
    </w:p>
    <w:p w14:paraId="5D9574F7" w14:textId="2CB54951" w:rsidR="002333DF" w:rsidRPr="00B2351B" w:rsidRDefault="002333DF">
      <w:pPr>
        <w:pStyle w:val="Akapitzlist"/>
        <w:keepNext/>
        <w:keepLines/>
        <w:numPr>
          <w:ilvl w:val="0"/>
          <w:numId w:val="17"/>
        </w:numPr>
        <w:suppressAutoHyphens/>
        <w:spacing w:line="276" w:lineRule="auto"/>
        <w:ind w:left="765" w:hanging="340"/>
        <w:jc w:val="both"/>
      </w:pPr>
      <w:r w:rsidRPr="00B2351B">
        <w:t>nakaz zachowania i wyeksponowania elementów historycznego układu przestrzennego tj. rozplanowanie dróg i ulic oraz linie zabudowy,</w:t>
      </w:r>
    </w:p>
    <w:p w14:paraId="767D58CF" w14:textId="09A03E14" w:rsidR="002333DF" w:rsidRPr="00B2351B" w:rsidRDefault="002333DF">
      <w:pPr>
        <w:pStyle w:val="Akapitzlist"/>
        <w:numPr>
          <w:ilvl w:val="0"/>
          <w:numId w:val="17"/>
        </w:numPr>
        <w:suppressAutoHyphens/>
        <w:spacing w:line="276" w:lineRule="auto"/>
        <w:ind w:left="765" w:hanging="340"/>
        <w:jc w:val="both"/>
      </w:pPr>
      <w:r w:rsidRPr="00B2351B">
        <w:t>zakaz wprowadzania nowych przegrodzeń dzielących optycznie historyczne zespoły zabudowy,</w:t>
      </w:r>
    </w:p>
    <w:p w14:paraId="02872287" w14:textId="31C7861D" w:rsidR="0074286F" w:rsidRPr="00B2351B" w:rsidRDefault="0074286F">
      <w:pPr>
        <w:pStyle w:val="Akapitzlist"/>
        <w:numPr>
          <w:ilvl w:val="0"/>
          <w:numId w:val="17"/>
        </w:numPr>
        <w:suppressAutoHyphens/>
        <w:spacing w:line="276" w:lineRule="auto"/>
        <w:ind w:left="765" w:hanging="340"/>
        <w:jc w:val="both"/>
      </w:pPr>
      <w:r w:rsidRPr="00B2351B">
        <w:t xml:space="preserve">nakaz dostosowania nowej zabudowy do historycznej kompozycji przestrzennej w zakresie skali, bryły, form pokrycia dachowego i kształtowania elewacji oraz nawiązywanie nowej zabudowy do lokalnej tradycji architektonicznej, </w:t>
      </w:r>
    </w:p>
    <w:p w14:paraId="38E0272A" w14:textId="133335B5" w:rsidR="002333DF" w:rsidRPr="00B2351B" w:rsidRDefault="00B2351B">
      <w:pPr>
        <w:pStyle w:val="Akapitzlist"/>
        <w:numPr>
          <w:ilvl w:val="0"/>
          <w:numId w:val="17"/>
        </w:numPr>
        <w:suppressAutoHyphens/>
        <w:spacing w:line="276" w:lineRule="auto"/>
        <w:ind w:left="765" w:hanging="340"/>
        <w:jc w:val="both"/>
      </w:pPr>
      <w:r w:rsidRPr="00B2351B">
        <w:t>nakaz</w:t>
      </w:r>
      <w:r w:rsidR="002333DF" w:rsidRPr="00B2351B">
        <w:t xml:space="preserve"> stosowania pokryć dachowych </w:t>
      </w:r>
      <w:r w:rsidR="009F2367" w:rsidRPr="00B2351B">
        <w:t>w kolorystyce czerwone</w:t>
      </w:r>
      <w:r w:rsidRPr="00B2351B">
        <w:t>j</w:t>
      </w:r>
      <w:r w:rsidR="009F2367" w:rsidRPr="00B2351B">
        <w:t xml:space="preserve"> oraz </w:t>
      </w:r>
      <w:r w:rsidRPr="00B2351B">
        <w:t xml:space="preserve">zakaz stosowania </w:t>
      </w:r>
      <w:r w:rsidR="009F2367" w:rsidRPr="00B2351B">
        <w:t xml:space="preserve">pokryć wykonanych </w:t>
      </w:r>
      <w:r w:rsidR="002333DF" w:rsidRPr="00B2351B">
        <w:t>z</w:t>
      </w:r>
      <w:r w:rsidR="00404428" w:rsidRPr="00B2351B">
        <w:t> </w:t>
      </w:r>
      <w:r w:rsidR="002333DF" w:rsidRPr="00B2351B">
        <w:t>blachy</w:t>
      </w:r>
      <w:r w:rsidR="001339F8" w:rsidRPr="00B2351B">
        <w:t xml:space="preserve"> falistej</w:t>
      </w:r>
      <w:r w:rsidR="0074286F" w:rsidRPr="00B2351B">
        <w:t xml:space="preserve">, </w:t>
      </w:r>
      <w:r w:rsidR="001339F8" w:rsidRPr="00B2351B">
        <w:t>trapezowej</w:t>
      </w:r>
      <w:r w:rsidR="0074286F" w:rsidRPr="00B2351B">
        <w:t xml:space="preserve"> oraz blachodachówki</w:t>
      </w:r>
      <w:r w:rsidR="002333DF" w:rsidRPr="00B2351B">
        <w:t xml:space="preserve">, </w:t>
      </w:r>
    </w:p>
    <w:p w14:paraId="1F830E59" w14:textId="377948F7" w:rsidR="009F2367" w:rsidRPr="00B2351B" w:rsidRDefault="0074286F">
      <w:pPr>
        <w:pStyle w:val="Akapitzlist"/>
        <w:numPr>
          <w:ilvl w:val="0"/>
          <w:numId w:val="17"/>
        </w:numPr>
        <w:suppressAutoHyphens/>
        <w:spacing w:line="276" w:lineRule="auto"/>
        <w:ind w:left="765" w:hanging="340"/>
        <w:jc w:val="both"/>
      </w:pPr>
      <w:r w:rsidRPr="00B2351B">
        <w:t>zakaz</w:t>
      </w:r>
      <w:r w:rsidR="006B28A3" w:rsidRPr="00B2351B">
        <w:t xml:space="preserve"> </w:t>
      </w:r>
      <w:r w:rsidRPr="00B2351B">
        <w:t>montażu urządzeń technicznych na dachach o wyraźnej ekspozycji</w:t>
      </w:r>
      <w:r w:rsidR="009F2367" w:rsidRPr="00B2351B">
        <w:t>;</w:t>
      </w:r>
    </w:p>
    <w:p w14:paraId="338A3CB5" w14:textId="22F7D99A" w:rsidR="00F42B4D" w:rsidRPr="00B2351B" w:rsidRDefault="009F7702">
      <w:pPr>
        <w:pStyle w:val="Akapitzlist"/>
        <w:numPr>
          <w:ilvl w:val="0"/>
          <w:numId w:val="18"/>
        </w:numPr>
        <w:suppressAutoHyphens/>
        <w:spacing w:line="276" w:lineRule="auto"/>
        <w:ind w:left="426" w:hanging="426"/>
        <w:jc w:val="both"/>
      </w:pPr>
      <w:r w:rsidRPr="00B2351B">
        <w:rPr>
          <w:bCs/>
        </w:rPr>
        <w:t>w granicach stref</w:t>
      </w:r>
      <w:r w:rsidR="00F42B4D" w:rsidRPr="00B2351B">
        <w:rPr>
          <w:bCs/>
        </w:rPr>
        <w:t xml:space="preserve"> </w:t>
      </w:r>
      <w:r w:rsidRPr="00B2351B">
        <w:rPr>
          <w:bCs/>
        </w:rPr>
        <w:t>wskazan</w:t>
      </w:r>
      <w:r w:rsidR="00F42B4D" w:rsidRPr="00B2351B">
        <w:rPr>
          <w:bCs/>
        </w:rPr>
        <w:t xml:space="preserve">ych </w:t>
      </w:r>
      <w:r w:rsidRPr="00B2351B">
        <w:rPr>
          <w:bCs/>
        </w:rPr>
        <w:t>w pkt 3 lit. b</w:t>
      </w:r>
      <w:r w:rsidR="00F42B4D" w:rsidRPr="00B2351B">
        <w:rPr>
          <w:bCs/>
        </w:rPr>
        <w:t xml:space="preserve"> i c </w:t>
      </w:r>
      <w:r w:rsidRPr="00B2351B">
        <w:rPr>
          <w:bCs/>
        </w:rPr>
        <w:t>nakaz przeprowadzania badań archeologicznych</w:t>
      </w:r>
      <w:r w:rsidR="00F42B4D" w:rsidRPr="00B2351B">
        <w:rPr>
          <w:bCs/>
        </w:rPr>
        <w:t xml:space="preserve"> </w:t>
      </w:r>
      <w:r w:rsidRPr="00B2351B">
        <w:rPr>
          <w:bCs/>
        </w:rPr>
        <w:t xml:space="preserve">podczas prowadzenia </w:t>
      </w:r>
      <w:r w:rsidR="00174EDB" w:rsidRPr="00B2351B">
        <w:rPr>
          <w:bCs/>
        </w:rPr>
        <w:t>prac ziemnych</w:t>
      </w:r>
      <w:r w:rsidR="00F42B4D" w:rsidRPr="00B2351B">
        <w:rPr>
          <w:bCs/>
        </w:rPr>
        <w:t xml:space="preserve"> związanych z realizacją inwestycji w zakresie zabudowy i zagospodarowania terenu, zgodnie z przepisami odrębnymi; </w:t>
      </w:r>
    </w:p>
    <w:p w14:paraId="6C45CC59" w14:textId="49781B9D" w:rsidR="009F7702" w:rsidRPr="00B2351B" w:rsidRDefault="007E47D4">
      <w:pPr>
        <w:pStyle w:val="Akapitzlist"/>
        <w:numPr>
          <w:ilvl w:val="0"/>
          <w:numId w:val="18"/>
        </w:numPr>
        <w:suppressAutoHyphens/>
        <w:spacing w:after="240" w:line="276" w:lineRule="auto"/>
        <w:ind w:left="425" w:hanging="425"/>
        <w:contextualSpacing w:val="0"/>
        <w:jc w:val="both"/>
      </w:pPr>
      <w:r w:rsidRPr="00B2351B">
        <w:rPr>
          <w:rFonts w:eastAsia="Times New Roman"/>
          <w:bCs/>
        </w:rPr>
        <w:t>obowiązek postępowania z przedmiotami lub obiektami o cechach zabytkowych, odkrytymi w trakcie prowadzenia robót budowlanych, prac ziemnych lub odkrytych przypadkowo, zgodnie z przepisami odrębnymi</w:t>
      </w:r>
      <w:r w:rsidR="00F42B4D" w:rsidRPr="00B2351B">
        <w:rPr>
          <w:rFonts w:eastAsia="Times New Roman"/>
          <w:bCs/>
        </w:rPr>
        <w:t>.</w:t>
      </w:r>
    </w:p>
    <w:p w14:paraId="349D59CA" w14:textId="046D5111" w:rsidR="00A545F7" w:rsidRPr="00B2351B" w:rsidRDefault="00A545F7" w:rsidP="003135ED">
      <w:pPr>
        <w:pStyle w:val="Default"/>
        <w:spacing w:line="276" w:lineRule="auto"/>
        <w:ind w:firstLine="425"/>
        <w:jc w:val="both"/>
        <w:rPr>
          <w:rFonts w:hAnsi="Times New Roman"/>
          <w:color w:val="auto"/>
        </w:rPr>
      </w:pPr>
      <w:r w:rsidRPr="00B2351B">
        <w:rPr>
          <w:rFonts w:hAnsi="Times New Roman"/>
          <w:b/>
          <w:color w:val="auto"/>
        </w:rPr>
        <w:t xml:space="preserve">§ 9. </w:t>
      </w:r>
      <w:r w:rsidRPr="00B2351B">
        <w:rPr>
          <w:rFonts w:hAnsi="Times New Roman"/>
          <w:color w:val="auto"/>
        </w:rPr>
        <w:t>W zakresie 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 ustala się zachowanie granic i uwzględnienie ograniczeń wynikających z przepisów odrębnych dla:</w:t>
      </w:r>
    </w:p>
    <w:p w14:paraId="138A708E" w14:textId="77777777" w:rsidR="00A545F7" w:rsidRPr="00B2351B" w:rsidRDefault="00A545F7">
      <w:pPr>
        <w:pStyle w:val="Default"/>
        <w:numPr>
          <w:ilvl w:val="0"/>
          <w:numId w:val="45"/>
        </w:numPr>
        <w:spacing w:line="276" w:lineRule="auto"/>
        <w:ind w:left="425" w:hanging="425"/>
        <w:jc w:val="both"/>
        <w:rPr>
          <w:rFonts w:hAnsi="Times New Roman"/>
          <w:color w:val="auto"/>
        </w:rPr>
      </w:pPr>
      <w:r w:rsidRPr="00B2351B">
        <w:rPr>
          <w:rFonts w:hAnsi="Times New Roman"/>
          <w:color w:val="auto"/>
        </w:rPr>
        <w:t>złoża surowców kaolinowych „Andrzej” (nr 1104);</w:t>
      </w:r>
    </w:p>
    <w:p w14:paraId="410CA6B7" w14:textId="77777777" w:rsidR="00A545F7" w:rsidRPr="00B2351B" w:rsidRDefault="00A545F7">
      <w:pPr>
        <w:pStyle w:val="Default"/>
        <w:numPr>
          <w:ilvl w:val="0"/>
          <w:numId w:val="45"/>
        </w:numPr>
        <w:spacing w:line="276" w:lineRule="auto"/>
        <w:ind w:left="425" w:hanging="425"/>
        <w:jc w:val="both"/>
        <w:rPr>
          <w:rFonts w:hAnsi="Times New Roman"/>
          <w:color w:val="auto"/>
        </w:rPr>
      </w:pPr>
      <w:r w:rsidRPr="00B2351B">
        <w:rPr>
          <w:rFonts w:hAnsi="Times New Roman"/>
          <w:color w:val="auto"/>
        </w:rPr>
        <w:t>złoża surowców kaolinowych „Antoni” (nr 1102);</w:t>
      </w:r>
    </w:p>
    <w:p w14:paraId="1D649DFD" w14:textId="77777777" w:rsidR="00A545F7" w:rsidRPr="00B2351B" w:rsidRDefault="00A545F7">
      <w:pPr>
        <w:pStyle w:val="Default"/>
        <w:numPr>
          <w:ilvl w:val="0"/>
          <w:numId w:val="45"/>
        </w:numPr>
        <w:spacing w:line="276" w:lineRule="auto"/>
        <w:ind w:left="425" w:hanging="425"/>
        <w:jc w:val="both"/>
        <w:rPr>
          <w:rFonts w:hAnsi="Times New Roman"/>
          <w:color w:val="auto"/>
        </w:rPr>
      </w:pPr>
      <w:r w:rsidRPr="00B2351B">
        <w:rPr>
          <w:rFonts w:hAnsi="Times New Roman"/>
          <w:color w:val="auto"/>
        </w:rPr>
        <w:t xml:space="preserve">złoża surowców kamieni łamanych i </w:t>
      </w:r>
      <w:proofErr w:type="spellStart"/>
      <w:r w:rsidRPr="00B2351B">
        <w:rPr>
          <w:rFonts w:hAnsi="Times New Roman"/>
          <w:color w:val="auto"/>
        </w:rPr>
        <w:t>blocznych</w:t>
      </w:r>
      <w:proofErr w:type="spellEnd"/>
      <w:r w:rsidRPr="00B2351B">
        <w:rPr>
          <w:rFonts w:hAnsi="Times New Roman"/>
          <w:color w:val="auto"/>
        </w:rPr>
        <w:t xml:space="preserve"> „Mrowiny” (nr 1045);</w:t>
      </w:r>
    </w:p>
    <w:p w14:paraId="380DAEC7" w14:textId="77777777" w:rsidR="00A545F7" w:rsidRPr="00B2351B" w:rsidRDefault="00A545F7">
      <w:pPr>
        <w:pStyle w:val="Default"/>
        <w:numPr>
          <w:ilvl w:val="0"/>
          <w:numId w:val="45"/>
        </w:numPr>
        <w:spacing w:line="276" w:lineRule="auto"/>
        <w:ind w:left="425" w:hanging="425"/>
        <w:jc w:val="both"/>
        <w:rPr>
          <w:rFonts w:hAnsi="Times New Roman"/>
          <w:color w:val="auto"/>
        </w:rPr>
      </w:pPr>
      <w:r w:rsidRPr="00B2351B">
        <w:rPr>
          <w:rFonts w:hAnsi="Times New Roman"/>
          <w:color w:val="auto"/>
        </w:rPr>
        <w:t xml:space="preserve">złoża kamieni łamanych i </w:t>
      </w:r>
      <w:proofErr w:type="spellStart"/>
      <w:r w:rsidRPr="00B2351B">
        <w:rPr>
          <w:rFonts w:hAnsi="Times New Roman"/>
          <w:color w:val="auto"/>
        </w:rPr>
        <w:t>blocznych</w:t>
      </w:r>
      <w:proofErr w:type="spellEnd"/>
      <w:r w:rsidRPr="00B2351B">
        <w:rPr>
          <w:rFonts w:hAnsi="Times New Roman"/>
          <w:color w:val="auto"/>
        </w:rPr>
        <w:t xml:space="preserve"> „Mrowiny I” (nr 8470);</w:t>
      </w:r>
    </w:p>
    <w:p w14:paraId="7FF6E726" w14:textId="77777777" w:rsidR="00A545F7" w:rsidRPr="00B2351B" w:rsidRDefault="00A545F7">
      <w:pPr>
        <w:pStyle w:val="Default"/>
        <w:numPr>
          <w:ilvl w:val="0"/>
          <w:numId w:val="45"/>
        </w:numPr>
        <w:spacing w:line="276" w:lineRule="auto"/>
        <w:ind w:left="425" w:hanging="425"/>
        <w:jc w:val="both"/>
        <w:rPr>
          <w:rFonts w:hAnsi="Times New Roman"/>
          <w:color w:val="auto"/>
        </w:rPr>
      </w:pPr>
      <w:r w:rsidRPr="00B2351B">
        <w:rPr>
          <w:rFonts w:hAnsi="Times New Roman"/>
          <w:color w:val="auto"/>
        </w:rPr>
        <w:t xml:space="preserve">złoża kamieni łamanych i </w:t>
      </w:r>
      <w:proofErr w:type="spellStart"/>
      <w:r w:rsidRPr="00B2351B">
        <w:rPr>
          <w:rFonts w:hAnsi="Times New Roman"/>
          <w:color w:val="auto"/>
        </w:rPr>
        <w:t>blocznych</w:t>
      </w:r>
      <w:proofErr w:type="spellEnd"/>
      <w:r w:rsidRPr="00B2351B">
        <w:rPr>
          <w:rFonts w:hAnsi="Times New Roman"/>
          <w:color w:val="auto"/>
        </w:rPr>
        <w:t xml:space="preserve"> „Mrowiny II” (nr 13757);</w:t>
      </w:r>
    </w:p>
    <w:p w14:paraId="3E0E9B5C" w14:textId="77777777" w:rsidR="00A545F7" w:rsidRPr="00B2351B" w:rsidRDefault="00A545F7">
      <w:pPr>
        <w:pStyle w:val="Default"/>
        <w:numPr>
          <w:ilvl w:val="0"/>
          <w:numId w:val="45"/>
        </w:numPr>
        <w:spacing w:line="276" w:lineRule="auto"/>
        <w:ind w:left="425" w:hanging="425"/>
        <w:jc w:val="both"/>
        <w:rPr>
          <w:rFonts w:hAnsi="Times New Roman"/>
          <w:color w:val="auto"/>
        </w:rPr>
      </w:pPr>
      <w:r w:rsidRPr="00B2351B">
        <w:rPr>
          <w:rFonts w:hAnsi="Times New Roman"/>
          <w:color w:val="auto"/>
        </w:rPr>
        <w:t xml:space="preserve">złoża kamieni łamanych i </w:t>
      </w:r>
      <w:proofErr w:type="spellStart"/>
      <w:r w:rsidRPr="00B2351B">
        <w:rPr>
          <w:rFonts w:hAnsi="Times New Roman"/>
          <w:color w:val="auto"/>
        </w:rPr>
        <w:t>blocznych</w:t>
      </w:r>
      <w:proofErr w:type="spellEnd"/>
      <w:r w:rsidRPr="00B2351B">
        <w:rPr>
          <w:rFonts w:hAnsi="Times New Roman"/>
          <w:color w:val="auto"/>
        </w:rPr>
        <w:t xml:space="preserve"> „Mrowiny III” (nr 14379);</w:t>
      </w:r>
    </w:p>
    <w:p w14:paraId="516AEA51" w14:textId="77777777" w:rsidR="00A545F7" w:rsidRPr="00B2351B" w:rsidRDefault="00A545F7">
      <w:pPr>
        <w:pStyle w:val="Default"/>
        <w:numPr>
          <w:ilvl w:val="0"/>
          <w:numId w:val="45"/>
        </w:numPr>
        <w:spacing w:after="240" w:line="276" w:lineRule="auto"/>
        <w:ind w:left="425" w:hanging="425"/>
        <w:jc w:val="both"/>
        <w:rPr>
          <w:rFonts w:hAnsi="Times New Roman"/>
          <w:color w:val="auto"/>
        </w:rPr>
      </w:pPr>
      <w:r w:rsidRPr="00B2351B">
        <w:rPr>
          <w:rFonts w:hAnsi="Times New Roman"/>
          <w:color w:val="auto"/>
        </w:rPr>
        <w:t>terenu górniczego „Siedlimowice III”.</w:t>
      </w:r>
    </w:p>
    <w:p w14:paraId="0DAC13B9" w14:textId="038DD747" w:rsidR="00A545F7" w:rsidRPr="00B2351B" w:rsidRDefault="00A545F7" w:rsidP="00A545F7">
      <w:pPr>
        <w:widowControl w:val="0"/>
        <w:spacing w:after="0"/>
        <w:ind w:firstLine="425"/>
        <w:jc w:val="both"/>
        <w:rPr>
          <w:rFonts w:ascii="Times New Roman" w:hAnsi="Times New Roman" w:cs="Times New Roman"/>
          <w:sz w:val="24"/>
          <w:szCs w:val="24"/>
        </w:rPr>
      </w:pPr>
      <w:bookmarkStart w:id="7" w:name="_Hlk173828610"/>
      <w:r w:rsidRPr="00B2351B">
        <w:rPr>
          <w:rFonts w:ascii="Times New Roman" w:hAnsi="Times New Roman" w:cs="Times New Roman"/>
          <w:b/>
          <w:sz w:val="24"/>
          <w:szCs w:val="24"/>
        </w:rPr>
        <w:t xml:space="preserve">§ 10. </w:t>
      </w:r>
      <w:r w:rsidRPr="00B2351B">
        <w:rPr>
          <w:rFonts w:ascii="Times New Roman" w:hAnsi="Times New Roman" w:cs="Times New Roman"/>
          <w:sz w:val="24"/>
          <w:szCs w:val="24"/>
        </w:rPr>
        <w:t>1.</w:t>
      </w:r>
      <w:r w:rsidRPr="00B2351B">
        <w:rPr>
          <w:rFonts w:ascii="Times New Roman" w:hAnsi="Times New Roman" w:cs="Times New Roman"/>
          <w:b/>
          <w:sz w:val="24"/>
          <w:szCs w:val="24"/>
        </w:rPr>
        <w:t xml:space="preserve"> </w:t>
      </w:r>
      <w:r w:rsidRPr="00B2351B">
        <w:rPr>
          <w:rFonts w:ascii="Times New Roman" w:hAnsi="Times New Roman" w:cs="Times New Roman"/>
          <w:sz w:val="24"/>
          <w:szCs w:val="24"/>
        </w:rPr>
        <w:t>W planie nie wyznacza się terenów wymagających wszczęcia postępowania scalania i podziału nieruchomości w rozumieniu przepisów odrębnych.</w:t>
      </w:r>
    </w:p>
    <w:p w14:paraId="1D7D6212" w14:textId="77777777" w:rsidR="00A545F7" w:rsidRPr="00B2351B" w:rsidRDefault="00A545F7" w:rsidP="00A545F7">
      <w:pPr>
        <w:pStyle w:val="Tekstpodstawowy31"/>
        <w:widowControl w:val="0"/>
        <w:spacing w:line="276" w:lineRule="auto"/>
        <w:ind w:firstLine="426"/>
        <w:rPr>
          <w:szCs w:val="24"/>
        </w:rPr>
      </w:pPr>
      <w:r w:rsidRPr="00B2351B">
        <w:rPr>
          <w:szCs w:val="24"/>
        </w:rPr>
        <w:t>2.</w:t>
      </w:r>
      <w:r w:rsidRPr="00B2351B">
        <w:rPr>
          <w:b/>
          <w:szCs w:val="24"/>
        </w:rPr>
        <w:t xml:space="preserve"> </w:t>
      </w:r>
      <w:r w:rsidRPr="00B2351B">
        <w:rPr>
          <w:szCs w:val="24"/>
        </w:rPr>
        <w:t>W zakresie szczegółowych zasad i warunków scalania i podziału nieruchomości ustala się:</w:t>
      </w:r>
    </w:p>
    <w:p w14:paraId="6E28196A" w14:textId="05879695" w:rsidR="00A545F7" w:rsidRPr="00B2351B" w:rsidRDefault="00A545F7">
      <w:pPr>
        <w:pStyle w:val="Tekstpodstawowy31"/>
        <w:widowControl w:val="0"/>
        <w:numPr>
          <w:ilvl w:val="0"/>
          <w:numId w:val="7"/>
        </w:numPr>
        <w:tabs>
          <w:tab w:val="clear" w:pos="757"/>
          <w:tab w:val="left" w:pos="426"/>
        </w:tabs>
        <w:spacing w:line="276" w:lineRule="auto"/>
        <w:ind w:left="425" w:hanging="425"/>
        <w:rPr>
          <w:szCs w:val="24"/>
        </w:rPr>
      </w:pPr>
      <w:r w:rsidRPr="00B2351B">
        <w:rPr>
          <w:szCs w:val="24"/>
        </w:rPr>
        <w:t>minimalną szerokość frontu działki: 20</w:t>
      </w:r>
      <w:r w:rsidR="00963560">
        <w:rPr>
          <w:szCs w:val="24"/>
        </w:rPr>
        <w:t xml:space="preserve"> </w:t>
      </w:r>
      <w:r w:rsidRPr="00B2351B">
        <w:rPr>
          <w:szCs w:val="24"/>
        </w:rPr>
        <w:t>m;</w:t>
      </w:r>
    </w:p>
    <w:p w14:paraId="1363DF49" w14:textId="08B8C0FE" w:rsidR="00A545F7" w:rsidRPr="00B2351B" w:rsidRDefault="00A545F7">
      <w:pPr>
        <w:pStyle w:val="Tekstpodstawowy31"/>
        <w:widowControl w:val="0"/>
        <w:numPr>
          <w:ilvl w:val="0"/>
          <w:numId w:val="7"/>
        </w:numPr>
        <w:tabs>
          <w:tab w:val="clear" w:pos="757"/>
          <w:tab w:val="left" w:pos="426"/>
        </w:tabs>
        <w:spacing w:line="276" w:lineRule="auto"/>
        <w:ind w:left="425" w:hanging="425"/>
        <w:rPr>
          <w:szCs w:val="24"/>
        </w:rPr>
      </w:pPr>
      <w:r w:rsidRPr="00B2351B">
        <w:rPr>
          <w:szCs w:val="24"/>
        </w:rPr>
        <w:t>minimalną powierzchnię działki</w:t>
      </w:r>
      <w:r w:rsidR="00B2351B">
        <w:rPr>
          <w:szCs w:val="24"/>
        </w:rPr>
        <w:t xml:space="preserve"> </w:t>
      </w:r>
      <w:r w:rsidRPr="00B2351B">
        <w:rPr>
          <w:szCs w:val="24"/>
        </w:rPr>
        <w:t>na terenach:</w:t>
      </w:r>
    </w:p>
    <w:p w14:paraId="7979BD05" w14:textId="77777777" w:rsidR="00A545F7" w:rsidRPr="00B2351B" w:rsidRDefault="00A545F7">
      <w:pPr>
        <w:pStyle w:val="Tekstpodstawowy31"/>
        <w:widowControl w:val="0"/>
        <w:numPr>
          <w:ilvl w:val="0"/>
          <w:numId w:val="56"/>
        </w:numPr>
        <w:tabs>
          <w:tab w:val="left" w:pos="426"/>
        </w:tabs>
        <w:spacing w:line="276" w:lineRule="auto"/>
        <w:ind w:left="765" w:hanging="340"/>
        <w:rPr>
          <w:szCs w:val="24"/>
        </w:rPr>
      </w:pPr>
      <w:r w:rsidRPr="00B2351B">
        <w:rPr>
          <w:b/>
          <w:bCs/>
          <w:szCs w:val="24"/>
        </w:rPr>
        <w:lastRenderedPageBreak/>
        <w:t>MN</w:t>
      </w:r>
      <w:r w:rsidRPr="00B2351B">
        <w:rPr>
          <w:szCs w:val="24"/>
        </w:rPr>
        <w:t xml:space="preserve">, </w:t>
      </w:r>
      <w:r w:rsidRPr="00B2351B">
        <w:rPr>
          <w:b/>
          <w:bCs/>
          <w:szCs w:val="24"/>
        </w:rPr>
        <w:t>MN-U</w:t>
      </w:r>
      <w:r w:rsidRPr="00B2351B">
        <w:rPr>
          <w:szCs w:val="24"/>
        </w:rPr>
        <w:t xml:space="preserve">, </w:t>
      </w:r>
      <w:r w:rsidRPr="00B2351B">
        <w:rPr>
          <w:b/>
          <w:bCs/>
          <w:szCs w:val="24"/>
        </w:rPr>
        <w:t>MN-MW</w:t>
      </w:r>
      <w:r w:rsidRPr="00B2351B">
        <w:rPr>
          <w:szCs w:val="24"/>
        </w:rPr>
        <w:t xml:space="preserve">, </w:t>
      </w:r>
      <w:r w:rsidRPr="00B2351B">
        <w:rPr>
          <w:b/>
          <w:bCs/>
          <w:szCs w:val="24"/>
        </w:rPr>
        <w:t>MW</w:t>
      </w:r>
      <w:r w:rsidRPr="00B2351B">
        <w:rPr>
          <w:szCs w:val="24"/>
        </w:rPr>
        <w:t xml:space="preserve">, </w:t>
      </w:r>
      <w:r w:rsidRPr="00B2351B">
        <w:rPr>
          <w:b/>
          <w:bCs/>
          <w:szCs w:val="24"/>
        </w:rPr>
        <w:t>MW-U</w:t>
      </w:r>
      <w:r w:rsidRPr="00B2351B">
        <w:rPr>
          <w:szCs w:val="24"/>
        </w:rPr>
        <w:t>: 800 m</w:t>
      </w:r>
      <w:r w:rsidRPr="00B2351B">
        <w:rPr>
          <w:szCs w:val="24"/>
          <w:vertAlign w:val="superscript"/>
        </w:rPr>
        <w:t>2</w:t>
      </w:r>
      <w:r w:rsidRPr="00B2351B">
        <w:rPr>
          <w:szCs w:val="24"/>
        </w:rPr>
        <w:t>,</w:t>
      </w:r>
    </w:p>
    <w:p w14:paraId="4E557049" w14:textId="16224CBF" w:rsidR="00A545F7" w:rsidRPr="00B2351B" w:rsidRDefault="00A545F7">
      <w:pPr>
        <w:pStyle w:val="Tekstpodstawowy31"/>
        <w:widowControl w:val="0"/>
        <w:numPr>
          <w:ilvl w:val="0"/>
          <w:numId w:val="56"/>
        </w:numPr>
        <w:tabs>
          <w:tab w:val="left" w:pos="426"/>
        </w:tabs>
        <w:spacing w:line="276" w:lineRule="auto"/>
        <w:ind w:left="765" w:hanging="340"/>
        <w:rPr>
          <w:szCs w:val="24"/>
        </w:rPr>
      </w:pPr>
      <w:r w:rsidRPr="00B2351B">
        <w:rPr>
          <w:b/>
          <w:bCs/>
          <w:szCs w:val="24"/>
        </w:rPr>
        <w:t>U</w:t>
      </w:r>
      <w:r w:rsidRPr="00B2351B">
        <w:rPr>
          <w:szCs w:val="24"/>
        </w:rPr>
        <w:t>,</w:t>
      </w:r>
      <w:r w:rsidR="00F615EC" w:rsidRPr="00B2351B">
        <w:rPr>
          <w:szCs w:val="24"/>
        </w:rPr>
        <w:t xml:space="preserve"> </w:t>
      </w:r>
      <w:r w:rsidRPr="00B2351B">
        <w:rPr>
          <w:b/>
          <w:bCs/>
          <w:szCs w:val="24"/>
        </w:rPr>
        <w:t>US</w:t>
      </w:r>
      <w:r w:rsidRPr="00B2351B">
        <w:rPr>
          <w:szCs w:val="24"/>
        </w:rPr>
        <w:t xml:space="preserve">, </w:t>
      </w:r>
      <w:r w:rsidRPr="00B2351B">
        <w:rPr>
          <w:b/>
          <w:bCs/>
          <w:szCs w:val="24"/>
        </w:rPr>
        <w:t>UR</w:t>
      </w:r>
      <w:r w:rsidRPr="00B2351B">
        <w:rPr>
          <w:szCs w:val="24"/>
        </w:rPr>
        <w:t xml:space="preserve">, </w:t>
      </w:r>
      <w:r w:rsidRPr="00B2351B">
        <w:rPr>
          <w:b/>
          <w:bCs/>
          <w:szCs w:val="24"/>
        </w:rPr>
        <w:t>U-P</w:t>
      </w:r>
      <w:r w:rsidRPr="00B2351B">
        <w:rPr>
          <w:szCs w:val="24"/>
        </w:rPr>
        <w:t>: 2000 m</w:t>
      </w:r>
      <w:r w:rsidRPr="00B2351B">
        <w:rPr>
          <w:szCs w:val="24"/>
          <w:vertAlign w:val="superscript"/>
        </w:rPr>
        <w:t>2</w:t>
      </w:r>
      <w:r w:rsidRPr="00B2351B">
        <w:rPr>
          <w:szCs w:val="24"/>
        </w:rPr>
        <w:t>;</w:t>
      </w:r>
    </w:p>
    <w:p w14:paraId="768F3BF1" w14:textId="65FB833E" w:rsidR="002866F2" w:rsidRPr="00B2351B" w:rsidRDefault="00A545F7">
      <w:pPr>
        <w:pStyle w:val="Tekstpodstawowy31"/>
        <w:widowControl w:val="0"/>
        <w:numPr>
          <w:ilvl w:val="0"/>
          <w:numId w:val="7"/>
        </w:numPr>
        <w:tabs>
          <w:tab w:val="clear" w:pos="757"/>
          <w:tab w:val="left" w:pos="426"/>
        </w:tabs>
        <w:spacing w:after="240" w:line="276" w:lineRule="auto"/>
        <w:ind w:left="425" w:hanging="425"/>
        <w:rPr>
          <w:szCs w:val="24"/>
        </w:rPr>
      </w:pPr>
      <w:r w:rsidRPr="00B2351B">
        <w:rPr>
          <w:szCs w:val="24"/>
        </w:rPr>
        <w:t>kąt położenia granic działek</w:t>
      </w:r>
      <w:r w:rsidR="00B2351B">
        <w:rPr>
          <w:szCs w:val="24"/>
        </w:rPr>
        <w:t xml:space="preserve"> </w:t>
      </w:r>
      <w:r w:rsidRPr="00B2351B">
        <w:rPr>
          <w:szCs w:val="24"/>
        </w:rPr>
        <w:t>w stosunku do pasa drogowego od 75°</w:t>
      </w:r>
      <w:r w:rsidRPr="00B2351B">
        <w:rPr>
          <w:szCs w:val="24"/>
          <w:vertAlign w:val="superscript"/>
        </w:rPr>
        <w:t xml:space="preserve"> </w:t>
      </w:r>
      <w:r w:rsidRPr="00B2351B">
        <w:rPr>
          <w:szCs w:val="24"/>
        </w:rPr>
        <w:t>do 115°.</w:t>
      </w:r>
    </w:p>
    <w:p w14:paraId="33AD1C36" w14:textId="376E6422" w:rsidR="00415C32" w:rsidRPr="00B2351B" w:rsidRDefault="002866F2" w:rsidP="002866F2">
      <w:pPr>
        <w:widowControl w:val="0"/>
        <w:spacing w:after="0"/>
        <w:ind w:firstLine="425"/>
        <w:jc w:val="both"/>
        <w:rPr>
          <w:rFonts w:ascii="Times New Roman" w:hAnsi="Times New Roman" w:cs="Times New Roman"/>
          <w:sz w:val="24"/>
          <w:szCs w:val="24"/>
        </w:rPr>
      </w:pPr>
      <w:r w:rsidRPr="00B2351B">
        <w:rPr>
          <w:rFonts w:ascii="Times New Roman" w:hAnsi="Times New Roman" w:cs="Times New Roman"/>
          <w:b/>
          <w:sz w:val="24"/>
          <w:szCs w:val="24"/>
        </w:rPr>
        <w:t>§ 1</w:t>
      </w:r>
      <w:r w:rsidR="00415C32" w:rsidRPr="00B2351B">
        <w:rPr>
          <w:rFonts w:ascii="Times New Roman" w:hAnsi="Times New Roman" w:cs="Times New Roman"/>
          <w:b/>
          <w:sz w:val="24"/>
          <w:szCs w:val="24"/>
        </w:rPr>
        <w:t>1</w:t>
      </w:r>
      <w:r w:rsidRPr="00B2351B">
        <w:rPr>
          <w:rFonts w:ascii="Times New Roman" w:hAnsi="Times New Roman" w:cs="Times New Roman"/>
          <w:b/>
          <w:sz w:val="24"/>
          <w:szCs w:val="24"/>
        </w:rPr>
        <w:t xml:space="preserve">. </w:t>
      </w:r>
      <w:r w:rsidRPr="00B2351B">
        <w:rPr>
          <w:rFonts w:ascii="Times New Roman" w:hAnsi="Times New Roman" w:cs="Times New Roman"/>
          <w:sz w:val="24"/>
          <w:szCs w:val="24"/>
        </w:rPr>
        <w:t>1.</w:t>
      </w:r>
      <w:r w:rsidR="00415C32" w:rsidRPr="00B2351B">
        <w:rPr>
          <w:rFonts w:ascii="Times New Roman" w:hAnsi="Times New Roman" w:cs="Times New Roman"/>
          <w:sz w:val="24"/>
          <w:szCs w:val="24"/>
        </w:rPr>
        <w:t xml:space="preserve"> Ustala się minimalną powierzchnię nowo wydzielonych działek</w:t>
      </w:r>
      <w:r w:rsidR="00762389" w:rsidRPr="00B2351B">
        <w:rPr>
          <w:rFonts w:ascii="Times New Roman" w:hAnsi="Times New Roman" w:cs="Times New Roman"/>
          <w:sz w:val="24"/>
          <w:szCs w:val="24"/>
        </w:rPr>
        <w:t xml:space="preserve"> budowlanych</w:t>
      </w:r>
      <w:r w:rsidR="00415C32" w:rsidRPr="00B2351B">
        <w:rPr>
          <w:rFonts w:ascii="Times New Roman" w:hAnsi="Times New Roman" w:cs="Times New Roman"/>
          <w:sz w:val="24"/>
          <w:szCs w:val="24"/>
        </w:rPr>
        <w:t xml:space="preserve"> na</w:t>
      </w:r>
      <w:r w:rsidR="00762389" w:rsidRPr="00B2351B">
        <w:rPr>
          <w:rFonts w:ascii="Times New Roman" w:hAnsi="Times New Roman" w:cs="Times New Roman"/>
          <w:sz w:val="24"/>
          <w:szCs w:val="24"/>
        </w:rPr>
        <w:t> </w:t>
      </w:r>
      <w:r w:rsidR="00415C32" w:rsidRPr="00B2351B">
        <w:rPr>
          <w:rFonts w:ascii="Times New Roman" w:hAnsi="Times New Roman" w:cs="Times New Roman"/>
          <w:sz w:val="24"/>
          <w:szCs w:val="24"/>
        </w:rPr>
        <w:t>terenach:</w:t>
      </w:r>
    </w:p>
    <w:p w14:paraId="22ED945E" w14:textId="77777777" w:rsidR="00A545F7" w:rsidRPr="00B2351B" w:rsidRDefault="00A545F7">
      <w:pPr>
        <w:pStyle w:val="Tekstpodstawowy31"/>
        <w:widowControl w:val="0"/>
        <w:numPr>
          <w:ilvl w:val="0"/>
          <w:numId w:val="57"/>
        </w:numPr>
        <w:tabs>
          <w:tab w:val="left" w:pos="426"/>
        </w:tabs>
        <w:spacing w:line="276" w:lineRule="auto"/>
        <w:ind w:hanging="720"/>
        <w:rPr>
          <w:szCs w:val="24"/>
        </w:rPr>
      </w:pPr>
      <w:r w:rsidRPr="00B2351B">
        <w:rPr>
          <w:b/>
          <w:bCs/>
          <w:szCs w:val="24"/>
        </w:rPr>
        <w:t>MN</w:t>
      </w:r>
      <w:r w:rsidRPr="00B2351B">
        <w:rPr>
          <w:szCs w:val="24"/>
        </w:rPr>
        <w:t>,</w:t>
      </w:r>
      <w:r w:rsidRPr="00B2351B">
        <w:rPr>
          <w:b/>
          <w:bCs/>
          <w:szCs w:val="24"/>
        </w:rPr>
        <w:t xml:space="preserve"> MN-U</w:t>
      </w:r>
      <w:r w:rsidRPr="00B2351B">
        <w:rPr>
          <w:szCs w:val="24"/>
        </w:rPr>
        <w:t xml:space="preserve">, </w:t>
      </w:r>
      <w:r w:rsidRPr="00B2351B">
        <w:rPr>
          <w:b/>
          <w:bCs/>
          <w:szCs w:val="24"/>
        </w:rPr>
        <w:t>MN-MW</w:t>
      </w:r>
      <w:r w:rsidRPr="00B2351B">
        <w:rPr>
          <w:szCs w:val="24"/>
        </w:rPr>
        <w:t xml:space="preserve">, </w:t>
      </w:r>
      <w:r w:rsidRPr="00B2351B">
        <w:rPr>
          <w:b/>
          <w:bCs/>
          <w:szCs w:val="24"/>
        </w:rPr>
        <w:t>MW</w:t>
      </w:r>
      <w:r w:rsidRPr="00B2351B">
        <w:rPr>
          <w:szCs w:val="24"/>
        </w:rPr>
        <w:t xml:space="preserve">, </w:t>
      </w:r>
      <w:r w:rsidRPr="00B2351B">
        <w:rPr>
          <w:b/>
          <w:bCs/>
          <w:szCs w:val="24"/>
        </w:rPr>
        <w:t>MW-U</w:t>
      </w:r>
      <w:r w:rsidRPr="00B2351B">
        <w:rPr>
          <w:szCs w:val="24"/>
        </w:rPr>
        <w:t>:</w:t>
      </w:r>
      <w:r w:rsidRPr="00B2351B">
        <w:rPr>
          <w:b/>
          <w:bCs/>
          <w:szCs w:val="24"/>
        </w:rPr>
        <w:t xml:space="preserve"> </w:t>
      </w:r>
      <w:r w:rsidRPr="00B2351B">
        <w:rPr>
          <w:szCs w:val="24"/>
        </w:rPr>
        <w:t>800 m</w:t>
      </w:r>
      <w:r w:rsidRPr="00B2351B">
        <w:rPr>
          <w:szCs w:val="24"/>
          <w:vertAlign w:val="superscript"/>
        </w:rPr>
        <w:t>2</w:t>
      </w:r>
      <w:r w:rsidRPr="00B2351B">
        <w:rPr>
          <w:szCs w:val="24"/>
        </w:rPr>
        <w:t>,</w:t>
      </w:r>
    </w:p>
    <w:p w14:paraId="59EF8C89" w14:textId="2F4A4043" w:rsidR="00415C32" w:rsidRPr="00B2351B" w:rsidRDefault="00A545F7">
      <w:pPr>
        <w:pStyle w:val="Tekstpodstawowy31"/>
        <w:widowControl w:val="0"/>
        <w:numPr>
          <w:ilvl w:val="0"/>
          <w:numId w:val="57"/>
        </w:numPr>
        <w:tabs>
          <w:tab w:val="left" w:pos="426"/>
        </w:tabs>
        <w:spacing w:line="276" w:lineRule="auto"/>
        <w:ind w:hanging="720"/>
        <w:rPr>
          <w:szCs w:val="24"/>
        </w:rPr>
      </w:pPr>
      <w:r w:rsidRPr="00B2351B">
        <w:rPr>
          <w:b/>
          <w:bCs/>
          <w:szCs w:val="24"/>
        </w:rPr>
        <w:t>U</w:t>
      </w:r>
      <w:r w:rsidRPr="00B2351B">
        <w:rPr>
          <w:szCs w:val="24"/>
        </w:rPr>
        <w:t>,</w:t>
      </w:r>
      <w:r w:rsidR="00F615EC" w:rsidRPr="00B2351B">
        <w:rPr>
          <w:szCs w:val="24"/>
        </w:rPr>
        <w:t xml:space="preserve"> </w:t>
      </w:r>
      <w:r w:rsidRPr="00B2351B">
        <w:rPr>
          <w:b/>
          <w:bCs/>
          <w:szCs w:val="24"/>
        </w:rPr>
        <w:t>US</w:t>
      </w:r>
      <w:r w:rsidRPr="00B2351B">
        <w:rPr>
          <w:szCs w:val="24"/>
        </w:rPr>
        <w:t xml:space="preserve">, </w:t>
      </w:r>
      <w:r w:rsidRPr="00B2351B">
        <w:rPr>
          <w:b/>
          <w:bCs/>
          <w:szCs w:val="24"/>
        </w:rPr>
        <w:t>UR</w:t>
      </w:r>
      <w:r w:rsidRPr="00B2351B">
        <w:rPr>
          <w:szCs w:val="24"/>
        </w:rPr>
        <w:t xml:space="preserve">, </w:t>
      </w:r>
      <w:r w:rsidRPr="00B2351B">
        <w:rPr>
          <w:b/>
          <w:bCs/>
          <w:szCs w:val="24"/>
        </w:rPr>
        <w:t>U-P</w:t>
      </w:r>
      <w:r w:rsidRPr="00B2351B">
        <w:rPr>
          <w:szCs w:val="24"/>
        </w:rPr>
        <w:t>: 2000 m</w:t>
      </w:r>
      <w:r w:rsidRPr="00B2351B">
        <w:rPr>
          <w:szCs w:val="24"/>
          <w:vertAlign w:val="superscript"/>
        </w:rPr>
        <w:t>2</w:t>
      </w:r>
      <w:r w:rsidR="00415C32" w:rsidRPr="00B2351B">
        <w:rPr>
          <w:szCs w:val="24"/>
        </w:rPr>
        <w:t>.</w:t>
      </w:r>
    </w:p>
    <w:p w14:paraId="3207B359" w14:textId="7FCE5F10" w:rsidR="00415C32" w:rsidRPr="00B2351B" w:rsidRDefault="00A545F7">
      <w:pPr>
        <w:pStyle w:val="Tekstpodstawowy31"/>
        <w:widowControl w:val="0"/>
        <w:numPr>
          <w:ilvl w:val="1"/>
          <w:numId w:val="57"/>
        </w:numPr>
        <w:tabs>
          <w:tab w:val="left" w:pos="426"/>
        </w:tabs>
        <w:spacing w:line="276" w:lineRule="auto"/>
        <w:ind w:left="0" w:firstLine="425"/>
        <w:rPr>
          <w:szCs w:val="24"/>
        </w:rPr>
      </w:pPr>
      <w:r w:rsidRPr="00B2351B">
        <w:rPr>
          <w:szCs w:val="24"/>
        </w:rPr>
        <w:t>Dopuszcza się wydzielanie działek</w:t>
      </w:r>
      <w:r w:rsidR="00762389" w:rsidRPr="00B2351B">
        <w:rPr>
          <w:szCs w:val="24"/>
        </w:rPr>
        <w:t xml:space="preserve"> budowlanych</w:t>
      </w:r>
      <w:r w:rsidRPr="00B2351B">
        <w:rPr>
          <w:szCs w:val="24"/>
        </w:rPr>
        <w:t xml:space="preserve"> o powierzchni</w:t>
      </w:r>
      <w:r w:rsidR="00415C32" w:rsidRPr="00B2351B">
        <w:rPr>
          <w:szCs w:val="24"/>
        </w:rPr>
        <w:t xml:space="preserve"> mniejszej niż ustalona w ust. 1 dla </w:t>
      </w:r>
      <w:r w:rsidRPr="00B2351B">
        <w:rPr>
          <w:szCs w:val="24"/>
        </w:rPr>
        <w:t>danego terenu w przypadku:</w:t>
      </w:r>
    </w:p>
    <w:p w14:paraId="65F428B7" w14:textId="77777777" w:rsidR="00A545F7" w:rsidRPr="00B2351B" w:rsidRDefault="00A545F7">
      <w:pPr>
        <w:pStyle w:val="Tekstpodstawowy31"/>
        <w:widowControl w:val="0"/>
        <w:numPr>
          <w:ilvl w:val="0"/>
          <w:numId w:val="53"/>
        </w:numPr>
        <w:tabs>
          <w:tab w:val="left" w:pos="426"/>
        </w:tabs>
        <w:spacing w:line="276" w:lineRule="auto"/>
        <w:ind w:left="425" w:hanging="425"/>
        <w:rPr>
          <w:szCs w:val="24"/>
        </w:rPr>
      </w:pPr>
      <w:r w:rsidRPr="00B2351B">
        <w:rPr>
          <w:szCs w:val="24"/>
        </w:rPr>
        <w:t xml:space="preserve">regulacji granic między sąsiednimi nieruchomościami, polepszenia warunków zagospodarowania działki sąsiedniej, uregulowania stanów prawnych oraz poszerzenia dróg, zgodnie z przepisami odrębnymi; </w:t>
      </w:r>
    </w:p>
    <w:p w14:paraId="62CADB5B" w14:textId="77777777" w:rsidR="00A545F7" w:rsidRPr="00B2351B" w:rsidRDefault="00A545F7">
      <w:pPr>
        <w:pStyle w:val="Tekstpodstawowy31"/>
        <w:widowControl w:val="0"/>
        <w:numPr>
          <w:ilvl w:val="0"/>
          <w:numId w:val="53"/>
        </w:numPr>
        <w:tabs>
          <w:tab w:val="left" w:pos="426"/>
        </w:tabs>
        <w:spacing w:line="276" w:lineRule="auto"/>
        <w:ind w:left="425" w:hanging="425"/>
        <w:rPr>
          <w:szCs w:val="24"/>
        </w:rPr>
      </w:pPr>
      <w:r w:rsidRPr="00B2351B">
        <w:rPr>
          <w:szCs w:val="24"/>
        </w:rPr>
        <w:t>lokalizacji sieci i obiektów infrastruktury technicznej;</w:t>
      </w:r>
    </w:p>
    <w:p w14:paraId="6B7BED65" w14:textId="1170CA5D" w:rsidR="0018373F" w:rsidRPr="00B2351B" w:rsidRDefault="00A545F7">
      <w:pPr>
        <w:pStyle w:val="Tekstpodstawowy31"/>
        <w:widowControl w:val="0"/>
        <w:numPr>
          <w:ilvl w:val="0"/>
          <w:numId w:val="53"/>
        </w:numPr>
        <w:tabs>
          <w:tab w:val="left" w:pos="426"/>
        </w:tabs>
        <w:spacing w:line="276" w:lineRule="auto"/>
        <w:ind w:left="425" w:hanging="425"/>
        <w:rPr>
          <w:szCs w:val="24"/>
        </w:rPr>
      </w:pPr>
      <w:r w:rsidRPr="00B2351B">
        <w:rPr>
          <w:szCs w:val="24"/>
        </w:rPr>
        <w:t>wydzielania niezbędnych dojść</w:t>
      </w:r>
      <w:r w:rsidR="00F946FB" w:rsidRPr="00B2351B">
        <w:rPr>
          <w:szCs w:val="24"/>
        </w:rPr>
        <w:t xml:space="preserve"> i </w:t>
      </w:r>
      <w:r w:rsidR="0018373F" w:rsidRPr="00B2351B">
        <w:rPr>
          <w:szCs w:val="24"/>
        </w:rPr>
        <w:t xml:space="preserve">dodatkowych </w:t>
      </w:r>
      <w:r w:rsidR="003135ED" w:rsidRPr="00B2351B">
        <w:rPr>
          <w:szCs w:val="24"/>
        </w:rPr>
        <w:t>dróg wewnętrznych, stanowiących dojazdy</w:t>
      </w:r>
      <w:r w:rsidR="0018373F" w:rsidRPr="00B2351B">
        <w:rPr>
          <w:szCs w:val="24"/>
        </w:rPr>
        <w:t>, innych niż określone na rysunku planu</w:t>
      </w:r>
      <w:r w:rsidR="00F946FB" w:rsidRPr="00B2351B">
        <w:rPr>
          <w:szCs w:val="24"/>
        </w:rPr>
        <w:t>.</w:t>
      </w:r>
    </w:p>
    <w:p w14:paraId="1E6D0E3C" w14:textId="41EA2C6E" w:rsidR="00A545F7" w:rsidRPr="00B2351B" w:rsidRDefault="00A545F7">
      <w:pPr>
        <w:pStyle w:val="Tekstpodstawowy31"/>
        <w:widowControl w:val="0"/>
        <w:numPr>
          <w:ilvl w:val="0"/>
          <w:numId w:val="52"/>
        </w:numPr>
        <w:tabs>
          <w:tab w:val="left" w:pos="426"/>
        </w:tabs>
        <w:spacing w:line="276" w:lineRule="auto"/>
        <w:ind w:left="0" w:firstLine="425"/>
        <w:rPr>
          <w:szCs w:val="24"/>
        </w:rPr>
      </w:pPr>
      <w:r w:rsidRPr="00B2351B">
        <w:rPr>
          <w:szCs w:val="24"/>
        </w:rPr>
        <w:t xml:space="preserve">W zakresie nowo wydzielonych </w:t>
      </w:r>
      <w:r w:rsidR="0018373F" w:rsidRPr="00B2351B">
        <w:rPr>
          <w:szCs w:val="24"/>
        </w:rPr>
        <w:t>dróg wewnętrznych, stanowiących dojazdy</w:t>
      </w:r>
      <w:r w:rsidR="00B2351B">
        <w:rPr>
          <w:szCs w:val="24"/>
        </w:rPr>
        <w:t xml:space="preserve"> </w:t>
      </w:r>
      <w:r w:rsidRPr="00B2351B">
        <w:rPr>
          <w:szCs w:val="24"/>
        </w:rPr>
        <w:t>ustala się:</w:t>
      </w:r>
    </w:p>
    <w:p w14:paraId="057C1FDA" w14:textId="57A62A11" w:rsidR="00A545F7" w:rsidRPr="00B2351B" w:rsidRDefault="00A545F7" w:rsidP="00B2351B">
      <w:pPr>
        <w:pStyle w:val="Tekstpodstawowy31"/>
        <w:widowControl w:val="0"/>
        <w:numPr>
          <w:ilvl w:val="0"/>
          <w:numId w:val="54"/>
        </w:numPr>
        <w:tabs>
          <w:tab w:val="left" w:pos="426"/>
        </w:tabs>
        <w:spacing w:line="276" w:lineRule="auto"/>
        <w:ind w:left="425" w:hanging="425"/>
        <w:rPr>
          <w:szCs w:val="24"/>
        </w:rPr>
      </w:pPr>
      <w:r w:rsidRPr="00B2351B">
        <w:rPr>
          <w:szCs w:val="24"/>
        </w:rPr>
        <w:t>minimalną szerokość:</w:t>
      </w:r>
      <w:r w:rsidR="00B2351B" w:rsidRPr="00B2351B">
        <w:rPr>
          <w:szCs w:val="24"/>
        </w:rPr>
        <w:t xml:space="preserve"> </w:t>
      </w:r>
      <w:r w:rsidRPr="00B2351B">
        <w:rPr>
          <w:szCs w:val="24"/>
        </w:rPr>
        <w:t>6</w:t>
      </w:r>
      <w:r w:rsidR="00963560">
        <w:rPr>
          <w:szCs w:val="24"/>
        </w:rPr>
        <w:t xml:space="preserve">,0 </w:t>
      </w:r>
      <w:r w:rsidRPr="00B2351B">
        <w:rPr>
          <w:szCs w:val="24"/>
        </w:rPr>
        <w:t>m</w:t>
      </w:r>
      <w:r w:rsidR="00B2351B" w:rsidRPr="00B2351B">
        <w:rPr>
          <w:szCs w:val="24"/>
        </w:rPr>
        <w:t>;</w:t>
      </w:r>
    </w:p>
    <w:p w14:paraId="49F86921" w14:textId="46254B11" w:rsidR="00A545F7" w:rsidRPr="00B2351B" w:rsidRDefault="00A545F7">
      <w:pPr>
        <w:pStyle w:val="Tekstpodstawowy31"/>
        <w:widowControl w:val="0"/>
        <w:numPr>
          <w:ilvl w:val="0"/>
          <w:numId w:val="54"/>
        </w:numPr>
        <w:tabs>
          <w:tab w:val="left" w:pos="426"/>
        </w:tabs>
        <w:spacing w:line="276" w:lineRule="auto"/>
        <w:ind w:left="425" w:hanging="425"/>
        <w:rPr>
          <w:szCs w:val="24"/>
        </w:rPr>
      </w:pPr>
      <w:r w:rsidRPr="00B2351B">
        <w:rPr>
          <w:szCs w:val="24"/>
        </w:rPr>
        <w:t>w przypadku nieprzelotowego zakończenia,</w:t>
      </w:r>
      <w:r w:rsidR="0018373F" w:rsidRPr="00B2351B">
        <w:rPr>
          <w:szCs w:val="24"/>
        </w:rPr>
        <w:t xml:space="preserve"> obowiązek wykonania placu do zawracania o</w:t>
      </w:r>
      <w:r w:rsidR="00B2351B" w:rsidRPr="00B2351B">
        <w:rPr>
          <w:szCs w:val="24"/>
        </w:rPr>
        <w:t> </w:t>
      </w:r>
      <w:r w:rsidR="0018373F" w:rsidRPr="00B2351B">
        <w:rPr>
          <w:szCs w:val="24"/>
        </w:rPr>
        <w:t xml:space="preserve">minimalnych wymiarach </w:t>
      </w:r>
      <w:r w:rsidRPr="00B2351B">
        <w:rPr>
          <w:szCs w:val="24"/>
        </w:rPr>
        <w:t>12,5 m x 12,5 m, zgodnie z przepisami odrębnymi;</w:t>
      </w:r>
    </w:p>
    <w:p w14:paraId="59E5F0C0" w14:textId="7DC510A3" w:rsidR="00A545F7" w:rsidRPr="00B2351B" w:rsidRDefault="00A545F7">
      <w:pPr>
        <w:pStyle w:val="Tekstpodstawowy31"/>
        <w:widowControl w:val="0"/>
        <w:numPr>
          <w:ilvl w:val="0"/>
          <w:numId w:val="54"/>
        </w:numPr>
        <w:tabs>
          <w:tab w:val="left" w:pos="426"/>
        </w:tabs>
        <w:spacing w:line="276" w:lineRule="auto"/>
        <w:ind w:left="426" w:hanging="426"/>
        <w:rPr>
          <w:szCs w:val="24"/>
        </w:rPr>
      </w:pPr>
      <w:r w:rsidRPr="00B2351B">
        <w:rPr>
          <w:szCs w:val="24"/>
        </w:rPr>
        <w:t>na zjazdach</w:t>
      </w:r>
      <w:r w:rsidR="0018373F" w:rsidRPr="00B2351B">
        <w:rPr>
          <w:szCs w:val="24"/>
        </w:rPr>
        <w:t xml:space="preserve"> </w:t>
      </w:r>
      <w:r w:rsidRPr="00B2351B">
        <w:rPr>
          <w:szCs w:val="24"/>
        </w:rPr>
        <w:t>na drogi publiczne</w:t>
      </w:r>
      <w:r w:rsidR="0018373F" w:rsidRPr="00B2351B">
        <w:rPr>
          <w:szCs w:val="24"/>
        </w:rPr>
        <w:t>, obowiązek stosowania narożnych ścięć</w:t>
      </w:r>
      <w:r w:rsidR="00B2351B" w:rsidRPr="00B2351B">
        <w:rPr>
          <w:szCs w:val="24"/>
        </w:rPr>
        <w:t xml:space="preserve"> </w:t>
      </w:r>
      <w:r w:rsidR="0018373F" w:rsidRPr="00B2351B">
        <w:rPr>
          <w:szCs w:val="24"/>
        </w:rPr>
        <w:t>o wymiarach nie</w:t>
      </w:r>
      <w:r w:rsidR="00963560">
        <w:rPr>
          <w:szCs w:val="24"/>
        </w:rPr>
        <w:t> </w:t>
      </w:r>
      <w:r w:rsidR="0018373F" w:rsidRPr="00B2351B">
        <w:rPr>
          <w:szCs w:val="24"/>
        </w:rPr>
        <w:t xml:space="preserve">mniejszych niż </w:t>
      </w:r>
      <w:r w:rsidRPr="00B2351B">
        <w:rPr>
          <w:szCs w:val="24"/>
        </w:rPr>
        <w:t>5</w:t>
      </w:r>
      <w:r w:rsidR="00963560">
        <w:rPr>
          <w:szCs w:val="24"/>
        </w:rPr>
        <w:t xml:space="preserve">,0 </w:t>
      </w:r>
      <w:r w:rsidRPr="00B2351B">
        <w:rPr>
          <w:szCs w:val="24"/>
        </w:rPr>
        <w:t>m x 5</w:t>
      </w:r>
      <w:r w:rsidR="00963560">
        <w:rPr>
          <w:szCs w:val="24"/>
        </w:rPr>
        <w:t xml:space="preserve">,0 </w:t>
      </w:r>
      <w:r w:rsidRPr="00B2351B">
        <w:rPr>
          <w:szCs w:val="24"/>
        </w:rPr>
        <w:t>m</w:t>
      </w:r>
      <w:r w:rsidR="00B2351B">
        <w:rPr>
          <w:szCs w:val="24"/>
        </w:rPr>
        <w:t>.</w:t>
      </w:r>
    </w:p>
    <w:p w14:paraId="1210BD70" w14:textId="22BEB8C5" w:rsidR="00A545F7" w:rsidRPr="00B2351B" w:rsidRDefault="00A545F7">
      <w:pPr>
        <w:pStyle w:val="Akapitzlist"/>
        <w:widowControl w:val="0"/>
        <w:numPr>
          <w:ilvl w:val="0"/>
          <w:numId w:val="52"/>
        </w:numPr>
        <w:suppressAutoHyphens/>
        <w:autoSpaceDE w:val="0"/>
        <w:spacing w:after="240" w:line="276" w:lineRule="auto"/>
        <w:ind w:left="0" w:firstLine="425"/>
        <w:contextualSpacing w:val="0"/>
        <w:jc w:val="both"/>
      </w:pPr>
      <w:r w:rsidRPr="00B2351B">
        <w:t xml:space="preserve">Dla ciągów pieszych i pieszo-rowerowych niebędących dojazdami </w:t>
      </w:r>
      <w:r w:rsidR="00415C32" w:rsidRPr="00B2351B">
        <w:t>ustal</w:t>
      </w:r>
      <w:r w:rsidR="00762389" w:rsidRPr="00B2351B">
        <w:t>a</w:t>
      </w:r>
      <w:r w:rsidR="00415C32" w:rsidRPr="00B2351B">
        <w:t xml:space="preserve"> się </w:t>
      </w:r>
      <w:r w:rsidRPr="00B2351B">
        <w:t xml:space="preserve">minimalną szerokość: </w:t>
      </w:r>
      <w:r w:rsidR="00AC4090" w:rsidRPr="00B2351B">
        <w:t>1,5</w:t>
      </w:r>
      <w:r w:rsidRPr="00B2351B">
        <w:t> m.</w:t>
      </w:r>
      <w:bookmarkEnd w:id="7"/>
    </w:p>
    <w:p w14:paraId="27403F8A" w14:textId="2D090A4E" w:rsidR="00A545F7" w:rsidRPr="00B2351B" w:rsidRDefault="00A545F7" w:rsidP="00661F1C">
      <w:pPr>
        <w:keepNext/>
        <w:spacing w:after="0"/>
        <w:ind w:firstLine="425"/>
        <w:jc w:val="both"/>
        <w:rPr>
          <w:rFonts w:ascii="Times New Roman" w:hAnsi="Times New Roman" w:cs="Times New Roman"/>
          <w:sz w:val="24"/>
          <w:szCs w:val="24"/>
        </w:rPr>
      </w:pPr>
      <w:r w:rsidRPr="00B2351B">
        <w:rPr>
          <w:rFonts w:ascii="Times New Roman" w:hAnsi="Times New Roman" w:cs="Times New Roman"/>
          <w:b/>
          <w:sz w:val="24"/>
          <w:szCs w:val="24"/>
          <w:lang w:eastAsia="pl-PL"/>
        </w:rPr>
        <w:t>§ 1</w:t>
      </w:r>
      <w:r w:rsidR="00415C32" w:rsidRPr="00B2351B">
        <w:rPr>
          <w:rFonts w:ascii="Times New Roman" w:hAnsi="Times New Roman" w:cs="Times New Roman"/>
          <w:b/>
          <w:sz w:val="24"/>
          <w:szCs w:val="24"/>
          <w:lang w:eastAsia="pl-PL"/>
        </w:rPr>
        <w:t>2</w:t>
      </w:r>
      <w:r w:rsidRPr="00B2351B">
        <w:rPr>
          <w:rFonts w:ascii="Times New Roman" w:hAnsi="Times New Roman" w:cs="Times New Roman"/>
          <w:b/>
          <w:sz w:val="24"/>
          <w:szCs w:val="24"/>
          <w:lang w:eastAsia="pl-PL"/>
        </w:rPr>
        <w:t xml:space="preserve">. </w:t>
      </w:r>
      <w:r w:rsidRPr="00B2351B">
        <w:rPr>
          <w:rFonts w:ascii="Times New Roman" w:hAnsi="Times New Roman" w:cs="Times New Roman"/>
          <w:sz w:val="24"/>
          <w:szCs w:val="24"/>
          <w:lang w:eastAsia="pl-PL"/>
        </w:rPr>
        <w:t xml:space="preserve">W zakresie szczególnych warunków zagospodarowania terenów oraz ograniczeń w ich użytkowaniu, </w:t>
      </w:r>
      <w:r w:rsidRPr="00B2351B">
        <w:rPr>
          <w:rFonts w:ascii="Times New Roman" w:hAnsi="Times New Roman" w:cs="Times New Roman"/>
          <w:sz w:val="24"/>
          <w:szCs w:val="24"/>
        </w:rPr>
        <w:t>w tym zakazu zabudowy ustala się:</w:t>
      </w:r>
    </w:p>
    <w:p w14:paraId="4D304FE5" w14:textId="77777777" w:rsidR="00BA3FE0" w:rsidRPr="00B2351B" w:rsidRDefault="00BA3FE0">
      <w:pPr>
        <w:pStyle w:val="Akapitzlist"/>
        <w:numPr>
          <w:ilvl w:val="0"/>
          <w:numId w:val="46"/>
        </w:numPr>
        <w:spacing w:after="360" w:line="276" w:lineRule="auto"/>
        <w:ind w:left="425" w:hanging="425"/>
        <w:jc w:val="both"/>
      </w:pPr>
      <w:r w:rsidRPr="00B2351B">
        <w:t>uwzględnienie w zagospodarowaniu terenów wymagań i ograniczeń wynikających z przebiegu istniejących sieci infrastruktury technicznej, zgodnie z przepisami odrębnymi, w szczególności:</w:t>
      </w:r>
    </w:p>
    <w:p w14:paraId="75DD5DCC" w14:textId="34474E35" w:rsidR="00AC4090" w:rsidRPr="00B2351B" w:rsidRDefault="00BA3FE0" w:rsidP="00AC4090">
      <w:pPr>
        <w:pStyle w:val="Akapitzlist"/>
        <w:numPr>
          <w:ilvl w:val="0"/>
          <w:numId w:val="47"/>
        </w:numPr>
        <w:suppressAutoHyphens/>
        <w:spacing w:line="276" w:lineRule="auto"/>
        <w:ind w:left="765" w:hanging="340"/>
        <w:contextualSpacing w:val="0"/>
        <w:jc w:val="both"/>
      </w:pPr>
      <w:r w:rsidRPr="00B2351B">
        <w:t>napowietrznych linii elektroenergetycznych średniego napięcia wraz z pasami technologicznymi o szerokości 14</w:t>
      </w:r>
      <w:r w:rsidR="00963560">
        <w:t xml:space="preserve">,0 </w:t>
      </w:r>
      <w:r w:rsidRPr="00B2351B">
        <w:t>m (po 7,0</w:t>
      </w:r>
      <w:r w:rsidR="007F3D4C" w:rsidRPr="00B2351B">
        <w:t xml:space="preserve"> </w:t>
      </w:r>
      <w:r w:rsidRPr="00B2351B">
        <w:t>m od osi linii), wyznaczonymi na rysunku planu,</w:t>
      </w:r>
    </w:p>
    <w:p w14:paraId="33CD93D1" w14:textId="3117B73D" w:rsidR="00BA3FE0" w:rsidRPr="00B2351B" w:rsidRDefault="00BA3FE0" w:rsidP="00AC4090">
      <w:pPr>
        <w:pStyle w:val="Akapitzlist"/>
        <w:numPr>
          <w:ilvl w:val="0"/>
          <w:numId w:val="47"/>
        </w:numPr>
        <w:suppressAutoHyphens/>
        <w:spacing w:line="276" w:lineRule="auto"/>
        <w:ind w:left="765" w:hanging="340"/>
        <w:contextualSpacing w:val="0"/>
        <w:jc w:val="both"/>
      </w:pPr>
      <w:r w:rsidRPr="00B2351B">
        <w:t>gazociągu podwyższonego średniego ciśnienia DN150 PN 1,6 MPa wraz ze strefą kontrolowaną o szerokości 40,0 m (po 20,0 m od osi gazociągu), wyznaczoną na rysunku planu;</w:t>
      </w:r>
    </w:p>
    <w:p w14:paraId="70AC95E9" w14:textId="64654937" w:rsidR="00BA3FE0" w:rsidRPr="00B2351B" w:rsidRDefault="00BA3FE0" w:rsidP="00AC4090">
      <w:pPr>
        <w:pStyle w:val="Akapitzlist"/>
        <w:numPr>
          <w:ilvl w:val="0"/>
          <w:numId w:val="48"/>
        </w:numPr>
        <w:suppressAutoHyphens/>
        <w:spacing w:line="276" w:lineRule="auto"/>
        <w:ind w:left="425" w:hanging="425"/>
        <w:jc w:val="both"/>
      </w:pPr>
      <w:r w:rsidRPr="00B2351B">
        <w:t>w granicach pasów technologicznych wskazanych w pkt 1 lit. a zakaz lokalizacji instalacji fotowoltaicznych, sadzenia roślinności</w:t>
      </w:r>
      <w:r w:rsidR="009A3B68" w:rsidRPr="00B2351B">
        <w:t xml:space="preserve"> o wysokości </w:t>
      </w:r>
      <w:r w:rsidRPr="00B2351B">
        <w:t>powyżej 3</w:t>
      </w:r>
      <w:r w:rsidR="0082217B" w:rsidRPr="00B2351B">
        <w:t xml:space="preserve">,0 </w:t>
      </w:r>
      <w:r w:rsidRPr="00B2351B">
        <w:t>m</w:t>
      </w:r>
      <w:r w:rsidR="009A3B68" w:rsidRPr="00B2351B">
        <w:t xml:space="preserve"> </w:t>
      </w:r>
      <w:r w:rsidRPr="00B2351B">
        <w:t>oraz o rozbudowanym systemie korzeniowym, a także obowiązek wykonania pasa wycinki podstawowej, zgodnie z przepisami odrębnymi;</w:t>
      </w:r>
    </w:p>
    <w:p w14:paraId="27FFF572" w14:textId="77777777" w:rsidR="00BA3FE0" w:rsidRPr="00B2351B" w:rsidRDefault="00BA3FE0" w:rsidP="00AC4090">
      <w:pPr>
        <w:pStyle w:val="Akapitzlist"/>
        <w:numPr>
          <w:ilvl w:val="0"/>
          <w:numId w:val="48"/>
        </w:numPr>
        <w:suppressAutoHyphens/>
        <w:spacing w:line="276" w:lineRule="auto"/>
        <w:ind w:left="425" w:hanging="425"/>
        <w:jc w:val="both"/>
      </w:pPr>
      <w:r w:rsidRPr="00B2351B">
        <w:t>w granicach strefy kontrolowanej wskazanej w pkt 1 lit. b zakaz:</w:t>
      </w:r>
    </w:p>
    <w:p w14:paraId="0ABB1BEE" w14:textId="76941E92" w:rsidR="00AC4090" w:rsidRPr="00B2351B" w:rsidRDefault="00BA3FE0" w:rsidP="00AC4090">
      <w:pPr>
        <w:pStyle w:val="Akapitzlist"/>
        <w:numPr>
          <w:ilvl w:val="0"/>
          <w:numId w:val="49"/>
        </w:numPr>
        <w:suppressAutoHyphens/>
        <w:spacing w:line="276" w:lineRule="auto"/>
        <w:ind w:left="765" w:hanging="340"/>
        <w:jc w:val="both"/>
      </w:pPr>
      <w:r w:rsidRPr="00B2351B">
        <w:lastRenderedPageBreak/>
        <w:t>wznoszenia obiektów budowlanych, urządzania stałych składów i magazynów oraz</w:t>
      </w:r>
      <w:r w:rsidR="00EE7CEE">
        <w:t> </w:t>
      </w:r>
      <w:r w:rsidRPr="00B2351B">
        <w:t>podejmowania działań mogących spowodować uszkodzenie gazociągu podczas jego użytkowania,</w:t>
      </w:r>
    </w:p>
    <w:p w14:paraId="0AD94B74" w14:textId="793D96FE" w:rsidR="00BA3FE0" w:rsidRPr="00B2351B" w:rsidRDefault="00BA3FE0" w:rsidP="00AC4090">
      <w:pPr>
        <w:pStyle w:val="Akapitzlist"/>
        <w:numPr>
          <w:ilvl w:val="0"/>
          <w:numId w:val="49"/>
        </w:numPr>
        <w:suppressAutoHyphens/>
        <w:spacing w:line="276" w:lineRule="auto"/>
        <w:ind w:left="765" w:hanging="340"/>
        <w:jc w:val="both"/>
      </w:pPr>
      <w:r w:rsidRPr="00B2351B">
        <w:t>sadzenia drzew w odległości mniejszej niż 2</w:t>
      </w:r>
      <w:r w:rsidR="00EE7CEE">
        <w:t>,</w:t>
      </w:r>
      <w:r w:rsidRPr="00B2351B">
        <w:t>0 m licząc od osi gazociągu do pnia drzewa;</w:t>
      </w:r>
    </w:p>
    <w:p w14:paraId="02E55AEC" w14:textId="77777777" w:rsidR="000B71E2" w:rsidRPr="00B2351B" w:rsidRDefault="007D4464" w:rsidP="000B71E2">
      <w:pPr>
        <w:pStyle w:val="Akapitzlist"/>
        <w:keepNext/>
        <w:numPr>
          <w:ilvl w:val="0"/>
          <w:numId w:val="74"/>
        </w:numPr>
        <w:spacing w:after="360" w:line="276" w:lineRule="auto"/>
        <w:ind w:left="425" w:hanging="425"/>
        <w:jc w:val="both"/>
      </w:pPr>
      <w:r w:rsidRPr="00B2351B">
        <w:t>nakaz uwzględnienia w zagospodarowaniu i zabudowie terenów</w:t>
      </w:r>
      <w:r w:rsidR="00550F05" w:rsidRPr="00B2351B">
        <w:t xml:space="preserve"> ustaleń </w:t>
      </w:r>
      <w:r w:rsidRPr="00B2351B">
        <w:t>wynikających z</w:t>
      </w:r>
      <w:r w:rsidR="00550F05" w:rsidRPr="00B2351B">
        <w:t> </w:t>
      </w:r>
      <w:r w:rsidRPr="00B2351B">
        <w:t>lokalizacji terenów zamkniętych kolejowych, zgodnie z przepisami odrębnymi z zakresu transportu kolejowego;</w:t>
      </w:r>
    </w:p>
    <w:p w14:paraId="67E73D86" w14:textId="7054D308" w:rsidR="005D3D36" w:rsidRPr="00B2351B" w:rsidRDefault="000B71E2" w:rsidP="00EE7CEE">
      <w:pPr>
        <w:pStyle w:val="Akapitzlist"/>
        <w:keepNext/>
        <w:numPr>
          <w:ilvl w:val="0"/>
          <w:numId w:val="74"/>
        </w:numPr>
        <w:spacing w:after="240" w:line="276" w:lineRule="auto"/>
        <w:ind w:left="425" w:hanging="425"/>
        <w:contextualSpacing w:val="0"/>
        <w:jc w:val="both"/>
      </w:pPr>
      <w:r w:rsidRPr="00B2351B">
        <w:t>strefę ochronną od granicy obszaru kolejowego, w której obowiązuje nakaz uwzględnienia szczególnych warunków zagospodarowania</w:t>
      </w:r>
      <w:r w:rsidR="00EE7CEE">
        <w:t xml:space="preserve"> oraz </w:t>
      </w:r>
      <w:r w:rsidRPr="00B2351B">
        <w:t>ograniczeń w użytkowaniu</w:t>
      </w:r>
      <w:r w:rsidR="00EE7CEE">
        <w:t xml:space="preserve">, a także zasad lokalizacji zieleni, w tym drzew i krzewów, </w:t>
      </w:r>
      <w:r w:rsidRPr="00B2351B">
        <w:t>obejmujących nakazy, zakazy oraz</w:t>
      </w:r>
      <w:r w:rsidR="00EE7CEE">
        <w:t> </w:t>
      </w:r>
      <w:r w:rsidRPr="00B2351B">
        <w:t>ograniczenia zgodnie z przepisami odrębnymi z zakresu transportu kolejowego mające na celu zapewnienie eksploatacji linii kolejowej, działania urządzeń związanych z prowadzeniem ruchu kolejowego, a także bezpieczeństwa ruchu kolejowego.</w:t>
      </w:r>
      <w:bookmarkStart w:id="8" w:name="_Hlk208245603"/>
    </w:p>
    <w:p w14:paraId="0907A2C9" w14:textId="438E83D3" w:rsidR="00FA14D9" w:rsidRPr="00B2351B" w:rsidRDefault="00A545F7" w:rsidP="00E75A55">
      <w:pPr>
        <w:widowControl w:val="0"/>
        <w:suppressAutoHyphens/>
        <w:autoSpaceDE w:val="0"/>
        <w:autoSpaceDN/>
        <w:adjustRightInd/>
        <w:spacing w:after="0"/>
        <w:ind w:firstLine="425"/>
        <w:jc w:val="both"/>
        <w:rPr>
          <w:rFonts w:ascii="Times New Roman" w:hAnsi="Times New Roman" w:cs="Times New Roman"/>
          <w:sz w:val="24"/>
          <w:szCs w:val="24"/>
        </w:rPr>
      </w:pPr>
      <w:r w:rsidRPr="00B2351B">
        <w:rPr>
          <w:rFonts w:ascii="Times New Roman" w:hAnsi="Times New Roman" w:cs="Times New Roman"/>
          <w:b/>
          <w:sz w:val="24"/>
          <w:szCs w:val="24"/>
        </w:rPr>
        <w:t xml:space="preserve">§ </w:t>
      </w:r>
      <w:r w:rsidR="00D6197D" w:rsidRPr="00B2351B">
        <w:rPr>
          <w:rFonts w:ascii="Times New Roman" w:hAnsi="Times New Roman" w:cs="Times New Roman"/>
          <w:b/>
          <w:sz w:val="24"/>
          <w:szCs w:val="24"/>
        </w:rPr>
        <w:t>1</w:t>
      </w:r>
      <w:r w:rsidR="00415C32" w:rsidRPr="00B2351B">
        <w:rPr>
          <w:rFonts w:ascii="Times New Roman" w:hAnsi="Times New Roman" w:cs="Times New Roman"/>
          <w:b/>
          <w:sz w:val="24"/>
          <w:szCs w:val="24"/>
        </w:rPr>
        <w:t>3</w:t>
      </w:r>
      <w:r w:rsidRPr="00B2351B">
        <w:rPr>
          <w:rFonts w:ascii="Times New Roman" w:hAnsi="Times New Roman" w:cs="Times New Roman"/>
          <w:b/>
          <w:sz w:val="24"/>
          <w:szCs w:val="24"/>
        </w:rPr>
        <w:t xml:space="preserve">. </w:t>
      </w:r>
      <w:r w:rsidRPr="00B2351B">
        <w:rPr>
          <w:rFonts w:ascii="Times New Roman" w:hAnsi="Times New Roman" w:cs="Times New Roman"/>
          <w:sz w:val="24"/>
          <w:szCs w:val="24"/>
        </w:rPr>
        <w:t>W zakresie zasad modernizacji, rozbudowy i budowy systemów komunikacji ustala się:</w:t>
      </w:r>
    </w:p>
    <w:p w14:paraId="60FA3504" w14:textId="475216C4" w:rsidR="00FA14D9" w:rsidRPr="00B522F4" w:rsidRDefault="00DC5ADD">
      <w:pPr>
        <w:pStyle w:val="Standard"/>
        <w:widowControl w:val="0"/>
        <w:numPr>
          <w:ilvl w:val="0"/>
          <w:numId w:val="68"/>
        </w:numPr>
        <w:ind w:left="426" w:hanging="426"/>
        <w:jc w:val="both"/>
        <w:rPr>
          <w:rFonts w:ascii="Times New Roman" w:hAnsi="Times New Roman" w:cs="Times New Roman"/>
          <w:sz w:val="23"/>
          <w:szCs w:val="23"/>
        </w:rPr>
      </w:pPr>
      <w:r w:rsidRPr="00B522F4">
        <w:rPr>
          <w:rFonts w:ascii="Times New Roman" w:hAnsi="Times New Roman" w:cs="Times New Roman"/>
          <w:sz w:val="23"/>
          <w:szCs w:val="23"/>
        </w:rPr>
        <w:t xml:space="preserve">nakaz </w:t>
      </w:r>
      <w:r w:rsidR="0094019F" w:rsidRPr="00B522F4">
        <w:rPr>
          <w:rFonts w:ascii="Times New Roman" w:hAnsi="Times New Roman" w:cs="Times New Roman"/>
          <w:sz w:val="23"/>
          <w:szCs w:val="23"/>
        </w:rPr>
        <w:t>realizacj</w:t>
      </w:r>
      <w:r w:rsidR="00B2351B" w:rsidRPr="00B522F4">
        <w:rPr>
          <w:rFonts w:ascii="Times New Roman" w:hAnsi="Times New Roman" w:cs="Times New Roman"/>
          <w:sz w:val="23"/>
          <w:szCs w:val="23"/>
        </w:rPr>
        <w:t>i</w:t>
      </w:r>
      <w:r w:rsidR="00EE7CEE">
        <w:rPr>
          <w:rFonts w:ascii="Times New Roman" w:hAnsi="Times New Roman" w:cs="Times New Roman"/>
          <w:sz w:val="23"/>
          <w:szCs w:val="23"/>
        </w:rPr>
        <w:t xml:space="preserve"> </w:t>
      </w:r>
      <w:r w:rsidR="00E75A55" w:rsidRPr="00B522F4">
        <w:rPr>
          <w:rFonts w:ascii="Times New Roman" w:hAnsi="Times New Roman" w:cs="Times New Roman"/>
          <w:sz w:val="23"/>
          <w:szCs w:val="23"/>
        </w:rPr>
        <w:t>stanowisk postojowych, w tym miejsca przeznaczonego na parkowanie pojazdów wyposażonych w kartę parkingową, zgodnie z przepisami odrębnymi, wyłącznie w granicach nieruchomości, do których inwestor posiada tytuł prawny, w ilości nie mniejszej niż:</w:t>
      </w:r>
    </w:p>
    <w:p w14:paraId="1FF548E3" w14:textId="33F1F14A" w:rsidR="00A545F7" w:rsidRPr="00B522F4" w:rsidRDefault="00FA42D2">
      <w:pPr>
        <w:pStyle w:val="Akapitzlist"/>
        <w:numPr>
          <w:ilvl w:val="0"/>
          <w:numId w:val="9"/>
        </w:numPr>
        <w:tabs>
          <w:tab w:val="left" w:pos="757"/>
          <w:tab w:val="left" w:pos="426"/>
        </w:tabs>
        <w:suppressAutoHyphens/>
        <w:spacing w:line="276" w:lineRule="auto"/>
        <w:ind w:left="765" w:hanging="340"/>
        <w:jc w:val="both"/>
        <w:rPr>
          <w:rFonts w:eastAsia="Times New Roman"/>
          <w:lang w:eastAsia="zh-CN"/>
        </w:rPr>
      </w:pPr>
      <w:r w:rsidRPr="00B522F4">
        <w:t>2</w:t>
      </w:r>
      <w:r w:rsidR="00A545F7" w:rsidRPr="00B522F4">
        <w:t xml:space="preserve"> stanowiska postojowe na każdy lokal mieszkalny</w:t>
      </w:r>
      <w:r w:rsidR="00750212" w:rsidRPr="00B522F4">
        <w:t>,</w:t>
      </w:r>
      <w:r w:rsidR="00AD38DD" w:rsidRPr="00B522F4">
        <w:t xml:space="preserve"> </w:t>
      </w:r>
    </w:p>
    <w:p w14:paraId="1FF9F85F" w14:textId="77777777" w:rsidR="00A545F7" w:rsidRPr="00B522F4" w:rsidRDefault="00A545F7">
      <w:pPr>
        <w:pStyle w:val="Akapitzlist"/>
        <w:numPr>
          <w:ilvl w:val="0"/>
          <w:numId w:val="9"/>
        </w:numPr>
        <w:tabs>
          <w:tab w:val="left" w:pos="757"/>
          <w:tab w:val="left" w:pos="426"/>
        </w:tabs>
        <w:suppressAutoHyphens/>
        <w:spacing w:line="276" w:lineRule="auto"/>
        <w:ind w:left="765" w:hanging="340"/>
        <w:jc w:val="both"/>
        <w:rPr>
          <w:rFonts w:eastAsia="Times New Roman"/>
          <w:lang w:eastAsia="zh-CN"/>
        </w:rPr>
      </w:pPr>
      <w:r w:rsidRPr="00B522F4">
        <w:t>1 stanowisko postojowe na każde rozpoczęte 40 m</w:t>
      </w:r>
      <w:r w:rsidRPr="00B522F4">
        <w:rPr>
          <w:vertAlign w:val="superscript"/>
        </w:rPr>
        <w:t>2</w:t>
      </w:r>
      <w:r w:rsidRPr="00B522F4">
        <w:t xml:space="preserve"> powierzchni użytkowej w zabudowie usługowej,</w:t>
      </w:r>
    </w:p>
    <w:p w14:paraId="53BA0810" w14:textId="77777777" w:rsidR="00A545F7" w:rsidRPr="00B522F4" w:rsidRDefault="00A545F7">
      <w:pPr>
        <w:pStyle w:val="Akapitzlist"/>
        <w:numPr>
          <w:ilvl w:val="0"/>
          <w:numId w:val="9"/>
        </w:numPr>
        <w:tabs>
          <w:tab w:val="left" w:pos="757"/>
          <w:tab w:val="left" w:pos="426"/>
        </w:tabs>
        <w:suppressAutoHyphens/>
        <w:spacing w:line="276" w:lineRule="auto"/>
        <w:ind w:left="765" w:hanging="340"/>
        <w:jc w:val="both"/>
        <w:rPr>
          <w:rFonts w:eastAsia="Times New Roman"/>
          <w:lang w:eastAsia="zh-CN"/>
        </w:rPr>
      </w:pPr>
      <w:r w:rsidRPr="00B522F4">
        <w:t>1 stanowisko postojowe na każde rozpoczęte 5 miejsc pracy w zabudowie produkcyjnej;</w:t>
      </w:r>
    </w:p>
    <w:p w14:paraId="71CF6922" w14:textId="3418BBFC" w:rsidR="00A545F7" w:rsidRPr="00B522F4" w:rsidRDefault="00A545F7">
      <w:pPr>
        <w:pStyle w:val="Akapitzlist"/>
        <w:numPr>
          <w:ilvl w:val="0"/>
          <w:numId w:val="8"/>
        </w:numPr>
        <w:suppressAutoHyphens/>
        <w:spacing w:line="276" w:lineRule="auto"/>
        <w:ind w:left="425" w:hanging="425"/>
        <w:contextualSpacing w:val="0"/>
        <w:jc w:val="both"/>
      </w:pPr>
      <w:r w:rsidRPr="00B522F4">
        <w:t xml:space="preserve">dla obiektów wymagających obsługi pojazdami ciężarowymi zapewnienie na działce co najmniej 1 stanowiska przeładunku i 1 stanowiska postoju poza stanowiskami postojowymi wymienionymi w pkt </w:t>
      </w:r>
      <w:r w:rsidR="00E75A55" w:rsidRPr="00B522F4">
        <w:t>1</w:t>
      </w:r>
      <w:r w:rsidRPr="00B522F4">
        <w:t>;</w:t>
      </w:r>
    </w:p>
    <w:p w14:paraId="34020D18" w14:textId="7776E746" w:rsidR="005F3E97" w:rsidRPr="00B522F4" w:rsidRDefault="00E75A55">
      <w:pPr>
        <w:pStyle w:val="Akapitzlist"/>
        <w:numPr>
          <w:ilvl w:val="0"/>
          <w:numId w:val="8"/>
        </w:numPr>
        <w:suppressAutoHyphens/>
        <w:spacing w:after="240" w:line="276" w:lineRule="auto"/>
        <w:ind w:left="425" w:hanging="425"/>
        <w:contextualSpacing w:val="0"/>
        <w:jc w:val="both"/>
      </w:pPr>
      <w:r w:rsidRPr="00B522F4">
        <w:t xml:space="preserve">zakaz realizacji stanowisk postojowych dla samochodów w formie garaży wolnostojących i wiat na terenach </w:t>
      </w:r>
      <w:r w:rsidRPr="00B522F4">
        <w:rPr>
          <w:b/>
          <w:bCs/>
        </w:rPr>
        <w:t>MW</w:t>
      </w:r>
      <w:r w:rsidRPr="00B522F4">
        <w:t xml:space="preserve"> i </w:t>
      </w:r>
      <w:r w:rsidRPr="00B522F4">
        <w:rPr>
          <w:b/>
          <w:bCs/>
        </w:rPr>
        <w:t>MW-U</w:t>
      </w:r>
      <w:r w:rsidRPr="00B522F4">
        <w:t>.</w:t>
      </w:r>
    </w:p>
    <w:p w14:paraId="6A4594A1" w14:textId="49DB8A31" w:rsidR="00A545F7" w:rsidRPr="00B522F4" w:rsidRDefault="00A545F7" w:rsidP="00661F1C">
      <w:pPr>
        <w:pStyle w:val="Default"/>
        <w:spacing w:line="276" w:lineRule="auto"/>
        <w:ind w:firstLine="425"/>
        <w:jc w:val="both"/>
        <w:rPr>
          <w:rFonts w:hAnsi="Times New Roman"/>
          <w:color w:val="auto"/>
        </w:rPr>
      </w:pPr>
      <w:bookmarkStart w:id="9" w:name="_Hlk208245636"/>
      <w:bookmarkEnd w:id="8"/>
      <w:r w:rsidRPr="00B522F4">
        <w:rPr>
          <w:rFonts w:hAnsi="Times New Roman"/>
          <w:b/>
          <w:color w:val="auto"/>
        </w:rPr>
        <w:t xml:space="preserve">§ </w:t>
      </w:r>
      <w:r w:rsidR="00D6197D" w:rsidRPr="00B522F4">
        <w:rPr>
          <w:rFonts w:hAnsi="Times New Roman"/>
          <w:b/>
          <w:color w:val="auto"/>
        </w:rPr>
        <w:t>1</w:t>
      </w:r>
      <w:r w:rsidR="00415C32" w:rsidRPr="00B522F4">
        <w:rPr>
          <w:rFonts w:hAnsi="Times New Roman"/>
          <w:b/>
          <w:color w:val="auto"/>
        </w:rPr>
        <w:t>4</w:t>
      </w:r>
      <w:r w:rsidRPr="00B522F4">
        <w:rPr>
          <w:rFonts w:hAnsi="Times New Roman"/>
          <w:b/>
          <w:color w:val="auto"/>
        </w:rPr>
        <w:t xml:space="preserve">. </w:t>
      </w:r>
      <w:r w:rsidRPr="00B522F4">
        <w:rPr>
          <w:rFonts w:hAnsi="Times New Roman"/>
          <w:color w:val="auto"/>
        </w:rPr>
        <w:t>W zakresie zasad modernizacji, rozbudowy i budowy systemów infrastruktury technicznej ustala się:</w:t>
      </w:r>
    </w:p>
    <w:p w14:paraId="4CA4E83A" w14:textId="77777777" w:rsidR="007F3D4C" w:rsidRPr="00B522F4" w:rsidRDefault="00A545F7">
      <w:pPr>
        <w:numPr>
          <w:ilvl w:val="1"/>
          <w:numId w:val="5"/>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B522F4">
        <w:rPr>
          <w:rFonts w:ascii="Times New Roman" w:hAnsi="Times New Roman" w:cs="Times New Roman"/>
          <w:sz w:val="24"/>
          <w:szCs w:val="24"/>
        </w:rPr>
        <w:t>powiązanie sieci infrastruktury technicznej z układem zewnętrznym oraz zapewnienie dostępu do sieci</w:t>
      </w:r>
      <w:r w:rsidR="005F3E97" w:rsidRPr="00B522F4">
        <w:rPr>
          <w:rFonts w:ascii="Times New Roman" w:hAnsi="Times New Roman" w:cs="Times New Roman"/>
          <w:sz w:val="24"/>
          <w:szCs w:val="24"/>
        </w:rPr>
        <w:t xml:space="preserve"> </w:t>
      </w:r>
      <w:r w:rsidRPr="00B522F4">
        <w:rPr>
          <w:rFonts w:ascii="Times New Roman" w:hAnsi="Times New Roman" w:cs="Times New Roman"/>
          <w:sz w:val="24"/>
          <w:szCs w:val="24"/>
        </w:rPr>
        <w:t>zgodnie z przepisami odrębnymi;</w:t>
      </w:r>
    </w:p>
    <w:p w14:paraId="5F06F68B" w14:textId="66660313" w:rsidR="0082217B" w:rsidRPr="00B522F4" w:rsidRDefault="0082217B">
      <w:pPr>
        <w:numPr>
          <w:ilvl w:val="1"/>
          <w:numId w:val="5"/>
        </w:numPr>
        <w:tabs>
          <w:tab w:val="left" w:pos="426"/>
        </w:tabs>
        <w:suppressAutoHyphens/>
        <w:autoSpaceDN/>
        <w:adjustRightInd/>
        <w:spacing w:after="0"/>
        <w:ind w:left="426" w:hanging="425"/>
        <w:jc w:val="both"/>
        <w:rPr>
          <w:rFonts w:ascii="Times New Roman" w:hAnsi="Times New Roman" w:cs="Times New Roman"/>
          <w:sz w:val="24"/>
          <w:szCs w:val="24"/>
        </w:rPr>
      </w:pPr>
      <w:r w:rsidRPr="00B522F4">
        <w:rPr>
          <w:rFonts w:ascii="Times New Roman" w:hAnsi="Times New Roman" w:cs="Times New Roman"/>
          <w:sz w:val="24"/>
          <w:szCs w:val="24"/>
        </w:rPr>
        <w:t>dopuszczenie robót budowlanych w zakresie sieci infrastruktury technicznej;</w:t>
      </w:r>
    </w:p>
    <w:p w14:paraId="4C45E806" w14:textId="77777777" w:rsidR="007F3D4C" w:rsidRPr="00B522F4" w:rsidRDefault="00B70419">
      <w:pPr>
        <w:numPr>
          <w:ilvl w:val="1"/>
          <w:numId w:val="5"/>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B522F4">
        <w:rPr>
          <w:rFonts w:ascii="Times New Roman" w:hAnsi="Times New Roman" w:cs="Times New Roman"/>
          <w:sz w:val="24"/>
          <w:szCs w:val="24"/>
        </w:rPr>
        <w:t>zaopatrzenie w wodę z sieci wodociągowej,</w:t>
      </w:r>
    </w:p>
    <w:p w14:paraId="4B979B23" w14:textId="4F6D4ED1" w:rsidR="007F3D4C" w:rsidRPr="00B522F4" w:rsidRDefault="00B70419">
      <w:pPr>
        <w:numPr>
          <w:ilvl w:val="1"/>
          <w:numId w:val="5"/>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B522F4">
        <w:rPr>
          <w:rFonts w:ascii="Times New Roman" w:hAnsi="Times New Roman" w:cs="Times New Roman"/>
          <w:sz w:val="24"/>
          <w:szCs w:val="24"/>
        </w:rPr>
        <w:t>dopuszczenie zaopatrzenia w wodę z indywidualnych i zbiorowych ujęć wody, zgodnie z</w:t>
      </w:r>
      <w:r w:rsidR="00B522F4" w:rsidRPr="00B522F4">
        <w:rPr>
          <w:rFonts w:ascii="Times New Roman" w:hAnsi="Times New Roman" w:cs="Times New Roman"/>
          <w:sz w:val="24"/>
          <w:szCs w:val="24"/>
        </w:rPr>
        <w:t> </w:t>
      </w:r>
      <w:r w:rsidRPr="00B522F4">
        <w:rPr>
          <w:rFonts w:ascii="Times New Roman" w:hAnsi="Times New Roman" w:cs="Times New Roman"/>
          <w:sz w:val="24"/>
          <w:szCs w:val="24"/>
        </w:rPr>
        <w:t>przepisami odrębnymi,</w:t>
      </w:r>
    </w:p>
    <w:p w14:paraId="4F0B0CDC" w14:textId="6C5E575E" w:rsidR="008F3AAB" w:rsidRPr="00B522F4" w:rsidRDefault="008F3AAB">
      <w:pPr>
        <w:pStyle w:val="Akapitzlist"/>
        <w:numPr>
          <w:ilvl w:val="1"/>
          <w:numId w:val="5"/>
        </w:numPr>
        <w:tabs>
          <w:tab w:val="left" w:pos="426"/>
          <w:tab w:val="left" w:pos="426"/>
        </w:tabs>
        <w:suppressAutoHyphens/>
        <w:ind w:left="425" w:hanging="425"/>
        <w:jc w:val="both"/>
      </w:pPr>
      <w:r w:rsidRPr="00B522F4">
        <w:t>zaopatrzenie w wodę do celów przeciwpożarowych</w:t>
      </w:r>
      <w:r w:rsidR="001752E8" w:rsidRPr="00B522F4">
        <w:t xml:space="preserve"> </w:t>
      </w:r>
      <w:r w:rsidRPr="00B522F4">
        <w:t>zgodnie z przepisami odrębnymi;</w:t>
      </w:r>
    </w:p>
    <w:p w14:paraId="4BE00D70" w14:textId="77777777" w:rsidR="007F3D4C" w:rsidRPr="00B522F4" w:rsidRDefault="00B70419">
      <w:pPr>
        <w:numPr>
          <w:ilvl w:val="1"/>
          <w:numId w:val="5"/>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B522F4">
        <w:rPr>
          <w:rFonts w:ascii="Times New Roman" w:hAnsi="Times New Roman" w:cs="Times New Roman"/>
          <w:sz w:val="24"/>
          <w:szCs w:val="24"/>
        </w:rPr>
        <w:t>odprowadzanie ścieków komunalnych i przemysłowych do sieci kanalizacji sanitarnej,</w:t>
      </w:r>
    </w:p>
    <w:p w14:paraId="47F5E036" w14:textId="57269168" w:rsidR="007F3D4C" w:rsidRPr="00B522F4" w:rsidRDefault="00B70419">
      <w:pPr>
        <w:numPr>
          <w:ilvl w:val="1"/>
          <w:numId w:val="5"/>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B522F4">
        <w:rPr>
          <w:rFonts w:ascii="Times New Roman" w:hAnsi="Times New Roman" w:cs="Times New Roman"/>
          <w:sz w:val="24"/>
          <w:szCs w:val="24"/>
        </w:rPr>
        <w:t>dopuszczenie stosowania zbiorników bezodpływowych do odprowadzania ścieków komunalnych</w:t>
      </w:r>
      <w:r w:rsidR="00B522F4">
        <w:rPr>
          <w:rFonts w:ascii="Times New Roman" w:hAnsi="Times New Roman" w:cs="Times New Roman"/>
          <w:sz w:val="24"/>
          <w:szCs w:val="24"/>
        </w:rPr>
        <w:t>;</w:t>
      </w:r>
    </w:p>
    <w:p w14:paraId="1A05C4AB" w14:textId="3CE8BF0B" w:rsidR="00B70419" w:rsidRPr="00B522F4" w:rsidRDefault="00B70419">
      <w:pPr>
        <w:numPr>
          <w:ilvl w:val="1"/>
          <w:numId w:val="5"/>
        </w:numPr>
        <w:tabs>
          <w:tab w:val="clear" w:pos="1440"/>
          <w:tab w:val="num" w:pos="426"/>
        </w:tabs>
        <w:suppressAutoHyphens/>
        <w:autoSpaceDN/>
        <w:adjustRightInd/>
        <w:spacing w:after="0"/>
        <w:ind w:left="426" w:hanging="425"/>
        <w:jc w:val="both"/>
        <w:rPr>
          <w:rFonts w:ascii="Times New Roman" w:hAnsi="Times New Roman" w:cs="Times New Roman"/>
          <w:sz w:val="24"/>
          <w:szCs w:val="24"/>
        </w:rPr>
      </w:pPr>
      <w:r w:rsidRPr="00B522F4">
        <w:rPr>
          <w:rFonts w:ascii="Times New Roman" w:hAnsi="Times New Roman" w:cs="Times New Roman"/>
          <w:sz w:val="24"/>
          <w:szCs w:val="24"/>
        </w:rPr>
        <w:lastRenderedPageBreak/>
        <w:t>zakaz stosowania indywidualnych oczyszczalni do oczyszczania ścieków;</w:t>
      </w:r>
    </w:p>
    <w:p w14:paraId="3FC0B17D" w14:textId="55365590" w:rsidR="008D697D" w:rsidRPr="00B522F4" w:rsidRDefault="008D697D">
      <w:pPr>
        <w:numPr>
          <w:ilvl w:val="1"/>
          <w:numId w:val="5"/>
        </w:numPr>
        <w:tabs>
          <w:tab w:val="clear" w:pos="1440"/>
          <w:tab w:val="num" w:pos="426"/>
        </w:tabs>
        <w:suppressAutoHyphens/>
        <w:autoSpaceDN/>
        <w:adjustRightInd/>
        <w:spacing w:after="0"/>
        <w:ind w:left="425" w:hanging="425"/>
        <w:jc w:val="both"/>
        <w:rPr>
          <w:rFonts w:ascii="Times New Roman" w:hAnsi="Times New Roman" w:cs="Times New Roman"/>
          <w:sz w:val="24"/>
          <w:szCs w:val="24"/>
        </w:rPr>
      </w:pPr>
      <w:bookmarkStart w:id="10" w:name="_Hlk208341125"/>
      <w:r w:rsidRPr="00B522F4">
        <w:rPr>
          <w:rFonts w:ascii="Times New Roman" w:hAnsi="Times New Roman" w:cs="Times New Roman"/>
          <w:sz w:val="24"/>
          <w:szCs w:val="24"/>
        </w:rPr>
        <w:t>odprowadzanie wód opadowych i roztopowych zgodnie z przepisami odrębnymi;</w:t>
      </w:r>
    </w:p>
    <w:bookmarkEnd w:id="10"/>
    <w:p w14:paraId="7603E1CA" w14:textId="65A01E7B" w:rsidR="008D697D" w:rsidRPr="00B522F4" w:rsidRDefault="008D697D">
      <w:pPr>
        <w:pStyle w:val="Akapitzlist"/>
        <w:numPr>
          <w:ilvl w:val="1"/>
          <w:numId w:val="5"/>
        </w:numPr>
        <w:tabs>
          <w:tab w:val="left" w:pos="426"/>
        </w:tabs>
        <w:suppressAutoHyphens/>
        <w:ind w:left="425" w:hanging="425"/>
        <w:jc w:val="both"/>
      </w:pPr>
      <w:r w:rsidRPr="00B522F4">
        <w:rPr>
          <w:spacing w:val="-6"/>
        </w:rPr>
        <w:t>zaopatrzenie w gaz z sieci gazowej;</w:t>
      </w:r>
    </w:p>
    <w:p w14:paraId="5B3A3AD0" w14:textId="32C6219A" w:rsidR="008D697D" w:rsidRPr="00B522F4" w:rsidRDefault="00B70419">
      <w:pPr>
        <w:pStyle w:val="Akapitzlist"/>
        <w:numPr>
          <w:ilvl w:val="1"/>
          <w:numId w:val="5"/>
        </w:numPr>
        <w:tabs>
          <w:tab w:val="left" w:pos="426"/>
        </w:tabs>
        <w:suppressAutoHyphens/>
        <w:ind w:left="425" w:hanging="425"/>
        <w:jc w:val="both"/>
      </w:pPr>
      <w:r w:rsidRPr="00B522F4">
        <w:rPr>
          <w:spacing w:val="-6"/>
        </w:rPr>
        <w:t>dopuszczenie zaopatrzenia w gaz z indywidualnych systemów zaopatrzenia w gaz;</w:t>
      </w:r>
    </w:p>
    <w:p w14:paraId="6D220D56" w14:textId="03AE5D80" w:rsidR="00B70419" w:rsidRPr="00B522F4" w:rsidRDefault="00B70419">
      <w:pPr>
        <w:pStyle w:val="Akapitzlist"/>
        <w:numPr>
          <w:ilvl w:val="1"/>
          <w:numId w:val="5"/>
        </w:numPr>
        <w:tabs>
          <w:tab w:val="left" w:pos="426"/>
        </w:tabs>
        <w:suppressAutoHyphens/>
        <w:ind w:left="425" w:hanging="425"/>
        <w:jc w:val="both"/>
      </w:pPr>
      <w:r w:rsidRPr="00B522F4">
        <w:rPr>
          <w:spacing w:val="-6"/>
        </w:rPr>
        <w:t>zaopatrzenie w ciepło wytwarzanie z indywidualnych lub grupowych źródeł, z zastosowaniem urządzeń nie powodujących ponadnormatywnej emisji zanieczyszczeń do atmosfery;</w:t>
      </w:r>
    </w:p>
    <w:p w14:paraId="00248304" w14:textId="17259A60" w:rsidR="008D697D" w:rsidRPr="00B522F4" w:rsidRDefault="00B70419">
      <w:pPr>
        <w:pStyle w:val="Akapitzlist"/>
        <w:numPr>
          <w:ilvl w:val="1"/>
          <w:numId w:val="5"/>
        </w:numPr>
        <w:tabs>
          <w:tab w:val="left" w:pos="426"/>
        </w:tabs>
        <w:suppressAutoHyphens/>
        <w:ind w:left="425" w:hanging="425"/>
        <w:jc w:val="both"/>
      </w:pPr>
      <w:r w:rsidRPr="00B522F4">
        <w:rPr>
          <w:spacing w:val="-6"/>
        </w:rPr>
        <w:t xml:space="preserve">dopuszczenie zaopatrzenia w ciepło z </w:t>
      </w:r>
      <w:r w:rsidR="00A17929" w:rsidRPr="00B522F4">
        <w:rPr>
          <w:spacing w:val="-6"/>
        </w:rPr>
        <w:t>energii elektrycznej</w:t>
      </w:r>
      <w:r w:rsidR="008F3AAB" w:rsidRPr="00B522F4">
        <w:rPr>
          <w:spacing w:val="-6"/>
        </w:rPr>
        <w:t xml:space="preserve"> lub </w:t>
      </w:r>
      <w:r w:rsidRPr="00B522F4">
        <w:rPr>
          <w:spacing w:val="-6"/>
        </w:rPr>
        <w:t>urządzeń wytwarzających energię z odnawialnych źródeł energii</w:t>
      </w:r>
      <w:r w:rsidR="001752E8" w:rsidRPr="00B522F4">
        <w:rPr>
          <w:spacing w:val="-6"/>
        </w:rPr>
        <w:t xml:space="preserve">, zgodnie z przepisami odrębnymi; </w:t>
      </w:r>
    </w:p>
    <w:p w14:paraId="5904C747" w14:textId="0539D73F" w:rsidR="00A47FAA" w:rsidRPr="00B522F4" w:rsidRDefault="00B70419">
      <w:pPr>
        <w:pStyle w:val="Akapitzlist"/>
        <w:numPr>
          <w:ilvl w:val="1"/>
          <w:numId w:val="5"/>
        </w:numPr>
        <w:tabs>
          <w:tab w:val="left" w:pos="426"/>
          <w:tab w:val="left" w:pos="426"/>
        </w:tabs>
        <w:suppressAutoHyphens/>
        <w:ind w:left="425" w:hanging="425"/>
        <w:jc w:val="both"/>
      </w:pPr>
      <w:r w:rsidRPr="00B522F4">
        <w:t>zaopatrzenie w energię elektryczną z sieci elektroenergetycznej lub odnawialnych źródeł energii</w:t>
      </w:r>
      <w:r w:rsidR="001752E8" w:rsidRPr="00B522F4">
        <w:t xml:space="preserve">, zgodnie z przepisami odrębnymi; </w:t>
      </w:r>
    </w:p>
    <w:p w14:paraId="5D608E18" w14:textId="10C679E8" w:rsidR="00B522F4" w:rsidRPr="00B522F4" w:rsidRDefault="00762389" w:rsidP="00A22460">
      <w:pPr>
        <w:pStyle w:val="Akapitzlist"/>
        <w:numPr>
          <w:ilvl w:val="1"/>
          <w:numId w:val="5"/>
        </w:numPr>
        <w:tabs>
          <w:tab w:val="left" w:pos="426"/>
        </w:tabs>
        <w:suppressAutoHyphens/>
        <w:spacing w:after="240"/>
        <w:ind w:left="425" w:hanging="425"/>
        <w:contextualSpacing w:val="0"/>
        <w:jc w:val="both"/>
      </w:pPr>
      <w:r w:rsidRPr="00B522F4">
        <w:t xml:space="preserve">lokalizację </w:t>
      </w:r>
      <w:r w:rsidR="00B70419" w:rsidRPr="00B522F4">
        <w:t xml:space="preserve">nowych </w:t>
      </w:r>
      <w:r w:rsidR="00A545F7" w:rsidRPr="00B522F4">
        <w:t>linii elektroenergetycznych i telekomunikacyjnych jako kablowych</w:t>
      </w:r>
      <w:r w:rsidR="00661F1C" w:rsidRPr="00B522F4">
        <w:t>.</w:t>
      </w:r>
    </w:p>
    <w:bookmarkEnd w:id="9"/>
    <w:p w14:paraId="786E1CEB" w14:textId="77777777" w:rsidR="00A22460" w:rsidRDefault="00A22460" w:rsidP="0032362A">
      <w:pPr>
        <w:suppressAutoHyphens/>
        <w:spacing w:after="0"/>
        <w:jc w:val="center"/>
        <w:rPr>
          <w:rFonts w:ascii="Times New Roman" w:hAnsi="Times New Roman" w:cs="Times New Roman"/>
          <w:b/>
          <w:bCs/>
          <w:sz w:val="24"/>
          <w:szCs w:val="24"/>
        </w:rPr>
      </w:pPr>
    </w:p>
    <w:p w14:paraId="5F784104" w14:textId="77777777" w:rsidR="00A22460" w:rsidRDefault="00A22460" w:rsidP="0032362A">
      <w:pPr>
        <w:suppressAutoHyphens/>
        <w:spacing w:after="0"/>
        <w:jc w:val="center"/>
        <w:rPr>
          <w:rFonts w:ascii="Times New Roman" w:hAnsi="Times New Roman" w:cs="Times New Roman"/>
          <w:b/>
          <w:bCs/>
          <w:sz w:val="24"/>
          <w:szCs w:val="24"/>
        </w:rPr>
      </w:pPr>
    </w:p>
    <w:p w14:paraId="500A4A58" w14:textId="335859C2" w:rsidR="00661F1C" w:rsidRPr="00B522F4" w:rsidRDefault="00661F1C" w:rsidP="0032362A">
      <w:pPr>
        <w:suppressAutoHyphens/>
        <w:spacing w:after="0"/>
        <w:jc w:val="center"/>
        <w:rPr>
          <w:rFonts w:ascii="Times New Roman" w:hAnsi="Times New Roman" w:cs="Times New Roman"/>
          <w:sz w:val="24"/>
          <w:szCs w:val="24"/>
          <w:lang w:eastAsia="pl-PL"/>
        </w:rPr>
      </w:pPr>
      <w:r w:rsidRPr="00B522F4">
        <w:rPr>
          <w:rFonts w:ascii="Times New Roman" w:hAnsi="Times New Roman" w:cs="Times New Roman"/>
          <w:b/>
          <w:bCs/>
          <w:sz w:val="24"/>
          <w:szCs w:val="24"/>
        </w:rPr>
        <w:t>Rozdział 3</w:t>
      </w:r>
      <w:r w:rsidRPr="00B522F4">
        <w:rPr>
          <w:rFonts w:ascii="Times New Roman" w:hAnsi="Times New Roman" w:cs="Times New Roman"/>
          <w:sz w:val="24"/>
          <w:szCs w:val="24"/>
          <w:lang w:eastAsia="pl-PL"/>
        </w:rPr>
        <w:t>.</w:t>
      </w:r>
    </w:p>
    <w:p w14:paraId="6ADB1DCF" w14:textId="53A23BDF" w:rsidR="00A545F7" w:rsidRPr="00B522F4" w:rsidRDefault="00661F1C" w:rsidP="00E309D1">
      <w:pPr>
        <w:suppressAutoHyphens/>
        <w:spacing w:after="240"/>
        <w:jc w:val="center"/>
        <w:rPr>
          <w:rFonts w:ascii="Times New Roman" w:hAnsi="Times New Roman" w:cs="Times New Roman"/>
          <w:b/>
          <w:bCs/>
          <w:sz w:val="24"/>
          <w:szCs w:val="24"/>
        </w:rPr>
      </w:pPr>
      <w:r w:rsidRPr="00B522F4">
        <w:rPr>
          <w:rFonts w:ascii="Times New Roman" w:hAnsi="Times New Roman" w:cs="Times New Roman"/>
          <w:b/>
          <w:bCs/>
          <w:sz w:val="24"/>
          <w:szCs w:val="24"/>
        </w:rPr>
        <w:t>Ustalenia szczegółowe</w:t>
      </w:r>
      <w:r w:rsidR="00780E45" w:rsidRPr="00B522F4">
        <w:rPr>
          <w:rFonts w:ascii="Times New Roman" w:hAnsi="Times New Roman" w:cs="Times New Roman"/>
          <w:b/>
          <w:bCs/>
          <w:sz w:val="24"/>
          <w:szCs w:val="24"/>
        </w:rPr>
        <w:t xml:space="preserve"> dla terenów wyznaczonych liniami rozgraniczającymi </w:t>
      </w:r>
    </w:p>
    <w:p w14:paraId="43A5E49F" w14:textId="5934953E" w:rsidR="000337A6" w:rsidRPr="00EE7CEE" w:rsidRDefault="003F21BB" w:rsidP="00576C78">
      <w:pPr>
        <w:pStyle w:val="Default"/>
        <w:spacing w:line="276" w:lineRule="auto"/>
        <w:ind w:firstLine="425"/>
        <w:jc w:val="both"/>
        <w:rPr>
          <w:rFonts w:hAnsi="Times New Roman"/>
          <w:bCs/>
          <w:color w:val="auto"/>
        </w:rPr>
      </w:pPr>
      <w:bookmarkStart w:id="11" w:name="_Hlk208340599"/>
      <w:r w:rsidRPr="00B522F4">
        <w:rPr>
          <w:rFonts w:eastAsia="Times New Roman" w:hAnsi="Times New Roman"/>
          <w:b/>
          <w:bCs/>
          <w:color w:val="auto"/>
        </w:rPr>
        <w:t xml:space="preserve">§ </w:t>
      </w:r>
      <w:r w:rsidR="00780E45" w:rsidRPr="00B522F4">
        <w:rPr>
          <w:rFonts w:eastAsia="Times New Roman" w:hAnsi="Times New Roman"/>
          <w:b/>
          <w:bCs/>
          <w:color w:val="auto"/>
        </w:rPr>
        <w:t>1</w:t>
      </w:r>
      <w:r w:rsidR="00874810" w:rsidRPr="00B522F4">
        <w:rPr>
          <w:rFonts w:eastAsia="Times New Roman" w:hAnsi="Times New Roman"/>
          <w:b/>
          <w:bCs/>
          <w:color w:val="auto"/>
        </w:rPr>
        <w:t>5</w:t>
      </w:r>
      <w:r w:rsidRPr="00B522F4">
        <w:rPr>
          <w:rFonts w:eastAsia="Times New Roman" w:hAnsi="Times New Roman"/>
          <w:b/>
          <w:bCs/>
          <w:color w:val="auto"/>
        </w:rPr>
        <w:t>.</w:t>
      </w:r>
      <w:r w:rsidR="00E4194B" w:rsidRPr="00B522F4">
        <w:rPr>
          <w:rFonts w:eastAsia="Times New Roman" w:hAnsi="Times New Roman"/>
          <w:color w:val="auto"/>
        </w:rPr>
        <w:t xml:space="preserve"> </w:t>
      </w:r>
      <w:r w:rsidRPr="00B522F4">
        <w:rPr>
          <w:rFonts w:eastAsia="Times New Roman" w:hAnsi="Times New Roman"/>
          <w:color w:val="auto"/>
        </w:rPr>
        <w:t>Na teren</w:t>
      </w:r>
      <w:r w:rsidR="000337A6" w:rsidRPr="00B522F4">
        <w:rPr>
          <w:rFonts w:eastAsia="Times New Roman" w:hAnsi="Times New Roman"/>
          <w:color w:val="auto"/>
        </w:rPr>
        <w:t>ach</w:t>
      </w:r>
      <w:r w:rsidR="00874810" w:rsidRPr="00B522F4">
        <w:rPr>
          <w:rFonts w:eastAsia="Times New Roman" w:hAnsi="Times New Roman"/>
          <w:color w:val="auto"/>
        </w:rPr>
        <w:t xml:space="preserve"> </w:t>
      </w:r>
      <w:r w:rsidR="000337A6" w:rsidRPr="00B522F4">
        <w:rPr>
          <w:rFonts w:eastAsia="Times New Roman" w:hAnsi="Times New Roman"/>
          <w:color w:val="auto"/>
        </w:rPr>
        <w:t xml:space="preserve">oznaczonych na rysunku planu symbolami: </w:t>
      </w:r>
      <w:r w:rsidR="000337A6" w:rsidRPr="00B522F4">
        <w:rPr>
          <w:rFonts w:hAnsi="Times New Roman"/>
          <w:b/>
          <w:color w:val="auto"/>
        </w:rPr>
        <w:t>1MN</w:t>
      </w:r>
      <w:r w:rsidR="00EE7CEE">
        <w:rPr>
          <w:rFonts w:hAnsi="Times New Roman"/>
          <w:bCs/>
          <w:color w:val="auto"/>
        </w:rPr>
        <w:t xml:space="preserve">, </w:t>
      </w:r>
      <w:r w:rsidR="00EE7CEE" w:rsidRPr="00EE7CEE">
        <w:rPr>
          <w:rFonts w:hAnsi="Times New Roman"/>
          <w:b/>
          <w:color w:val="auto"/>
        </w:rPr>
        <w:t>2MN</w:t>
      </w:r>
      <w:r w:rsidR="00EE7CEE">
        <w:rPr>
          <w:rFonts w:hAnsi="Times New Roman"/>
          <w:bCs/>
          <w:color w:val="auto"/>
        </w:rPr>
        <w:t xml:space="preserve">, </w:t>
      </w:r>
      <w:r w:rsidR="00EE7CEE" w:rsidRPr="00576C78">
        <w:rPr>
          <w:rFonts w:hAnsi="Times New Roman"/>
          <w:b/>
          <w:color w:val="auto"/>
        </w:rPr>
        <w:t>3MN</w:t>
      </w:r>
      <w:r w:rsidR="00EE7CEE">
        <w:rPr>
          <w:rFonts w:hAnsi="Times New Roman"/>
          <w:bCs/>
          <w:color w:val="auto"/>
        </w:rPr>
        <w:t xml:space="preserve">, </w:t>
      </w:r>
      <w:r w:rsidR="00EE7CEE" w:rsidRPr="00576C78">
        <w:rPr>
          <w:rFonts w:hAnsi="Times New Roman"/>
          <w:b/>
          <w:color w:val="auto"/>
        </w:rPr>
        <w:t>4MN</w:t>
      </w:r>
      <w:r w:rsidR="00EE7CEE">
        <w:rPr>
          <w:rFonts w:hAnsi="Times New Roman"/>
          <w:bCs/>
          <w:color w:val="auto"/>
        </w:rPr>
        <w:t xml:space="preserve">, </w:t>
      </w:r>
      <w:r w:rsidR="00EE7CEE" w:rsidRPr="00576C78">
        <w:rPr>
          <w:rFonts w:hAnsi="Times New Roman"/>
          <w:b/>
          <w:color w:val="auto"/>
        </w:rPr>
        <w:t>5MN</w:t>
      </w:r>
      <w:r w:rsidR="00EE7CEE">
        <w:rPr>
          <w:rFonts w:hAnsi="Times New Roman"/>
          <w:bCs/>
          <w:color w:val="auto"/>
        </w:rPr>
        <w:t xml:space="preserve">, </w:t>
      </w:r>
      <w:r w:rsidR="00EE7CEE" w:rsidRPr="00576C78">
        <w:rPr>
          <w:rFonts w:hAnsi="Times New Roman"/>
          <w:b/>
          <w:color w:val="auto"/>
        </w:rPr>
        <w:t>6MN</w:t>
      </w:r>
      <w:r w:rsidR="00EE7CEE">
        <w:rPr>
          <w:rFonts w:hAnsi="Times New Roman"/>
          <w:bCs/>
          <w:color w:val="auto"/>
        </w:rPr>
        <w:t xml:space="preserve">, </w:t>
      </w:r>
      <w:r w:rsidR="00EE7CEE" w:rsidRPr="00576C78">
        <w:rPr>
          <w:rFonts w:hAnsi="Times New Roman"/>
          <w:b/>
          <w:color w:val="auto"/>
        </w:rPr>
        <w:t>7MN</w:t>
      </w:r>
      <w:r w:rsidR="00EE7CEE">
        <w:rPr>
          <w:rFonts w:hAnsi="Times New Roman"/>
          <w:bCs/>
          <w:color w:val="auto"/>
        </w:rPr>
        <w:t xml:space="preserve">, </w:t>
      </w:r>
      <w:r w:rsidR="00EE7CEE" w:rsidRPr="00576C78">
        <w:rPr>
          <w:rFonts w:hAnsi="Times New Roman"/>
          <w:b/>
          <w:color w:val="auto"/>
        </w:rPr>
        <w:t>8MN</w:t>
      </w:r>
      <w:r w:rsidR="00EE7CEE">
        <w:rPr>
          <w:rFonts w:hAnsi="Times New Roman"/>
          <w:bCs/>
          <w:color w:val="auto"/>
        </w:rPr>
        <w:t xml:space="preserve">, </w:t>
      </w:r>
      <w:r w:rsidR="00EE7CEE" w:rsidRPr="00576C78">
        <w:rPr>
          <w:rFonts w:hAnsi="Times New Roman"/>
          <w:b/>
          <w:color w:val="auto"/>
        </w:rPr>
        <w:t>9MN</w:t>
      </w:r>
      <w:r w:rsidR="00EE7CEE">
        <w:rPr>
          <w:rFonts w:hAnsi="Times New Roman"/>
          <w:bCs/>
          <w:color w:val="auto"/>
        </w:rPr>
        <w:t xml:space="preserve">, </w:t>
      </w:r>
      <w:r w:rsidR="00EE7CEE" w:rsidRPr="00576C78">
        <w:rPr>
          <w:rFonts w:hAnsi="Times New Roman"/>
          <w:b/>
          <w:color w:val="auto"/>
        </w:rPr>
        <w:t>10MN</w:t>
      </w:r>
      <w:r w:rsidR="00EE7CEE">
        <w:rPr>
          <w:rFonts w:hAnsi="Times New Roman"/>
          <w:bCs/>
          <w:color w:val="auto"/>
        </w:rPr>
        <w:t xml:space="preserve">, </w:t>
      </w:r>
      <w:r w:rsidR="00EE7CEE" w:rsidRPr="00576C78">
        <w:rPr>
          <w:rFonts w:hAnsi="Times New Roman"/>
          <w:b/>
          <w:color w:val="auto"/>
        </w:rPr>
        <w:t>11MN</w:t>
      </w:r>
      <w:r w:rsidR="00EE7CEE">
        <w:rPr>
          <w:rFonts w:hAnsi="Times New Roman"/>
          <w:bCs/>
          <w:color w:val="auto"/>
        </w:rPr>
        <w:t xml:space="preserve">, </w:t>
      </w:r>
      <w:r w:rsidR="00EE7CEE" w:rsidRPr="00576C78">
        <w:rPr>
          <w:rFonts w:hAnsi="Times New Roman"/>
          <w:b/>
          <w:color w:val="auto"/>
        </w:rPr>
        <w:t>12MN</w:t>
      </w:r>
      <w:r w:rsidR="00EE7CEE">
        <w:rPr>
          <w:rFonts w:hAnsi="Times New Roman"/>
          <w:bCs/>
          <w:color w:val="auto"/>
        </w:rPr>
        <w:t xml:space="preserve">, </w:t>
      </w:r>
      <w:r w:rsidR="00EE7CEE" w:rsidRPr="00576C78">
        <w:rPr>
          <w:rFonts w:hAnsi="Times New Roman"/>
          <w:b/>
          <w:color w:val="auto"/>
        </w:rPr>
        <w:t>13MN</w:t>
      </w:r>
      <w:r w:rsidR="00EE7CEE">
        <w:rPr>
          <w:rFonts w:hAnsi="Times New Roman"/>
          <w:bCs/>
          <w:color w:val="auto"/>
        </w:rPr>
        <w:t xml:space="preserve">, </w:t>
      </w:r>
      <w:r w:rsidR="00EE7CEE" w:rsidRPr="00576C78">
        <w:rPr>
          <w:rFonts w:hAnsi="Times New Roman"/>
          <w:b/>
          <w:color w:val="auto"/>
        </w:rPr>
        <w:t>14MN</w:t>
      </w:r>
      <w:r w:rsidR="00EE7CEE">
        <w:rPr>
          <w:rFonts w:hAnsi="Times New Roman"/>
          <w:bCs/>
          <w:color w:val="auto"/>
        </w:rPr>
        <w:t xml:space="preserve">, </w:t>
      </w:r>
      <w:r w:rsidR="00EE7CEE" w:rsidRPr="00576C78">
        <w:rPr>
          <w:rFonts w:hAnsi="Times New Roman"/>
          <w:b/>
          <w:color w:val="auto"/>
        </w:rPr>
        <w:t>15MN</w:t>
      </w:r>
      <w:r w:rsidR="00EE7CEE">
        <w:rPr>
          <w:rFonts w:hAnsi="Times New Roman"/>
          <w:bCs/>
          <w:color w:val="auto"/>
        </w:rPr>
        <w:t xml:space="preserve">, </w:t>
      </w:r>
      <w:r w:rsidR="00EE7CEE" w:rsidRPr="00576C78">
        <w:rPr>
          <w:rFonts w:hAnsi="Times New Roman"/>
          <w:b/>
          <w:color w:val="auto"/>
        </w:rPr>
        <w:t>16MN</w:t>
      </w:r>
      <w:r w:rsidR="00EE7CEE">
        <w:rPr>
          <w:rFonts w:hAnsi="Times New Roman"/>
          <w:bCs/>
          <w:color w:val="auto"/>
        </w:rPr>
        <w:t xml:space="preserve">, </w:t>
      </w:r>
      <w:r w:rsidR="00EE7CEE" w:rsidRPr="00576C78">
        <w:rPr>
          <w:rFonts w:hAnsi="Times New Roman"/>
          <w:b/>
          <w:color w:val="auto"/>
        </w:rPr>
        <w:t>17MN</w:t>
      </w:r>
      <w:r w:rsidR="00EE7CEE">
        <w:rPr>
          <w:rFonts w:hAnsi="Times New Roman"/>
          <w:bCs/>
          <w:color w:val="auto"/>
        </w:rPr>
        <w:t xml:space="preserve">, </w:t>
      </w:r>
      <w:r w:rsidR="00EE7CEE" w:rsidRPr="00576C78">
        <w:rPr>
          <w:rFonts w:hAnsi="Times New Roman"/>
          <w:b/>
          <w:color w:val="auto"/>
        </w:rPr>
        <w:t>18MN</w:t>
      </w:r>
      <w:r w:rsidR="00EE7CEE">
        <w:rPr>
          <w:rFonts w:hAnsi="Times New Roman"/>
          <w:bCs/>
          <w:color w:val="auto"/>
        </w:rPr>
        <w:t xml:space="preserve">, </w:t>
      </w:r>
      <w:r w:rsidR="00EE7CEE" w:rsidRPr="00576C78">
        <w:rPr>
          <w:rFonts w:hAnsi="Times New Roman"/>
          <w:b/>
          <w:color w:val="auto"/>
        </w:rPr>
        <w:t>19MN</w:t>
      </w:r>
      <w:r w:rsidR="00EE7CEE">
        <w:rPr>
          <w:rFonts w:hAnsi="Times New Roman"/>
          <w:bCs/>
          <w:color w:val="auto"/>
        </w:rPr>
        <w:t xml:space="preserve">, </w:t>
      </w:r>
      <w:r w:rsidR="00EE7CEE" w:rsidRPr="00576C78">
        <w:rPr>
          <w:rFonts w:hAnsi="Times New Roman"/>
          <w:b/>
          <w:color w:val="auto"/>
        </w:rPr>
        <w:t>20MN</w:t>
      </w:r>
      <w:r w:rsidR="00EE7CEE">
        <w:rPr>
          <w:rFonts w:hAnsi="Times New Roman"/>
          <w:bCs/>
          <w:color w:val="auto"/>
        </w:rPr>
        <w:t xml:space="preserve">, </w:t>
      </w:r>
      <w:r w:rsidR="00EE7CEE" w:rsidRPr="00576C78">
        <w:rPr>
          <w:rFonts w:hAnsi="Times New Roman"/>
          <w:b/>
          <w:color w:val="auto"/>
        </w:rPr>
        <w:t>21MN</w:t>
      </w:r>
      <w:r w:rsidR="00EE7CEE">
        <w:rPr>
          <w:rFonts w:hAnsi="Times New Roman"/>
          <w:bCs/>
          <w:color w:val="auto"/>
        </w:rPr>
        <w:t xml:space="preserve">, </w:t>
      </w:r>
      <w:r w:rsidR="00EE7CEE" w:rsidRPr="00576C78">
        <w:rPr>
          <w:rFonts w:hAnsi="Times New Roman"/>
          <w:b/>
          <w:color w:val="auto"/>
        </w:rPr>
        <w:t>22MN</w:t>
      </w:r>
      <w:r w:rsidR="00EE7CEE">
        <w:rPr>
          <w:rFonts w:hAnsi="Times New Roman"/>
          <w:bCs/>
          <w:color w:val="auto"/>
        </w:rPr>
        <w:t xml:space="preserve">, </w:t>
      </w:r>
      <w:r w:rsidR="00EE7CEE" w:rsidRPr="00576C78">
        <w:rPr>
          <w:rFonts w:hAnsi="Times New Roman"/>
          <w:b/>
          <w:color w:val="auto"/>
        </w:rPr>
        <w:t>23MN</w:t>
      </w:r>
      <w:r w:rsidR="00EE7CEE">
        <w:rPr>
          <w:rFonts w:hAnsi="Times New Roman"/>
          <w:bCs/>
          <w:color w:val="auto"/>
        </w:rPr>
        <w:t xml:space="preserve">, </w:t>
      </w:r>
      <w:r w:rsidR="00EE7CEE" w:rsidRPr="00576C78">
        <w:rPr>
          <w:rFonts w:hAnsi="Times New Roman"/>
          <w:b/>
          <w:color w:val="auto"/>
        </w:rPr>
        <w:t>24MN</w:t>
      </w:r>
      <w:r w:rsidR="00EE7CEE">
        <w:rPr>
          <w:rFonts w:hAnsi="Times New Roman"/>
          <w:bCs/>
          <w:color w:val="auto"/>
        </w:rPr>
        <w:t xml:space="preserve">, </w:t>
      </w:r>
      <w:r w:rsidR="00EE7CEE" w:rsidRPr="00576C78">
        <w:rPr>
          <w:rFonts w:hAnsi="Times New Roman"/>
          <w:b/>
          <w:color w:val="auto"/>
        </w:rPr>
        <w:t>25MN</w:t>
      </w:r>
      <w:r w:rsidR="00EE7CEE">
        <w:rPr>
          <w:rFonts w:hAnsi="Times New Roman"/>
          <w:bCs/>
          <w:color w:val="auto"/>
        </w:rPr>
        <w:t xml:space="preserve">, </w:t>
      </w:r>
      <w:r w:rsidR="00EE7CEE" w:rsidRPr="00576C78">
        <w:rPr>
          <w:rFonts w:hAnsi="Times New Roman"/>
          <w:b/>
          <w:color w:val="auto"/>
        </w:rPr>
        <w:t>26MN</w:t>
      </w:r>
      <w:r w:rsidR="00EE7CEE">
        <w:rPr>
          <w:rFonts w:hAnsi="Times New Roman"/>
          <w:bCs/>
          <w:color w:val="auto"/>
        </w:rPr>
        <w:t xml:space="preserve">, </w:t>
      </w:r>
      <w:r w:rsidR="00EE7CEE" w:rsidRPr="00576C78">
        <w:rPr>
          <w:rFonts w:hAnsi="Times New Roman"/>
          <w:b/>
          <w:color w:val="auto"/>
        </w:rPr>
        <w:t>27MN</w:t>
      </w:r>
      <w:r w:rsidR="00EE7CEE">
        <w:rPr>
          <w:rFonts w:hAnsi="Times New Roman"/>
          <w:bCs/>
          <w:color w:val="auto"/>
        </w:rPr>
        <w:t xml:space="preserve">, </w:t>
      </w:r>
      <w:r w:rsidR="00EE7CEE" w:rsidRPr="00576C78">
        <w:rPr>
          <w:rFonts w:hAnsi="Times New Roman"/>
          <w:b/>
          <w:color w:val="auto"/>
        </w:rPr>
        <w:t>28MN</w:t>
      </w:r>
      <w:r w:rsidR="00EE7CEE">
        <w:rPr>
          <w:rFonts w:hAnsi="Times New Roman"/>
          <w:bCs/>
          <w:color w:val="auto"/>
        </w:rPr>
        <w:t xml:space="preserve">, </w:t>
      </w:r>
      <w:r w:rsidR="00EE7CEE" w:rsidRPr="00576C78">
        <w:rPr>
          <w:rFonts w:hAnsi="Times New Roman"/>
          <w:b/>
          <w:color w:val="auto"/>
        </w:rPr>
        <w:t>29MN</w:t>
      </w:r>
      <w:r w:rsidR="00EE7CEE">
        <w:rPr>
          <w:rFonts w:hAnsi="Times New Roman"/>
          <w:bCs/>
          <w:color w:val="auto"/>
        </w:rPr>
        <w:t xml:space="preserve">, </w:t>
      </w:r>
      <w:r w:rsidR="00EE7CEE" w:rsidRPr="00576C78">
        <w:rPr>
          <w:rFonts w:hAnsi="Times New Roman"/>
          <w:b/>
          <w:color w:val="auto"/>
        </w:rPr>
        <w:t>30MN</w:t>
      </w:r>
      <w:r w:rsidR="00EE7CEE">
        <w:rPr>
          <w:rFonts w:hAnsi="Times New Roman"/>
          <w:bCs/>
          <w:color w:val="auto"/>
        </w:rPr>
        <w:t xml:space="preserve">, </w:t>
      </w:r>
      <w:r w:rsidR="00EE7CEE" w:rsidRPr="00576C78">
        <w:rPr>
          <w:rFonts w:hAnsi="Times New Roman"/>
          <w:b/>
          <w:color w:val="auto"/>
        </w:rPr>
        <w:t>31MN</w:t>
      </w:r>
      <w:r w:rsidR="00EE7CEE">
        <w:rPr>
          <w:rFonts w:hAnsi="Times New Roman"/>
          <w:bCs/>
          <w:color w:val="auto"/>
        </w:rPr>
        <w:t xml:space="preserve">, </w:t>
      </w:r>
      <w:r w:rsidR="00EE7CEE" w:rsidRPr="00576C78">
        <w:rPr>
          <w:rFonts w:hAnsi="Times New Roman"/>
          <w:b/>
          <w:color w:val="auto"/>
        </w:rPr>
        <w:t>32MN</w:t>
      </w:r>
      <w:r w:rsidR="00EE7CEE">
        <w:rPr>
          <w:rFonts w:hAnsi="Times New Roman"/>
          <w:bCs/>
          <w:color w:val="auto"/>
        </w:rPr>
        <w:t xml:space="preserve">, </w:t>
      </w:r>
      <w:r w:rsidR="00EE7CEE" w:rsidRPr="00576C78">
        <w:rPr>
          <w:rFonts w:hAnsi="Times New Roman"/>
          <w:b/>
          <w:color w:val="auto"/>
        </w:rPr>
        <w:t>33MN</w:t>
      </w:r>
      <w:r w:rsidR="00403267">
        <w:rPr>
          <w:rFonts w:hAnsi="Times New Roman"/>
          <w:bCs/>
          <w:color w:val="auto"/>
        </w:rPr>
        <w:t xml:space="preserve">, </w:t>
      </w:r>
      <w:r w:rsidR="00EE7CEE" w:rsidRPr="00576C78">
        <w:rPr>
          <w:rFonts w:hAnsi="Times New Roman"/>
          <w:b/>
          <w:color w:val="auto"/>
        </w:rPr>
        <w:t>34MN</w:t>
      </w:r>
      <w:r w:rsidR="00EE7CEE">
        <w:rPr>
          <w:rFonts w:hAnsi="Times New Roman"/>
          <w:bCs/>
          <w:color w:val="auto"/>
        </w:rPr>
        <w:t xml:space="preserve">, </w:t>
      </w:r>
      <w:r w:rsidR="00EE7CEE" w:rsidRPr="00576C78">
        <w:rPr>
          <w:rFonts w:hAnsi="Times New Roman"/>
          <w:b/>
          <w:color w:val="auto"/>
        </w:rPr>
        <w:t>35MN</w:t>
      </w:r>
      <w:r w:rsidR="00EE7CEE">
        <w:rPr>
          <w:rFonts w:hAnsi="Times New Roman"/>
          <w:bCs/>
          <w:color w:val="auto"/>
        </w:rPr>
        <w:t xml:space="preserve">, </w:t>
      </w:r>
      <w:r w:rsidR="00EE7CEE" w:rsidRPr="00576C78">
        <w:rPr>
          <w:rFonts w:hAnsi="Times New Roman"/>
          <w:b/>
          <w:color w:val="auto"/>
        </w:rPr>
        <w:t>36MN</w:t>
      </w:r>
      <w:r w:rsidR="00EE7CEE">
        <w:rPr>
          <w:rFonts w:hAnsi="Times New Roman"/>
          <w:bCs/>
          <w:color w:val="auto"/>
        </w:rPr>
        <w:t xml:space="preserve">, </w:t>
      </w:r>
      <w:r w:rsidR="00EE7CEE" w:rsidRPr="00576C78">
        <w:rPr>
          <w:rFonts w:hAnsi="Times New Roman"/>
          <w:b/>
          <w:color w:val="auto"/>
        </w:rPr>
        <w:t>37MN</w:t>
      </w:r>
      <w:r w:rsidR="00EE7CEE">
        <w:rPr>
          <w:rFonts w:hAnsi="Times New Roman"/>
          <w:bCs/>
          <w:color w:val="auto"/>
        </w:rPr>
        <w:t xml:space="preserve">, </w:t>
      </w:r>
      <w:r w:rsidR="00EE7CEE" w:rsidRPr="00576C78">
        <w:rPr>
          <w:rFonts w:hAnsi="Times New Roman"/>
          <w:b/>
          <w:color w:val="auto"/>
        </w:rPr>
        <w:t>38MN</w:t>
      </w:r>
      <w:r w:rsidR="00EE7CEE">
        <w:rPr>
          <w:rFonts w:hAnsi="Times New Roman"/>
          <w:bCs/>
          <w:color w:val="auto"/>
        </w:rPr>
        <w:t xml:space="preserve">, </w:t>
      </w:r>
      <w:r w:rsidR="00EE7CEE" w:rsidRPr="00576C78">
        <w:rPr>
          <w:rFonts w:hAnsi="Times New Roman"/>
          <w:b/>
          <w:color w:val="auto"/>
        </w:rPr>
        <w:t>39MN</w:t>
      </w:r>
      <w:r w:rsidR="00EE7CEE">
        <w:rPr>
          <w:rFonts w:hAnsi="Times New Roman"/>
          <w:bCs/>
          <w:color w:val="auto"/>
        </w:rPr>
        <w:t xml:space="preserve">, </w:t>
      </w:r>
      <w:r w:rsidR="00EE7CEE" w:rsidRPr="00576C78">
        <w:rPr>
          <w:rFonts w:hAnsi="Times New Roman"/>
          <w:b/>
          <w:color w:val="auto"/>
        </w:rPr>
        <w:t>40MN</w:t>
      </w:r>
      <w:r w:rsidR="00576C78">
        <w:rPr>
          <w:rFonts w:hAnsi="Times New Roman"/>
          <w:bCs/>
          <w:color w:val="auto"/>
        </w:rPr>
        <w:t xml:space="preserve"> </w:t>
      </w:r>
      <w:r w:rsidR="003E234D">
        <w:rPr>
          <w:rFonts w:eastAsia="Times New Roman" w:hAnsi="Times New Roman"/>
          <w:color w:val="auto"/>
        </w:rPr>
        <w:t xml:space="preserve"> u</w:t>
      </w:r>
      <w:r w:rsidRPr="00B522F4">
        <w:rPr>
          <w:rFonts w:eastAsia="Times New Roman" w:hAnsi="Times New Roman"/>
          <w:color w:val="auto"/>
        </w:rPr>
        <w:t>stala</w:t>
      </w:r>
      <w:r w:rsidR="003E234D">
        <w:rPr>
          <w:rFonts w:eastAsia="Times New Roman" w:hAnsi="Times New Roman"/>
          <w:color w:val="auto"/>
        </w:rPr>
        <w:t> </w:t>
      </w:r>
      <w:r w:rsidRPr="00B522F4">
        <w:rPr>
          <w:rFonts w:eastAsia="Times New Roman" w:hAnsi="Times New Roman"/>
          <w:color w:val="auto"/>
        </w:rPr>
        <w:t>się następujące parametry i wskaźniki</w:t>
      </w:r>
      <w:r w:rsidR="00003742" w:rsidRPr="00B522F4">
        <w:rPr>
          <w:rFonts w:eastAsia="Times New Roman" w:hAnsi="Times New Roman"/>
          <w:color w:val="auto"/>
        </w:rPr>
        <w:t xml:space="preserve"> </w:t>
      </w:r>
      <w:r w:rsidR="00003742" w:rsidRPr="00B522F4">
        <w:rPr>
          <w:rFonts w:hAnsi="Times New Roman"/>
          <w:color w:val="auto"/>
        </w:rPr>
        <w:t>kształtowania zabudowy oraz zagospodarowania terenu:</w:t>
      </w:r>
    </w:p>
    <w:p w14:paraId="0610B651" w14:textId="4E3F7D31" w:rsidR="00E309D1" w:rsidRPr="00FF7BFA" w:rsidRDefault="00874810" w:rsidP="0018248B">
      <w:pPr>
        <w:pStyle w:val="Default"/>
        <w:numPr>
          <w:ilvl w:val="0"/>
          <w:numId w:val="6"/>
        </w:numPr>
        <w:spacing w:line="276" w:lineRule="auto"/>
        <w:ind w:left="425" w:hanging="425"/>
        <w:jc w:val="both"/>
        <w:rPr>
          <w:rFonts w:hAnsi="Times New Roman"/>
          <w:color w:val="auto"/>
        </w:rPr>
      </w:pPr>
      <w:r w:rsidRPr="00FF7BFA">
        <w:rPr>
          <w:rFonts w:hAnsi="Times New Roman"/>
          <w:color w:val="auto"/>
        </w:rPr>
        <w:t>przeznaczenie</w:t>
      </w:r>
      <w:r w:rsidR="00237E29">
        <w:rPr>
          <w:rFonts w:hAnsi="Times New Roman"/>
          <w:color w:val="auto"/>
        </w:rPr>
        <w:t xml:space="preserve"> terenów</w:t>
      </w:r>
      <w:r w:rsidR="0018248B" w:rsidRPr="00FF7BFA">
        <w:rPr>
          <w:rFonts w:hAnsi="Times New Roman"/>
          <w:color w:val="auto"/>
        </w:rPr>
        <w:t>:</w:t>
      </w:r>
      <w:r w:rsidR="00FF5231" w:rsidRPr="00FF7BFA">
        <w:rPr>
          <w:rFonts w:hAnsi="Times New Roman"/>
          <w:color w:val="auto"/>
        </w:rPr>
        <w:t xml:space="preserve"> </w:t>
      </w:r>
      <w:r w:rsidR="00A9484B" w:rsidRPr="00FF7BFA">
        <w:rPr>
          <w:rFonts w:hAnsi="Times New Roman"/>
          <w:color w:val="auto"/>
        </w:rPr>
        <w:t xml:space="preserve">tereny </w:t>
      </w:r>
      <w:r w:rsidR="009D415B" w:rsidRPr="00FF7BFA">
        <w:rPr>
          <w:rFonts w:hAnsi="Times New Roman"/>
          <w:color w:val="auto"/>
        </w:rPr>
        <w:t>zabudow</w:t>
      </w:r>
      <w:r w:rsidR="00A9484B" w:rsidRPr="00FF7BFA">
        <w:rPr>
          <w:rFonts w:hAnsi="Times New Roman"/>
          <w:color w:val="auto"/>
        </w:rPr>
        <w:t>y</w:t>
      </w:r>
      <w:r w:rsidR="009D415B" w:rsidRPr="00FF7BFA">
        <w:rPr>
          <w:rFonts w:hAnsi="Times New Roman"/>
          <w:color w:val="auto"/>
        </w:rPr>
        <w:t xml:space="preserve"> mieszkaniow</w:t>
      </w:r>
      <w:r w:rsidR="00A9484B" w:rsidRPr="00FF7BFA">
        <w:rPr>
          <w:rFonts w:hAnsi="Times New Roman"/>
          <w:color w:val="auto"/>
        </w:rPr>
        <w:t>ej</w:t>
      </w:r>
      <w:r w:rsidR="009D415B" w:rsidRPr="00FF7BFA">
        <w:rPr>
          <w:rFonts w:hAnsi="Times New Roman"/>
          <w:color w:val="auto"/>
        </w:rPr>
        <w:t xml:space="preserve"> jednorodzinn</w:t>
      </w:r>
      <w:r w:rsidR="00A9484B" w:rsidRPr="00FF7BFA">
        <w:rPr>
          <w:rFonts w:hAnsi="Times New Roman"/>
          <w:color w:val="auto"/>
        </w:rPr>
        <w:t>ej;</w:t>
      </w:r>
    </w:p>
    <w:p w14:paraId="058CEBC3" w14:textId="376C0048" w:rsidR="0018248B" w:rsidRPr="00FF7BFA" w:rsidRDefault="0018248B" w:rsidP="0018248B">
      <w:pPr>
        <w:pStyle w:val="Default"/>
        <w:numPr>
          <w:ilvl w:val="0"/>
          <w:numId w:val="6"/>
        </w:numPr>
        <w:spacing w:line="276" w:lineRule="auto"/>
        <w:ind w:left="425" w:hanging="425"/>
        <w:jc w:val="both"/>
        <w:rPr>
          <w:rFonts w:hAnsi="Times New Roman"/>
          <w:color w:val="auto"/>
        </w:rPr>
      </w:pPr>
      <w:r w:rsidRPr="00FF7BFA">
        <w:rPr>
          <w:rFonts w:hAnsi="Times New Roman"/>
          <w:color w:val="auto"/>
        </w:rPr>
        <w:t>dopuszczenie lokalizacji:</w:t>
      </w:r>
    </w:p>
    <w:p w14:paraId="34EF7D80" w14:textId="4BABC0A5" w:rsidR="0018248B" w:rsidRPr="00FF7BFA" w:rsidRDefault="0018248B" w:rsidP="0018248B">
      <w:pPr>
        <w:pStyle w:val="Default"/>
        <w:numPr>
          <w:ilvl w:val="1"/>
          <w:numId w:val="6"/>
        </w:numPr>
        <w:spacing w:line="276" w:lineRule="auto"/>
        <w:ind w:left="765" w:hanging="340"/>
        <w:jc w:val="both"/>
        <w:rPr>
          <w:rFonts w:hAnsi="Times New Roman"/>
          <w:color w:val="auto"/>
        </w:rPr>
      </w:pPr>
      <w:r w:rsidRPr="00FF7BFA">
        <w:rPr>
          <w:rFonts w:hAnsi="Times New Roman"/>
          <w:color w:val="auto"/>
        </w:rPr>
        <w:t>usług podstawowych realizowanych w budynkach mieszkalnych jednorodzinnych, zgodnie z przepisami odrębnymi,</w:t>
      </w:r>
    </w:p>
    <w:p w14:paraId="4BD28E23" w14:textId="77777777" w:rsidR="005D110E" w:rsidRDefault="0018248B" w:rsidP="005D110E">
      <w:pPr>
        <w:pStyle w:val="Default"/>
        <w:numPr>
          <w:ilvl w:val="1"/>
          <w:numId w:val="6"/>
        </w:numPr>
        <w:spacing w:line="276" w:lineRule="auto"/>
        <w:ind w:left="765" w:hanging="340"/>
        <w:jc w:val="both"/>
        <w:rPr>
          <w:rFonts w:hAnsi="Times New Roman"/>
          <w:color w:val="auto"/>
        </w:rPr>
      </w:pPr>
      <w:r w:rsidRPr="00FF7BFA">
        <w:rPr>
          <w:rFonts w:hAnsi="Times New Roman"/>
          <w:color w:val="auto"/>
        </w:rPr>
        <w:t>budynków pomocniczych i wiat</w:t>
      </w:r>
      <w:r w:rsidR="005D110E">
        <w:rPr>
          <w:rFonts w:hAnsi="Times New Roman"/>
          <w:color w:val="auto"/>
        </w:rPr>
        <w:t>,</w:t>
      </w:r>
    </w:p>
    <w:p w14:paraId="36396CBF" w14:textId="67A3AD47" w:rsidR="005D110E" w:rsidRPr="005D110E" w:rsidRDefault="005D110E" w:rsidP="005D110E">
      <w:pPr>
        <w:pStyle w:val="Default"/>
        <w:numPr>
          <w:ilvl w:val="1"/>
          <w:numId w:val="6"/>
        </w:numPr>
        <w:spacing w:line="276" w:lineRule="auto"/>
        <w:ind w:left="765" w:hanging="340"/>
        <w:jc w:val="both"/>
        <w:rPr>
          <w:rFonts w:hAnsi="Times New Roman"/>
          <w:color w:val="auto"/>
        </w:rPr>
      </w:pPr>
      <w:r w:rsidRPr="00B522F4">
        <w:t>obiekt</w:t>
      </w:r>
      <w:r w:rsidRPr="00B522F4">
        <w:t>ó</w:t>
      </w:r>
      <w:r w:rsidRPr="00B522F4">
        <w:t>w i urz</w:t>
      </w:r>
      <w:r w:rsidRPr="00B522F4">
        <w:t>ą</w:t>
      </w:r>
      <w:r w:rsidRPr="00B522F4">
        <w:t>dze</w:t>
      </w:r>
      <w:r w:rsidRPr="00B522F4">
        <w:t>ń</w:t>
      </w:r>
      <w:r w:rsidRPr="00B522F4">
        <w:t xml:space="preserve"> infrastruktury technicznej</w:t>
      </w:r>
      <w:r>
        <w:t>;</w:t>
      </w:r>
    </w:p>
    <w:p w14:paraId="44DBAC50" w14:textId="5EED29E6" w:rsidR="00E309D1" w:rsidRPr="00B522F4" w:rsidRDefault="00E309D1">
      <w:pPr>
        <w:pStyle w:val="Default"/>
        <w:numPr>
          <w:ilvl w:val="0"/>
          <w:numId w:val="6"/>
        </w:numPr>
        <w:spacing w:line="276" w:lineRule="auto"/>
        <w:ind w:left="425" w:hanging="425"/>
        <w:jc w:val="both"/>
        <w:rPr>
          <w:rFonts w:hAnsi="Times New Roman"/>
          <w:color w:val="auto"/>
        </w:rPr>
      </w:pPr>
      <w:r w:rsidRPr="00B522F4">
        <w:rPr>
          <w:rFonts w:hAnsi="Times New Roman"/>
          <w:color w:val="auto"/>
        </w:rPr>
        <w:t xml:space="preserve">lokalizację budynków </w:t>
      </w:r>
      <w:r w:rsidR="005F5FB9" w:rsidRPr="00B522F4">
        <w:rPr>
          <w:rFonts w:hAnsi="Times New Roman"/>
          <w:color w:val="auto"/>
        </w:rPr>
        <w:t xml:space="preserve">mieszkalnych </w:t>
      </w:r>
      <w:r w:rsidRPr="00B522F4">
        <w:rPr>
          <w:rFonts w:hAnsi="Times New Roman"/>
          <w:color w:val="auto"/>
        </w:rPr>
        <w:t xml:space="preserve">w </w:t>
      </w:r>
      <w:r w:rsidR="000635BD" w:rsidRPr="00B522F4">
        <w:rPr>
          <w:rFonts w:hAnsi="Times New Roman"/>
          <w:color w:val="auto"/>
        </w:rPr>
        <w:t xml:space="preserve">zabudowie </w:t>
      </w:r>
      <w:r w:rsidRPr="00B522F4">
        <w:rPr>
          <w:rFonts w:hAnsi="Times New Roman"/>
          <w:color w:val="auto"/>
        </w:rPr>
        <w:t>wolnostojącej lub bliźniaczej;</w:t>
      </w:r>
    </w:p>
    <w:p w14:paraId="624B1F92" w14:textId="708E99DB" w:rsidR="000337A6" w:rsidRPr="00B522F4" w:rsidRDefault="000337A6">
      <w:pPr>
        <w:pStyle w:val="Default"/>
        <w:numPr>
          <w:ilvl w:val="0"/>
          <w:numId w:val="6"/>
        </w:numPr>
        <w:spacing w:line="276" w:lineRule="auto"/>
        <w:ind w:left="425" w:hanging="425"/>
        <w:jc w:val="both"/>
        <w:rPr>
          <w:rFonts w:hAnsi="Times New Roman"/>
          <w:color w:val="auto"/>
        </w:rPr>
      </w:pPr>
      <w:r w:rsidRPr="00B522F4">
        <w:rPr>
          <w:rFonts w:hAnsi="Times New Roman"/>
          <w:color w:val="auto"/>
        </w:rPr>
        <w:t>nadziemną intensywność zabudowy:</w:t>
      </w:r>
      <w:r w:rsidR="00614C31" w:rsidRPr="00B522F4">
        <w:rPr>
          <w:rFonts w:hAnsi="Times New Roman"/>
          <w:color w:val="auto"/>
        </w:rPr>
        <w:t xml:space="preserve"> od 0</w:t>
      </w:r>
      <w:r w:rsidR="00DC5ADD" w:rsidRPr="00B522F4">
        <w:rPr>
          <w:rFonts w:hAnsi="Times New Roman"/>
          <w:color w:val="auto"/>
        </w:rPr>
        <w:t>,0</w:t>
      </w:r>
      <w:r w:rsidR="00AC4090" w:rsidRPr="00B522F4">
        <w:rPr>
          <w:rFonts w:hAnsi="Times New Roman"/>
          <w:color w:val="auto"/>
        </w:rPr>
        <w:t xml:space="preserve"> </w:t>
      </w:r>
      <w:r w:rsidR="00614C31" w:rsidRPr="00B522F4">
        <w:rPr>
          <w:rFonts w:hAnsi="Times New Roman"/>
          <w:color w:val="auto"/>
        </w:rPr>
        <w:t>do 0,8;</w:t>
      </w:r>
    </w:p>
    <w:p w14:paraId="4A2F9FAC" w14:textId="034F211B" w:rsidR="00614C31" w:rsidRPr="00B522F4" w:rsidRDefault="00614C31">
      <w:pPr>
        <w:pStyle w:val="Akapitzlist"/>
        <w:widowControl w:val="0"/>
        <w:numPr>
          <w:ilvl w:val="0"/>
          <w:numId w:val="6"/>
        </w:numPr>
        <w:suppressAutoHyphens/>
        <w:autoSpaceDE w:val="0"/>
        <w:spacing w:line="276" w:lineRule="auto"/>
        <w:ind w:left="425" w:hanging="425"/>
        <w:contextualSpacing w:val="0"/>
        <w:jc w:val="both"/>
      </w:pPr>
      <w:r w:rsidRPr="00B522F4">
        <w:t>w przypadku lokalizacji kondygnacji podziemnej, maksymalną intensywność zabudowy: 1,2;</w:t>
      </w:r>
    </w:p>
    <w:p w14:paraId="5062B68A" w14:textId="5AA63FC4" w:rsidR="00E35986" w:rsidRPr="00B522F4" w:rsidRDefault="000337A6">
      <w:pPr>
        <w:pStyle w:val="Default"/>
        <w:numPr>
          <w:ilvl w:val="0"/>
          <w:numId w:val="6"/>
        </w:numPr>
        <w:spacing w:line="276" w:lineRule="auto"/>
        <w:ind w:left="425" w:hanging="425"/>
        <w:jc w:val="both"/>
        <w:rPr>
          <w:rFonts w:hAnsi="Times New Roman"/>
          <w:color w:val="auto"/>
        </w:rPr>
      </w:pPr>
      <w:r w:rsidRPr="00B522F4">
        <w:rPr>
          <w:rFonts w:hAnsi="Times New Roman"/>
          <w:color w:val="auto"/>
        </w:rPr>
        <w:t>minimalny udział powierzchni biologicznie czynnej</w:t>
      </w:r>
      <w:r w:rsidR="00E35986" w:rsidRPr="00B522F4">
        <w:rPr>
          <w:rFonts w:hAnsi="Times New Roman"/>
          <w:color w:val="auto"/>
        </w:rPr>
        <w:t xml:space="preserve">: </w:t>
      </w:r>
      <w:r w:rsidR="005207AF" w:rsidRPr="00B522F4">
        <w:rPr>
          <w:rFonts w:hAnsi="Times New Roman"/>
          <w:color w:val="auto"/>
        </w:rPr>
        <w:t>3</w:t>
      </w:r>
      <w:r w:rsidR="005B4BF6" w:rsidRPr="00B522F4">
        <w:rPr>
          <w:rFonts w:hAnsi="Times New Roman"/>
          <w:color w:val="auto"/>
        </w:rPr>
        <w:t>0</w:t>
      </w:r>
      <w:r w:rsidR="00E35986" w:rsidRPr="00B522F4">
        <w:rPr>
          <w:rFonts w:hAnsi="Times New Roman"/>
          <w:color w:val="auto"/>
        </w:rPr>
        <w:t>%;</w:t>
      </w:r>
    </w:p>
    <w:p w14:paraId="78BD87F6" w14:textId="77777777" w:rsidR="000C060B" w:rsidRPr="00B522F4" w:rsidRDefault="000337A6">
      <w:pPr>
        <w:pStyle w:val="Default"/>
        <w:numPr>
          <w:ilvl w:val="0"/>
          <w:numId w:val="6"/>
        </w:numPr>
        <w:spacing w:line="276" w:lineRule="auto"/>
        <w:ind w:left="425" w:hanging="425"/>
        <w:jc w:val="both"/>
        <w:rPr>
          <w:rFonts w:hAnsi="Times New Roman"/>
          <w:color w:val="auto"/>
        </w:rPr>
      </w:pPr>
      <w:r w:rsidRPr="00B522F4">
        <w:rPr>
          <w:rFonts w:hAnsi="Times New Roman"/>
          <w:color w:val="auto"/>
        </w:rPr>
        <w:t>maksymalny udział powierzchni zabudowy:</w:t>
      </w:r>
      <w:r w:rsidR="00614C31" w:rsidRPr="00B522F4">
        <w:rPr>
          <w:rFonts w:hAnsi="Times New Roman"/>
          <w:color w:val="auto"/>
        </w:rPr>
        <w:t xml:space="preserve"> 40%;</w:t>
      </w:r>
    </w:p>
    <w:p w14:paraId="7B1C446B" w14:textId="77777777" w:rsidR="00EC0AB8" w:rsidRPr="00B522F4" w:rsidRDefault="00614C31">
      <w:pPr>
        <w:pStyle w:val="Default"/>
        <w:numPr>
          <w:ilvl w:val="0"/>
          <w:numId w:val="6"/>
        </w:numPr>
        <w:spacing w:line="276" w:lineRule="auto"/>
        <w:ind w:left="425" w:hanging="425"/>
        <w:jc w:val="both"/>
        <w:rPr>
          <w:rFonts w:hAnsi="Times New Roman"/>
          <w:color w:val="auto"/>
        </w:rPr>
      </w:pPr>
      <w:r w:rsidRPr="00B522F4">
        <w:rPr>
          <w:rFonts w:hAnsi="Times New Roman"/>
          <w:color w:val="auto"/>
        </w:rPr>
        <w:t>maksymalną wysokość zabudowy:</w:t>
      </w:r>
      <w:r w:rsidR="00F10F15" w:rsidRPr="00B522F4">
        <w:rPr>
          <w:rFonts w:hAnsi="Times New Roman"/>
          <w:color w:val="auto"/>
        </w:rPr>
        <w:t xml:space="preserve"> </w:t>
      </w:r>
    </w:p>
    <w:p w14:paraId="7AE0F48E" w14:textId="08E477E5" w:rsidR="00EC0AB8" w:rsidRPr="00B522F4" w:rsidRDefault="00EC0AB8" w:rsidP="00EC0AB8">
      <w:pPr>
        <w:pStyle w:val="Default"/>
        <w:numPr>
          <w:ilvl w:val="1"/>
          <w:numId w:val="6"/>
        </w:numPr>
        <w:spacing w:line="276" w:lineRule="auto"/>
        <w:jc w:val="both"/>
        <w:rPr>
          <w:rFonts w:hAnsi="Times New Roman"/>
          <w:color w:val="auto"/>
        </w:rPr>
      </w:pPr>
      <w:r w:rsidRPr="00B522F4">
        <w:rPr>
          <w:rFonts w:hAnsi="Times New Roman"/>
          <w:color w:val="auto"/>
        </w:rPr>
        <w:t xml:space="preserve">dla budynków mieszkalnych do </w:t>
      </w:r>
      <w:r w:rsidR="00F10F15" w:rsidRPr="00B522F4">
        <w:rPr>
          <w:rFonts w:hAnsi="Times New Roman"/>
          <w:color w:val="auto"/>
        </w:rPr>
        <w:t>2 kondygnacj</w:t>
      </w:r>
      <w:r w:rsidRPr="00B522F4">
        <w:rPr>
          <w:rFonts w:hAnsi="Times New Roman"/>
          <w:color w:val="auto"/>
        </w:rPr>
        <w:t>i nadziemnych, przy czym nie więcej niż</w:t>
      </w:r>
      <w:r w:rsidR="00576C78">
        <w:rPr>
          <w:rFonts w:hAnsi="Times New Roman"/>
          <w:color w:val="auto"/>
        </w:rPr>
        <w:t> </w:t>
      </w:r>
      <w:r w:rsidRPr="00B522F4">
        <w:rPr>
          <w:rFonts w:hAnsi="Times New Roman"/>
          <w:color w:val="auto"/>
        </w:rPr>
        <w:t xml:space="preserve">10,0 m, </w:t>
      </w:r>
    </w:p>
    <w:p w14:paraId="3C0F6950" w14:textId="48CB86C7" w:rsidR="00EC0AB8" w:rsidRPr="00B522F4" w:rsidRDefault="00EC0AB8" w:rsidP="00EC0AB8">
      <w:pPr>
        <w:pStyle w:val="Default"/>
        <w:numPr>
          <w:ilvl w:val="1"/>
          <w:numId w:val="6"/>
        </w:numPr>
        <w:spacing w:line="276" w:lineRule="auto"/>
        <w:jc w:val="both"/>
        <w:rPr>
          <w:rFonts w:hAnsi="Times New Roman"/>
          <w:color w:val="auto"/>
        </w:rPr>
      </w:pPr>
      <w:r w:rsidRPr="00B522F4">
        <w:rPr>
          <w:rFonts w:hAnsi="Times New Roman"/>
          <w:color w:val="auto"/>
        </w:rPr>
        <w:t>dla budynków pomocniczych i wiat nie więcej niż 7,0 m,</w:t>
      </w:r>
    </w:p>
    <w:p w14:paraId="13C08F4A" w14:textId="4B7222A1" w:rsidR="00EC0AB8" w:rsidRPr="00B522F4" w:rsidRDefault="00EC0AB8" w:rsidP="00EC0AB8">
      <w:pPr>
        <w:pStyle w:val="Default"/>
        <w:numPr>
          <w:ilvl w:val="1"/>
          <w:numId w:val="6"/>
        </w:numPr>
        <w:spacing w:line="276" w:lineRule="auto"/>
        <w:jc w:val="both"/>
        <w:rPr>
          <w:rFonts w:hAnsi="Times New Roman"/>
          <w:color w:val="auto"/>
        </w:rPr>
      </w:pPr>
      <w:r w:rsidRPr="00B522F4">
        <w:rPr>
          <w:rFonts w:hAnsi="Times New Roman"/>
          <w:color w:val="auto"/>
        </w:rPr>
        <w:t xml:space="preserve">dla pozostałych obiektów budowlanych nie więcej niż </w:t>
      </w:r>
      <w:r w:rsidR="00E71EAF">
        <w:rPr>
          <w:rFonts w:hAnsi="Times New Roman"/>
          <w:color w:val="auto"/>
        </w:rPr>
        <w:t>9</w:t>
      </w:r>
      <w:r w:rsidRPr="00B522F4">
        <w:rPr>
          <w:rFonts w:hAnsi="Times New Roman"/>
          <w:color w:val="auto"/>
        </w:rPr>
        <w:t xml:space="preserve">,0 m; </w:t>
      </w:r>
    </w:p>
    <w:p w14:paraId="46B51E59" w14:textId="77777777" w:rsidR="002C494B" w:rsidRPr="00B522F4" w:rsidRDefault="0067155E">
      <w:pPr>
        <w:pStyle w:val="Default"/>
        <w:numPr>
          <w:ilvl w:val="0"/>
          <w:numId w:val="6"/>
        </w:numPr>
        <w:spacing w:line="276" w:lineRule="auto"/>
        <w:ind w:left="425" w:hanging="425"/>
        <w:jc w:val="both"/>
        <w:rPr>
          <w:rFonts w:hAnsi="Times New Roman"/>
          <w:color w:val="auto"/>
        </w:rPr>
      </w:pPr>
      <w:r w:rsidRPr="00B522F4">
        <w:rPr>
          <w:rFonts w:hAnsi="Times New Roman"/>
          <w:color w:val="auto"/>
        </w:rPr>
        <w:t>stosowanie dachów stromych;</w:t>
      </w:r>
    </w:p>
    <w:p w14:paraId="3F9CD8CD" w14:textId="09657C88" w:rsidR="00EC0AB8" w:rsidRPr="00B522F4" w:rsidRDefault="00EC0AB8">
      <w:pPr>
        <w:pStyle w:val="Default"/>
        <w:numPr>
          <w:ilvl w:val="0"/>
          <w:numId w:val="6"/>
        </w:numPr>
        <w:spacing w:line="276" w:lineRule="auto"/>
        <w:ind w:left="425" w:hanging="425"/>
        <w:jc w:val="both"/>
        <w:rPr>
          <w:rFonts w:hAnsi="Times New Roman"/>
          <w:color w:val="auto"/>
        </w:rPr>
      </w:pPr>
      <w:r w:rsidRPr="00B522F4">
        <w:rPr>
          <w:rFonts w:hAnsi="Times New Roman"/>
          <w:color w:val="auto"/>
        </w:rPr>
        <w:t xml:space="preserve">dopuszczenie stosowania dachów płaskich dla budynków pomocniczych i wiat; </w:t>
      </w:r>
    </w:p>
    <w:p w14:paraId="431C1A40" w14:textId="00A09CFB" w:rsidR="000635BD" w:rsidRPr="00B522F4" w:rsidRDefault="000337A6">
      <w:pPr>
        <w:pStyle w:val="Default"/>
        <w:numPr>
          <w:ilvl w:val="0"/>
          <w:numId w:val="6"/>
        </w:numPr>
        <w:spacing w:after="240" w:line="276" w:lineRule="auto"/>
        <w:ind w:left="425" w:hanging="425"/>
        <w:jc w:val="both"/>
        <w:rPr>
          <w:rFonts w:hAnsi="Times New Roman"/>
          <w:color w:val="auto"/>
        </w:rPr>
      </w:pPr>
      <w:r w:rsidRPr="00B522F4">
        <w:rPr>
          <w:rFonts w:hAnsi="Times New Roman"/>
          <w:color w:val="auto"/>
        </w:rPr>
        <w:t>dostępność komunikacyjną z przyległych terenów dróg publicznych, a także przez drogi wewnętrzne</w:t>
      </w:r>
      <w:r w:rsidR="00E4194B" w:rsidRPr="00B522F4">
        <w:rPr>
          <w:rFonts w:hAnsi="Times New Roman"/>
          <w:color w:val="auto"/>
        </w:rPr>
        <w:t>.</w:t>
      </w:r>
    </w:p>
    <w:p w14:paraId="2320580F" w14:textId="7C7612EA" w:rsidR="00C030F8" w:rsidRPr="00FF7BFA" w:rsidRDefault="00C030F8" w:rsidP="00780E45">
      <w:pPr>
        <w:pStyle w:val="Default"/>
        <w:keepNext/>
        <w:keepLines/>
        <w:spacing w:line="276" w:lineRule="auto"/>
        <w:ind w:firstLine="425"/>
        <w:jc w:val="both"/>
        <w:rPr>
          <w:rFonts w:hAnsi="Times New Roman"/>
          <w:color w:val="auto"/>
        </w:rPr>
      </w:pPr>
      <w:r w:rsidRPr="00B522F4">
        <w:rPr>
          <w:rFonts w:eastAsia="Times New Roman" w:hAnsi="Times New Roman"/>
          <w:b/>
          <w:bCs/>
          <w:color w:val="auto"/>
        </w:rPr>
        <w:lastRenderedPageBreak/>
        <w:t>§ 1</w:t>
      </w:r>
      <w:r w:rsidR="009D415B" w:rsidRPr="00B522F4">
        <w:rPr>
          <w:rFonts w:eastAsia="Times New Roman" w:hAnsi="Times New Roman"/>
          <w:b/>
          <w:bCs/>
          <w:color w:val="auto"/>
        </w:rPr>
        <w:t>6</w:t>
      </w:r>
      <w:r w:rsidRPr="00B522F4">
        <w:rPr>
          <w:rFonts w:eastAsia="Times New Roman" w:hAnsi="Times New Roman"/>
          <w:b/>
          <w:bCs/>
          <w:color w:val="auto"/>
        </w:rPr>
        <w:t>.</w:t>
      </w:r>
      <w:r w:rsidR="00E4194B" w:rsidRPr="00B522F4">
        <w:rPr>
          <w:rFonts w:eastAsia="Times New Roman" w:hAnsi="Times New Roman"/>
          <w:color w:val="auto"/>
        </w:rPr>
        <w:t xml:space="preserve"> </w:t>
      </w:r>
      <w:r w:rsidRPr="00B522F4">
        <w:rPr>
          <w:rFonts w:eastAsia="Times New Roman" w:hAnsi="Times New Roman"/>
          <w:color w:val="auto"/>
        </w:rPr>
        <w:t>Na terenach</w:t>
      </w:r>
      <w:r w:rsidR="009D415B" w:rsidRPr="00B522F4">
        <w:rPr>
          <w:rFonts w:eastAsia="Times New Roman" w:hAnsi="Times New Roman"/>
          <w:color w:val="auto"/>
        </w:rPr>
        <w:t xml:space="preserve"> </w:t>
      </w:r>
      <w:r w:rsidRPr="00B522F4">
        <w:rPr>
          <w:rFonts w:eastAsia="Times New Roman" w:hAnsi="Times New Roman"/>
          <w:color w:val="auto"/>
        </w:rPr>
        <w:t>oznaczonych na rysunku planu symbolami</w:t>
      </w:r>
      <w:r w:rsidR="000C060B" w:rsidRPr="00B522F4">
        <w:rPr>
          <w:rFonts w:eastAsia="Times New Roman" w:hAnsi="Times New Roman"/>
          <w:color w:val="auto"/>
        </w:rPr>
        <w:t xml:space="preserve">: </w:t>
      </w:r>
      <w:r w:rsidRPr="00B522F4">
        <w:rPr>
          <w:rFonts w:hAnsi="Times New Roman"/>
          <w:b/>
          <w:color w:val="auto"/>
        </w:rPr>
        <w:t>1MN-U</w:t>
      </w:r>
      <w:r w:rsidR="00576C78">
        <w:rPr>
          <w:rFonts w:hAnsi="Times New Roman"/>
          <w:bCs/>
          <w:color w:val="auto"/>
        </w:rPr>
        <w:t xml:space="preserve">, </w:t>
      </w:r>
      <w:r w:rsidR="00576C78" w:rsidRPr="00576C78">
        <w:rPr>
          <w:rFonts w:hAnsi="Times New Roman"/>
          <w:b/>
          <w:color w:val="auto"/>
        </w:rPr>
        <w:t>2MN-U</w:t>
      </w:r>
      <w:r w:rsidR="00576C78">
        <w:rPr>
          <w:rFonts w:hAnsi="Times New Roman"/>
          <w:bCs/>
          <w:color w:val="auto"/>
        </w:rPr>
        <w:t xml:space="preserve">, </w:t>
      </w:r>
      <w:r w:rsidR="00576C78" w:rsidRPr="00576C78">
        <w:rPr>
          <w:rFonts w:hAnsi="Times New Roman"/>
          <w:b/>
          <w:color w:val="auto"/>
        </w:rPr>
        <w:t>3MN-U</w:t>
      </w:r>
      <w:r w:rsidR="00576C78">
        <w:rPr>
          <w:rFonts w:hAnsi="Times New Roman"/>
          <w:bCs/>
          <w:color w:val="auto"/>
        </w:rPr>
        <w:t xml:space="preserve">, </w:t>
      </w:r>
      <w:r w:rsidR="00576C78" w:rsidRPr="00576C78">
        <w:rPr>
          <w:rFonts w:hAnsi="Times New Roman"/>
          <w:b/>
          <w:color w:val="auto"/>
        </w:rPr>
        <w:t>4MN-U</w:t>
      </w:r>
      <w:r w:rsidR="00576C78">
        <w:rPr>
          <w:rFonts w:hAnsi="Times New Roman"/>
          <w:bCs/>
          <w:color w:val="auto"/>
        </w:rPr>
        <w:t xml:space="preserve">, </w:t>
      </w:r>
      <w:r w:rsidR="00576C78" w:rsidRPr="00576C78">
        <w:rPr>
          <w:rFonts w:hAnsi="Times New Roman"/>
          <w:b/>
          <w:color w:val="auto"/>
        </w:rPr>
        <w:t>5MN-U</w:t>
      </w:r>
      <w:r w:rsidR="00576C78">
        <w:rPr>
          <w:rFonts w:hAnsi="Times New Roman"/>
          <w:bCs/>
          <w:color w:val="auto"/>
        </w:rPr>
        <w:t xml:space="preserve">, </w:t>
      </w:r>
      <w:r w:rsidR="00576C78" w:rsidRPr="00576C78">
        <w:rPr>
          <w:rFonts w:hAnsi="Times New Roman"/>
          <w:b/>
          <w:color w:val="auto"/>
        </w:rPr>
        <w:t>6MN-U</w:t>
      </w:r>
      <w:r w:rsidR="00576C78">
        <w:rPr>
          <w:rFonts w:hAnsi="Times New Roman"/>
          <w:bCs/>
          <w:color w:val="auto"/>
        </w:rPr>
        <w:t xml:space="preserve">, </w:t>
      </w:r>
      <w:r w:rsidR="00576C78" w:rsidRPr="00576C78">
        <w:rPr>
          <w:rFonts w:hAnsi="Times New Roman"/>
          <w:b/>
          <w:color w:val="auto"/>
        </w:rPr>
        <w:t>7MN-U</w:t>
      </w:r>
      <w:r w:rsidR="00576C78">
        <w:rPr>
          <w:rFonts w:hAnsi="Times New Roman"/>
          <w:bCs/>
          <w:color w:val="auto"/>
        </w:rPr>
        <w:t xml:space="preserve">, </w:t>
      </w:r>
      <w:r w:rsidR="00576C78" w:rsidRPr="00576C78">
        <w:rPr>
          <w:rFonts w:hAnsi="Times New Roman"/>
          <w:b/>
          <w:color w:val="auto"/>
        </w:rPr>
        <w:t>8MN-U</w:t>
      </w:r>
      <w:r w:rsidR="00576C78">
        <w:rPr>
          <w:rFonts w:hAnsi="Times New Roman"/>
          <w:bCs/>
          <w:color w:val="auto"/>
        </w:rPr>
        <w:t xml:space="preserve">, </w:t>
      </w:r>
      <w:r w:rsidR="00576C78" w:rsidRPr="00576C78">
        <w:rPr>
          <w:rFonts w:hAnsi="Times New Roman"/>
          <w:b/>
          <w:color w:val="auto"/>
        </w:rPr>
        <w:t>9MN-U</w:t>
      </w:r>
      <w:r w:rsidR="00576C78">
        <w:rPr>
          <w:rFonts w:hAnsi="Times New Roman"/>
          <w:bCs/>
          <w:color w:val="auto"/>
        </w:rPr>
        <w:t xml:space="preserve">, </w:t>
      </w:r>
      <w:r w:rsidR="00B522F4" w:rsidRPr="00B522F4">
        <w:rPr>
          <w:rFonts w:hAnsi="Times New Roman"/>
          <w:b/>
          <w:color w:val="auto"/>
        </w:rPr>
        <w:t>10</w:t>
      </w:r>
      <w:r w:rsidR="00170A2A" w:rsidRPr="00B522F4">
        <w:rPr>
          <w:rFonts w:hAnsi="Times New Roman"/>
          <w:b/>
          <w:color w:val="auto"/>
        </w:rPr>
        <w:t>MN</w:t>
      </w:r>
      <w:r w:rsidRPr="00B522F4">
        <w:rPr>
          <w:rFonts w:hAnsi="Times New Roman"/>
          <w:b/>
          <w:color w:val="auto"/>
        </w:rPr>
        <w:t>-U</w:t>
      </w:r>
      <w:r w:rsidRPr="00B522F4">
        <w:rPr>
          <w:rFonts w:eastAsia="Times New Roman" w:hAnsi="Times New Roman"/>
          <w:color w:val="auto"/>
        </w:rPr>
        <w:t xml:space="preserve"> ustala </w:t>
      </w:r>
      <w:r w:rsidRPr="00FF7BFA">
        <w:rPr>
          <w:rFonts w:eastAsia="Times New Roman" w:hAnsi="Times New Roman"/>
          <w:color w:val="auto"/>
        </w:rPr>
        <w:t xml:space="preserve">się następujące parametry i wskaźniki </w:t>
      </w:r>
      <w:r w:rsidRPr="00FF7BFA">
        <w:rPr>
          <w:rFonts w:hAnsi="Times New Roman"/>
          <w:color w:val="auto"/>
        </w:rPr>
        <w:t>kształtowania zabudowy oraz zagospodarowania terenu:</w:t>
      </w:r>
    </w:p>
    <w:p w14:paraId="156259E8" w14:textId="79E478A3" w:rsidR="009D415B" w:rsidRPr="00FF7BFA" w:rsidRDefault="009D415B">
      <w:pPr>
        <w:pStyle w:val="Akapitzlist"/>
        <w:numPr>
          <w:ilvl w:val="0"/>
          <w:numId w:val="61"/>
        </w:numPr>
        <w:ind w:left="425" w:hanging="425"/>
      </w:pPr>
      <w:r w:rsidRPr="00FF7BFA">
        <w:t>przeznaczenie</w:t>
      </w:r>
      <w:r w:rsidR="00237E29">
        <w:t xml:space="preserve"> terenów</w:t>
      </w:r>
      <w:r w:rsidRPr="00FF7BFA">
        <w:t>:</w:t>
      </w:r>
      <w:r w:rsidR="00D54949" w:rsidRPr="00FF7BFA">
        <w:t xml:space="preserve"> tereny </w:t>
      </w:r>
      <w:r w:rsidRPr="00FF7BFA">
        <w:t>zabudow</w:t>
      </w:r>
      <w:r w:rsidR="00D54949" w:rsidRPr="00FF7BFA">
        <w:t>y</w:t>
      </w:r>
      <w:r w:rsidRPr="00FF7BFA">
        <w:t xml:space="preserve"> mieszkaniow</w:t>
      </w:r>
      <w:r w:rsidR="00D54949" w:rsidRPr="00FF7BFA">
        <w:t>ej</w:t>
      </w:r>
      <w:r w:rsidRPr="00FF7BFA">
        <w:t xml:space="preserve"> jednorodzinn</w:t>
      </w:r>
      <w:r w:rsidR="00D54949" w:rsidRPr="00FF7BFA">
        <w:t>ej lub usług;</w:t>
      </w:r>
    </w:p>
    <w:p w14:paraId="7407B17C" w14:textId="77777777" w:rsidR="005D110E" w:rsidRDefault="00EC0AB8" w:rsidP="005A2722">
      <w:pPr>
        <w:pStyle w:val="Default"/>
        <w:numPr>
          <w:ilvl w:val="0"/>
          <w:numId w:val="61"/>
        </w:numPr>
        <w:spacing w:line="276" w:lineRule="auto"/>
        <w:ind w:left="425" w:hanging="425"/>
        <w:jc w:val="both"/>
        <w:rPr>
          <w:rFonts w:hAnsi="Times New Roman"/>
          <w:color w:val="auto"/>
        </w:rPr>
      </w:pPr>
      <w:r w:rsidRPr="00FF7BFA">
        <w:rPr>
          <w:rFonts w:hAnsi="Times New Roman"/>
          <w:color w:val="auto"/>
        </w:rPr>
        <w:t>dopuszczenie lokalizacji</w:t>
      </w:r>
      <w:r w:rsidR="005D110E">
        <w:rPr>
          <w:rFonts w:hAnsi="Times New Roman"/>
          <w:color w:val="auto"/>
        </w:rPr>
        <w:t>:</w:t>
      </w:r>
    </w:p>
    <w:p w14:paraId="5E688E73" w14:textId="37A42E04" w:rsidR="00EC0AB8" w:rsidRPr="005D110E" w:rsidRDefault="00EC0AB8" w:rsidP="005D110E">
      <w:pPr>
        <w:pStyle w:val="Default"/>
        <w:numPr>
          <w:ilvl w:val="1"/>
          <w:numId w:val="61"/>
        </w:numPr>
        <w:spacing w:line="276" w:lineRule="auto"/>
        <w:ind w:left="765" w:hanging="340"/>
        <w:jc w:val="both"/>
        <w:rPr>
          <w:rFonts w:hAnsi="Times New Roman"/>
          <w:color w:val="auto"/>
        </w:rPr>
      </w:pPr>
      <w:r w:rsidRPr="00FF7BFA">
        <w:t>budynk</w:t>
      </w:r>
      <w:r w:rsidRPr="00FF7BFA">
        <w:t>ó</w:t>
      </w:r>
      <w:r w:rsidRPr="00FF7BFA">
        <w:t>w pomocniczych i wiat,</w:t>
      </w:r>
    </w:p>
    <w:p w14:paraId="176D4C1A" w14:textId="2B6A5AC8" w:rsidR="005D110E" w:rsidRPr="005D110E" w:rsidRDefault="005D110E" w:rsidP="005D110E">
      <w:pPr>
        <w:pStyle w:val="Default"/>
        <w:numPr>
          <w:ilvl w:val="1"/>
          <w:numId w:val="61"/>
        </w:numPr>
        <w:spacing w:line="276" w:lineRule="auto"/>
        <w:ind w:left="765" w:hanging="340"/>
        <w:jc w:val="both"/>
        <w:rPr>
          <w:rFonts w:hAnsi="Times New Roman"/>
          <w:color w:val="auto"/>
        </w:rPr>
      </w:pPr>
      <w:r w:rsidRPr="00B522F4">
        <w:t>obiekt</w:t>
      </w:r>
      <w:r w:rsidRPr="00B522F4">
        <w:t>ó</w:t>
      </w:r>
      <w:r w:rsidRPr="00B522F4">
        <w:t>w i urz</w:t>
      </w:r>
      <w:r w:rsidRPr="00B522F4">
        <w:t>ą</w:t>
      </w:r>
      <w:r w:rsidRPr="00B522F4">
        <w:t>dze</w:t>
      </w:r>
      <w:r w:rsidRPr="00B522F4">
        <w:t>ń</w:t>
      </w:r>
      <w:r w:rsidRPr="00B522F4">
        <w:t xml:space="preserve"> infrastruktury technicznej</w:t>
      </w:r>
      <w:r>
        <w:t>;</w:t>
      </w:r>
    </w:p>
    <w:p w14:paraId="6D8B2C3D" w14:textId="22A743B0" w:rsidR="002D4ACB" w:rsidRPr="00B522F4" w:rsidRDefault="009D415B">
      <w:pPr>
        <w:pStyle w:val="Akapitzlist"/>
        <w:numPr>
          <w:ilvl w:val="0"/>
          <w:numId w:val="61"/>
        </w:numPr>
        <w:ind w:left="425" w:hanging="425"/>
        <w:jc w:val="both"/>
      </w:pPr>
      <w:r w:rsidRPr="00B522F4">
        <w:t xml:space="preserve">lokalizację </w:t>
      </w:r>
      <w:r w:rsidR="005F5FB9" w:rsidRPr="00B522F4">
        <w:t xml:space="preserve">budynków mieszkalnych, usługowych lub mieszkalno-usługowych </w:t>
      </w:r>
      <w:r w:rsidRPr="00B522F4">
        <w:t>w</w:t>
      </w:r>
      <w:r w:rsidR="005F5FB9" w:rsidRPr="00B522F4">
        <w:t> </w:t>
      </w:r>
      <w:r w:rsidRPr="00B522F4">
        <w:t>zabudowie wolnostojącej</w:t>
      </w:r>
      <w:r w:rsidR="002C494B" w:rsidRPr="00B522F4">
        <w:t xml:space="preserve"> lub</w:t>
      </w:r>
      <w:r w:rsidR="005F5FB9" w:rsidRPr="00B522F4">
        <w:t> </w:t>
      </w:r>
      <w:r w:rsidR="002C494B" w:rsidRPr="00B522F4">
        <w:t>bliźniaczej</w:t>
      </w:r>
      <w:r w:rsidR="000F2AF7" w:rsidRPr="00B522F4">
        <w:t xml:space="preserve">, z uwzględnieniem </w:t>
      </w:r>
      <w:r w:rsidR="000F2AF7" w:rsidRPr="00B522F4">
        <w:rPr>
          <w:rFonts w:eastAsia="Times New Roman"/>
        </w:rPr>
        <w:t xml:space="preserve">§8 </w:t>
      </w:r>
      <w:r w:rsidR="000F2AF7" w:rsidRPr="00B522F4">
        <w:t xml:space="preserve">pkt 4 lit. </w:t>
      </w:r>
      <w:r w:rsidR="00FC5C31" w:rsidRPr="00B522F4">
        <w:t>e</w:t>
      </w:r>
      <w:r w:rsidR="000F2AF7" w:rsidRPr="00B522F4">
        <w:t>;</w:t>
      </w:r>
    </w:p>
    <w:p w14:paraId="6EAD7C87" w14:textId="5F2BF74D" w:rsidR="009D415B" w:rsidRPr="00B522F4" w:rsidRDefault="00C030F8">
      <w:pPr>
        <w:pStyle w:val="Akapitzlist"/>
        <w:numPr>
          <w:ilvl w:val="0"/>
          <w:numId w:val="61"/>
        </w:numPr>
        <w:ind w:left="425" w:hanging="425"/>
      </w:pPr>
      <w:r w:rsidRPr="00B522F4">
        <w:t>nadziemną intensywność zabudowy: od 0</w:t>
      </w:r>
      <w:r w:rsidR="00DC5ADD" w:rsidRPr="00B522F4">
        <w:t>,0</w:t>
      </w:r>
      <w:r w:rsidR="00EC0AB8" w:rsidRPr="00B522F4">
        <w:t xml:space="preserve"> </w:t>
      </w:r>
      <w:r w:rsidRPr="00B522F4">
        <w:t>do 0,8;</w:t>
      </w:r>
    </w:p>
    <w:p w14:paraId="0621A300" w14:textId="77777777" w:rsidR="009D415B" w:rsidRPr="00B522F4" w:rsidRDefault="00C030F8">
      <w:pPr>
        <w:pStyle w:val="Akapitzlist"/>
        <w:numPr>
          <w:ilvl w:val="0"/>
          <w:numId w:val="61"/>
        </w:numPr>
        <w:ind w:left="425" w:hanging="425"/>
      </w:pPr>
      <w:r w:rsidRPr="00B522F4">
        <w:t>w przypadku lokalizacji kondygnacji podziemnej, maksymalną intensywność zabudowy: 1,2;</w:t>
      </w:r>
    </w:p>
    <w:p w14:paraId="06037FFF" w14:textId="28168179" w:rsidR="009D415B" w:rsidRPr="00B522F4" w:rsidRDefault="00C030F8">
      <w:pPr>
        <w:pStyle w:val="Akapitzlist"/>
        <w:numPr>
          <w:ilvl w:val="0"/>
          <w:numId w:val="61"/>
        </w:numPr>
        <w:ind w:left="425" w:hanging="425"/>
      </w:pPr>
      <w:r w:rsidRPr="00B522F4">
        <w:t xml:space="preserve">minimalny udział powierzchni biologicznie czynnej: </w:t>
      </w:r>
      <w:r w:rsidR="005207AF" w:rsidRPr="00B522F4">
        <w:t>3</w:t>
      </w:r>
      <w:r w:rsidR="0032761C" w:rsidRPr="00B522F4">
        <w:t>0</w:t>
      </w:r>
      <w:r w:rsidRPr="00B522F4">
        <w:t>%;</w:t>
      </w:r>
    </w:p>
    <w:p w14:paraId="58437283" w14:textId="77777777" w:rsidR="002C494B" w:rsidRPr="00B522F4" w:rsidRDefault="00C030F8">
      <w:pPr>
        <w:pStyle w:val="Akapitzlist"/>
        <w:numPr>
          <w:ilvl w:val="0"/>
          <w:numId w:val="61"/>
        </w:numPr>
        <w:ind w:left="425" w:hanging="425"/>
      </w:pPr>
      <w:r w:rsidRPr="00B522F4">
        <w:t>maksymalny udział powierzchni zabudowy: 40%;</w:t>
      </w:r>
    </w:p>
    <w:p w14:paraId="0C48FB55" w14:textId="77777777" w:rsidR="00EC0AB8" w:rsidRPr="00B522F4" w:rsidRDefault="00C030F8">
      <w:pPr>
        <w:pStyle w:val="Akapitzlist"/>
        <w:numPr>
          <w:ilvl w:val="0"/>
          <w:numId w:val="61"/>
        </w:numPr>
        <w:ind w:left="425" w:hanging="425"/>
      </w:pPr>
      <w:r w:rsidRPr="00B522F4">
        <w:t>maksymalną wysokość zabudowy:</w:t>
      </w:r>
      <w:r w:rsidR="00F10F15" w:rsidRPr="00B522F4">
        <w:t xml:space="preserve"> </w:t>
      </w:r>
    </w:p>
    <w:p w14:paraId="55890500" w14:textId="295ADFB9" w:rsidR="00EC0AB8" w:rsidRPr="00B522F4" w:rsidRDefault="00EC0AB8" w:rsidP="00EC0AB8">
      <w:pPr>
        <w:pStyle w:val="Default"/>
        <w:numPr>
          <w:ilvl w:val="1"/>
          <w:numId w:val="61"/>
        </w:numPr>
        <w:spacing w:line="276" w:lineRule="auto"/>
        <w:ind w:left="765" w:hanging="340"/>
        <w:jc w:val="both"/>
        <w:rPr>
          <w:rFonts w:hAnsi="Times New Roman"/>
          <w:color w:val="auto"/>
        </w:rPr>
      </w:pPr>
      <w:r w:rsidRPr="00B522F4">
        <w:rPr>
          <w:rFonts w:hAnsi="Times New Roman"/>
          <w:color w:val="auto"/>
        </w:rPr>
        <w:t xml:space="preserve">dla budynków mieszkalnych, </w:t>
      </w:r>
      <w:r w:rsidR="00B522F4" w:rsidRPr="00B522F4">
        <w:rPr>
          <w:rFonts w:hAnsi="Times New Roman"/>
          <w:color w:val="auto"/>
        </w:rPr>
        <w:t xml:space="preserve">usługowych lub </w:t>
      </w:r>
      <w:r w:rsidRPr="00B522F4">
        <w:rPr>
          <w:rFonts w:hAnsi="Times New Roman"/>
          <w:color w:val="auto"/>
        </w:rPr>
        <w:t>mieszkalno-usługowych</w:t>
      </w:r>
      <w:r w:rsidR="00B522F4" w:rsidRPr="00B522F4">
        <w:rPr>
          <w:rFonts w:hAnsi="Times New Roman"/>
          <w:color w:val="auto"/>
        </w:rPr>
        <w:t xml:space="preserve"> </w:t>
      </w:r>
      <w:r w:rsidRPr="00B522F4">
        <w:rPr>
          <w:rFonts w:hAnsi="Times New Roman"/>
          <w:color w:val="auto"/>
        </w:rPr>
        <w:t xml:space="preserve">do 2 kondygnacji nadziemnych, przy czym nie więcej niż 10,0 m, </w:t>
      </w:r>
    </w:p>
    <w:p w14:paraId="0491C5D1" w14:textId="77777777" w:rsidR="00EC0AB8" w:rsidRPr="00B522F4" w:rsidRDefault="00EC0AB8" w:rsidP="00EC0AB8">
      <w:pPr>
        <w:pStyle w:val="Default"/>
        <w:numPr>
          <w:ilvl w:val="1"/>
          <w:numId w:val="61"/>
        </w:numPr>
        <w:spacing w:line="276" w:lineRule="auto"/>
        <w:ind w:left="765" w:hanging="340"/>
        <w:jc w:val="both"/>
        <w:rPr>
          <w:rFonts w:hAnsi="Times New Roman"/>
          <w:color w:val="auto"/>
        </w:rPr>
      </w:pPr>
      <w:r w:rsidRPr="00B522F4">
        <w:rPr>
          <w:rFonts w:hAnsi="Times New Roman"/>
          <w:color w:val="auto"/>
        </w:rPr>
        <w:t>dla budynków pomocniczych i wiat nie więcej niż 7,0 m,</w:t>
      </w:r>
    </w:p>
    <w:p w14:paraId="785359CB" w14:textId="110993CA" w:rsidR="00EC0AB8" w:rsidRPr="00B522F4" w:rsidRDefault="00EC0AB8" w:rsidP="00EC0AB8">
      <w:pPr>
        <w:pStyle w:val="Default"/>
        <w:numPr>
          <w:ilvl w:val="1"/>
          <w:numId w:val="61"/>
        </w:numPr>
        <w:spacing w:line="276" w:lineRule="auto"/>
        <w:ind w:left="765" w:hanging="340"/>
        <w:jc w:val="both"/>
        <w:rPr>
          <w:rFonts w:hAnsi="Times New Roman"/>
          <w:color w:val="auto"/>
        </w:rPr>
      </w:pPr>
      <w:r w:rsidRPr="00B522F4">
        <w:rPr>
          <w:rFonts w:hAnsi="Times New Roman"/>
          <w:color w:val="auto"/>
        </w:rPr>
        <w:t xml:space="preserve">dla pozostałych obiektów budowlanych nie więcej niż </w:t>
      </w:r>
      <w:r w:rsidR="00E71EAF">
        <w:rPr>
          <w:rFonts w:hAnsi="Times New Roman"/>
          <w:color w:val="auto"/>
        </w:rPr>
        <w:t>9</w:t>
      </w:r>
      <w:r w:rsidRPr="00B522F4">
        <w:rPr>
          <w:rFonts w:hAnsi="Times New Roman"/>
          <w:color w:val="auto"/>
        </w:rPr>
        <w:t xml:space="preserve">,0 m; </w:t>
      </w:r>
    </w:p>
    <w:p w14:paraId="46A7F3DC" w14:textId="77777777" w:rsidR="00EC0AB8" w:rsidRPr="00B522F4" w:rsidRDefault="00C030F8" w:rsidP="00EC0AB8">
      <w:pPr>
        <w:pStyle w:val="Akapitzlist"/>
        <w:numPr>
          <w:ilvl w:val="0"/>
          <w:numId w:val="61"/>
        </w:numPr>
        <w:ind w:left="425" w:hanging="425"/>
      </w:pPr>
      <w:r w:rsidRPr="00B522F4">
        <w:t>stosowanie dachów stromych;</w:t>
      </w:r>
    </w:p>
    <w:p w14:paraId="234FE537" w14:textId="2EA955B5" w:rsidR="00EC0AB8" w:rsidRPr="00B522F4" w:rsidRDefault="00EC0AB8" w:rsidP="00EC0AB8">
      <w:pPr>
        <w:pStyle w:val="Akapitzlist"/>
        <w:numPr>
          <w:ilvl w:val="0"/>
          <w:numId w:val="61"/>
        </w:numPr>
        <w:ind w:left="425" w:hanging="425"/>
      </w:pPr>
      <w:r w:rsidRPr="00B522F4">
        <w:t xml:space="preserve">dopuszczenie stosowania dachów płaskich dla budynków pomocniczych i wiat; </w:t>
      </w:r>
    </w:p>
    <w:p w14:paraId="1FE1CBB4" w14:textId="3E06E905" w:rsidR="00B10A86" w:rsidRPr="00B522F4" w:rsidRDefault="00C030F8">
      <w:pPr>
        <w:pStyle w:val="Akapitzlist"/>
        <w:numPr>
          <w:ilvl w:val="0"/>
          <w:numId w:val="61"/>
        </w:numPr>
        <w:spacing w:after="240"/>
        <w:ind w:left="425" w:hanging="425"/>
        <w:contextualSpacing w:val="0"/>
      </w:pPr>
      <w:r w:rsidRPr="00B522F4">
        <w:t>dostępność komunikacyjną z przyległych terenów dróg publicznych, a także przez drogi wewnętrzne</w:t>
      </w:r>
      <w:r w:rsidR="00EC239F" w:rsidRPr="00B522F4">
        <w:t>.</w:t>
      </w:r>
    </w:p>
    <w:p w14:paraId="746D4528" w14:textId="3149C8E9" w:rsidR="00EC239F" w:rsidRPr="005A2722" w:rsidRDefault="00EC239F" w:rsidP="00EC239F">
      <w:pPr>
        <w:pStyle w:val="Default"/>
        <w:keepNext/>
        <w:keepLines/>
        <w:spacing w:line="276" w:lineRule="auto"/>
        <w:ind w:firstLine="425"/>
        <w:jc w:val="both"/>
        <w:rPr>
          <w:rFonts w:hAnsi="Times New Roman"/>
          <w:color w:val="auto"/>
        </w:rPr>
      </w:pPr>
      <w:r w:rsidRPr="005A2722">
        <w:rPr>
          <w:rFonts w:eastAsia="Times New Roman" w:hAnsi="Times New Roman"/>
          <w:b/>
          <w:bCs/>
          <w:color w:val="auto"/>
        </w:rPr>
        <w:t>§ 1</w:t>
      </w:r>
      <w:r w:rsidR="00D27351" w:rsidRPr="005A2722">
        <w:rPr>
          <w:rFonts w:eastAsia="Times New Roman" w:hAnsi="Times New Roman"/>
          <w:b/>
          <w:bCs/>
          <w:color w:val="auto"/>
        </w:rPr>
        <w:t>7</w:t>
      </w:r>
      <w:r w:rsidRPr="005A2722">
        <w:rPr>
          <w:rFonts w:eastAsia="Times New Roman" w:hAnsi="Times New Roman"/>
          <w:b/>
          <w:bCs/>
          <w:color w:val="auto"/>
        </w:rPr>
        <w:t>.</w:t>
      </w:r>
      <w:r w:rsidR="00E4194B" w:rsidRPr="005A2722">
        <w:rPr>
          <w:rFonts w:eastAsia="Times New Roman" w:hAnsi="Times New Roman"/>
          <w:color w:val="auto"/>
        </w:rPr>
        <w:t xml:space="preserve"> </w:t>
      </w:r>
      <w:r w:rsidRPr="005A2722">
        <w:rPr>
          <w:rFonts w:eastAsia="Times New Roman" w:hAnsi="Times New Roman"/>
          <w:color w:val="auto"/>
        </w:rPr>
        <w:t>Na terenie</w:t>
      </w:r>
      <w:r w:rsidR="00D27351" w:rsidRPr="005A2722">
        <w:rPr>
          <w:rFonts w:eastAsia="Times New Roman" w:hAnsi="Times New Roman"/>
          <w:color w:val="auto"/>
        </w:rPr>
        <w:t xml:space="preserve"> oznaczonym </w:t>
      </w:r>
      <w:r w:rsidRPr="005A2722">
        <w:rPr>
          <w:rFonts w:eastAsia="Times New Roman" w:hAnsi="Times New Roman"/>
          <w:color w:val="auto"/>
        </w:rPr>
        <w:t xml:space="preserve">na rysunku planu symbolem </w:t>
      </w:r>
      <w:r w:rsidR="00EC0AB8" w:rsidRPr="005A2722">
        <w:rPr>
          <w:rFonts w:eastAsia="Times New Roman" w:hAnsi="Times New Roman"/>
          <w:b/>
          <w:bCs/>
          <w:color w:val="auto"/>
        </w:rPr>
        <w:t>1</w:t>
      </w:r>
      <w:r w:rsidRPr="005A2722">
        <w:rPr>
          <w:rFonts w:eastAsia="Times New Roman" w:hAnsi="Times New Roman"/>
          <w:b/>
          <w:bCs/>
          <w:color w:val="auto"/>
        </w:rPr>
        <w:t>MN-MW</w:t>
      </w:r>
      <w:r w:rsidRPr="005A2722">
        <w:rPr>
          <w:rFonts w:eastAsia="Times New Roman" w:hAnsi="Times New Roman"/>
          <w:color w:val="auto"/>
        </w:rPr>
        <w:t xml:space="preserve"> ustala się następujące parametry i wskaźniki </w:t>
      </w:r>
      <w:r w:rsidRPr="005A2722">
        <w:rPr>
          <w:rFonts w:hAnsi="Times New Roman"/>
          <w:color w:val="auto"/>
        </w:rPr>
        <w:t>kształtowania zabudowy oraz zagospodarowania terenu:</w:t>
      </w:r>
    </w:p>
    <w:p w14:paraId="400279F9" w14:textId="2A167F8C" w:rsidR="003C21E2" w:rsidRPr="00FF7BFA" w:rsidRDefault="003C21E2">
      <w:pPr>
        <w:pStyle w:val="Default"/>
        <w:numPr>
          <w:ilvl w:val="0"/>
          <w:numId w:val="23"/>
        </w:numPr>
        <w:spacing w:line="276" w:lineRule="auto"/>
        <w:ind w:left="425" w:hanging="425"/>
        <w:jc w:val="both"/>
        <w:rPr>
          <w:rFonts w:hAnsi="Times New Roman"/>
          <w:color w:val="auto"/>
        </w:rPr>
      </w:pPr>
      <w:r w:rsidRPr="00FF7BFA">
        <w:rPr>
          <w:rFonts w:hAnsi="Times New Roman"/>
          <w:color w:val="auto"/>
        </w:rPr>
        <w:t>przeznaczenie</w:t>
      </w:r>
      <w:r w:rsidR="00237E29">
        <w:rPr>
          <w:rFonts w:hAnsi="Times New Roman"/>
          <w:color w:val="auto"/>
        </w:rPr>
        <w:t xml:space="preserve"> terenu</w:t>
      </w:r>
      <w:r w:rsidRPr="00FF7BFA">
        <w:rPr>
          <w:rFonts w:hAnsi="Times New Roman"/>
          <w:color w:val="auto"/>
        </w:rPr>
        <w:t>:</w:t>
      </w:r>
      <w:r w:rsidR="00D54949" w:rsidRPr="00FF7BFA">
        <w:rPr>
          <w:rFonts w:hAnsi="Times New Roman"/>
          <w:color w:val="auto"/>
        </w:rPr>
        <w:t xml:space="preserve"> teren </w:t>
      </w:r>
      <w:r w:rsidRPr="00FF7BFA">
        <w:rPr>
          <w:rFonts w:hAnsi="Times New Roman"/>
          <w:color w:val="auto"/>
        </w:rPr>
        <w:t>zabudow</w:t>
      </w:r>
      <w:r w:rsidR="00D54949" w:rsidRPr="00FF7BFA">
        <w:rPr>
          <w:rFonts w:hAnsi="Times New Roman"/>
          <w:color w:val="auto"/>
        </w:rPr>
        <w:t>y</w:t>
      </w:r>
      <w:r w:rsidRPr="00FF7BFA">
        <w:rPr>
          <w:rFonts w:hAnsi="Times New Roman"/>
          <w:color w:val="auto"/>
        </w:rPr>
        <w:t xml:space="preserve"> mieszkaniow</w:t>
      </w:r>
      <w:r w:rsidR="00D54949" w:rsidRPr="00FF7BFA">
        <w:rPr>
          <w:rFonts w:hAnsi="Times New Roman"/>
          <w:color w:val="auto"/>
        </w:rPr>
        <w:t>ej</w:t>
      </w:r>
      <w:r w:rsidRPr="00FF7BFA">
        <w:rPr>
          <w:rFonts w:hAnsi="Times New Roman"/>
          <w:color w:val="auto"/>
        </w:rPr>
        <w:t xml:space="preserve"> jednorodzinn</w:t>
      </w:r>
      <w:r w:rsidR="00D54949" w:rsidRPr="00FF7BFA">
        <w:rPr>
          <w:rFonts w:hAnsi="Times New Roman"/>
          <w:color w:val="auto"/>
        </w:rPr>
        <w:t>ej lub zabudowy mieszkaniowej wielorodzinnej</w:t>
      </w:r>
      <w:r w:rsidRPr="00FF7BFA">
        <w:rPr>
          <w:rFonts w:hAnsi="Times New Roman"/>
          <w:color w:val="auto"/>
        </w:rPr>
        <w:t>;</w:t>
      </w:r>
    </w:p>
    <w:p w14:paraId="38695E0D" w14:textId="47BD9E48" w:rsidR="00EC0AB8" w:rsidRPr="00FF7BFA" w:rsidRDefault="00EC0AB8" w:rsidP="00EC0AB8">
      <w:pPr>
        <w:pStyle w:val="Default"/>
        <w:numPr>
          <w:ilvl w:val="0"/>
          <w:numId w:val="23"/>
        </w:numPr>
        <w:spacing w:line="276" w:lineRule="auto"/>
        <w:ind w:left="425" w:hanging="425"/>
        <w:jc w:val="both"/>
        <w:rPr>
          <w:rFonts w:hAnsi="Times New Roman"/>
          <w:color w:val="auto"/>
        </w:rPr>
      </w:pPr>
      <w:r w:rsidRPr="00FF7BFA">
        <w:rPr>
          <w:rFonts w:hAnsi="Times New Roman"/>
          <w:color w:val="auto"/>
        </w:rPr>
        <w:t>dopuszczenie lokalizacji:</w:t>
      </w:r>
    </w:p>
    <w:p w14:paraId="201E676F" w14:textId="2FF79E86" w:rsidR="00AE3C2D" w:rsidRPr="00FF7BFA" w:rsidRDefault="00AE3C2D" w:rsidP="00EC0AB8">
      <w:pPr>
        <w:pStyle w:val="Akapitzlist"/>
        <w:numPr>
          <w:ilvl w:val="1"/>
          <w:numId w:val="23"/>
        </w:numPr>
        <w:suppressAutoHyphens/>
        <w:ind w:left="765" w:hanging="340"/>
        <w:jc w:val="both"/>
      </w:pPr>
      <w:r w:rsidRPr="00FF7BFA">
        <w:t>usług podstawowych realizowanych w budynkach mieszkalnych jednorodzinnych, zgodnie z przepisami odrębnymi,</w:t>
      </w:r>
    </w:p>
    <w:p w14:paraId="7055D245" w14:textId="3C7B9DAF" w:rsidR="00AE3C2D" w:rsidRPr="00FF7BFA" w:rsidRDefault="00AE3C2D" w:rsidP="00EC0AB8">
      <w:pPr>
        <w:pStyle w:val="Akapitzlist"/>
        <w:numPr>
          <w:ilvl w:val="1"/>
          <w:numId w:val="23"/>
        </w:numPr>
        <w:suppressAutoHyphens/>
        <w:ind w:left="765" w:hanging="340"/>
        <w:jc w:val="both"/>
      </w:pPr>
      <w:r w:rsidRPr="00FF7BFA">
        <w:t>usług podstawowych realizowanych na pierwszej kondygnacji budynków mieszkalnych wielorodzinnych,</w:t>
      </w:r>
    </w:p>
    <w:p w14:paraId="114B991F" w14:textId="77777777" w:rsidR="005D110E" w:rsidRDefault="00AE3C2D" w:rsidP="005D110E">
      <w:pPr>
        <w:pStyle w:val="Akapitzlist"/>
        <w:numPr>
          <w:ilvl w:val="1"/>
          <w:numId w:val="23"/>
        </w:numPr>
        <w:suppressAutoHyphens/>
        <w:ind w:left="765" w:hanging="340"/>
        <w:jc w:val="both"/>
      </w:pPr>
      <w:r w:rsidRPr="00FF7BFA">
        <w:t>budynków pomocniczych i wiat</w:t>
      </w:r>
      <w:r w:rsidR="005D110E">
        <w:t>,</w:t>
      </w:r>
    </w:p>
    <w:p w14:paraId="7C09B552" w14:textId="0283B1E0" w:rsidR="005D110E" w:rsidRPr="005D110E" w:rsidRDefault="005D110E" w:rsidP="005D110E">
      <w:pPr>
        <w:pStyle w:val="Akapitzlist"/>
        <w:numPr>
          <w:ilvl w:val="1"/>
          <w:numId w:val="23"/>
        </w:numPr>
        <w:suppressAutoHyphens/>
        <w:ind w:left="765" w:hanging="340"/>
        <w:jc w:val="both"/>
      </w:pPr>
      <w:r w:rsidRPr="00B522F4">
        <w:t>obiektów i urządzeń infrastruktury technicznej</w:t>
      </w:r>
      <w:r>
        <w:t>;</w:t>
      </w:r>
    </w:p>
    <w:p w14:paraId="7CEC4C68" w14:textId="5BEF0C7A" w:rsidR="003C21E2" w:rsidRPr="00B522F4" w:rsidRDefault="00A9435E">
      <w:pPr>
        <w:pStyle w:val="Default"/>
        <w:numPr>
          <w:ilvl w:val="0"/>
          <w:numId w:val="23"/>
        </w:numPr>
        <w:spacing w:line="276" w:lineRule="auto"/>
        <w:ind w:left="425" w:hanging="425"/>
        <w:jc w:val="both"/>
        <w:rPr>
          <w:rFonts w:hAnsi="Times New Roman"/>
          <w:color w:val="auto"/>
        </w:rPr>
      </w:pPr>
      <w:r w:rsidRPr="00B522F4">
        <w:rPr>
          <w:rFonts w:hAnsi="Times New Roman"/>
          <w:color w:val="auto"/>
        </w:rPr>
        <w:t xml:space="preserve">nadziemną intensywność zabudowy: </w:t>
      </w:r>
    </w:p>
    <w:p w14:paraId="70FD1ACA" w14:textId="7704AAFA" w:rsidR="003C21E2" w:rsidRPr="00B522F4" w:rsidRDefault="003C21E2" w:rsidP="005A2722">
      <w:pPr>
        <w:pStyle w:val="Default"/>
        <w:numPr>
          <w:ilvl w:val="0"/>
          <w:numId w:val="63"/>
        </w:numPr>
        <w:spacing w:line="276" w:lineRule="auto"/>
        <w:ind w:left="765" w:hanging="340"/>
        <w:jc w:val="both"/>
        <w:rPr>
          <w:rFonts w:hAnsi="Times New Roman"/>
          <w:color w:val="auto"/>
        </w:rPr>
      </w:pPr>
      <w:r w:rsidRPr="00B522F4">
        <w:rPr>
          <w:rFonts w:hAnsi="Times New Roman"/>
          <w:color w:val="auto"/>
        </w:rPr>
        <w:t>dla zabudowy mieszkaniowej jednorodzinnej: od 0</w:t>
      </w:r>
      <w:r w:rsidR="00DC5ADD" w:rsidRPr="00B522F4">
        <w:rPr>
          <w:rFonts w:hAnsi="Times New Roman"/>
          <w:color w:val="auto"/>
        </w:rPr>
        <w:t>,0</w:t>
      </w:r>
      <w:r w:rsidR="00EC0AB8" w:rsidRPr="00B522F4">
        <w:rPr>
          <w:rFonts w:hAnsi="Times New Roman"/>
          <w:color w:val="auto"/>
        </w:rPr>
        <w:t xml:space="preserve"> </w:t>
      </w:r>
      <w:r w:rsidRPr="00B522F4">
        <w:rPr>
          <w:rFonts w:hAnsi="Times New Roman"/>
          <w:color w:val="auto"/>
        </w:rPr>
        <w:t>do 0,</w:t>
      </w:r>
      <w:r w:rsidR="005F5FB9" w:rsidRPr="00B522F4">
        <w:rPr>
          <w:rFonts w:hAnsi="Times New Roman"/>
          <w:color w:val="auto"/>
        </w:rPr>
        <w:t>8</w:t>
      </w:r>
      <w:r w:rsidRPr="00B522F4">
        <w:rPr>
          <w:rFonts w:hAnsi="Times New Roman"/>
          <w:color w:val="auto"/>
        </w:rPr>
        <w:t>,</w:t>
      </w:r>
    </w:p>
    <w:p w14:paraId="25722650" w14:textId="5E2D6259" w:rsidR="003C21E2" w:rsidRPr="00B522F4" w:rsidRDefault="003C21E2" w:rsidP="005A2722">
      <w:pPr>
        <w:pStyle w:val="Default"/>
        <w:numPr>
          <w:ilvl w:val="0"/>
          <w:numId w:val="63"/>
        </w:numPr>
        <w:spacing w:line="276" w:lineRule="auto"/>
        <w:ind w:left="765" w:hanging="340"/>
        <w:jc w:val="both"/>
        <w:rPr>
          <w:rFonts w:hAnsi="Times New Roman"/>
          <w:color w:val="auto"/>
        </w:rPr>
      </w:pPr>
      <w:r w:rsidRPr="00B522F4">
        <w:rPr>
          <w:rFonts w:hAnsi="Times New Roman"/>
          <w:color w:val="auto"/>
        </w:rPr>
        <w:t>dla zabudowy mieszkaniowej wielorodzinnej: od 0</w:t>
      </w:r>
      <w:r w:rsidR="00DC5ADD" w:rsidRPr="00B522F4">
        <w:rPr>
          <w:rFonts w:hAnsi="Times New Roman"/>
          <w:color w:val="auto"/>
        </w:rPr>
        <w:t>,0</w:t>
      </w:r>
      <w:r w:rsidR="00EC0AB8" w:rsidRPr="00B522F4">
        <w:rPr>
          <w:rFonts w:hAnsi="Times New Roman"/>
          <w:color w:val="auto"/>
        </w:rPr>
        <w:t xml:space="preserve"> </w:t>
      </w:r>
      <w:r w:rsidRPr="00B522F4">
        <w:rPr>
          <w:rFonts w:hAnsi="Times New Roman"/>
          <w:color w:val="auto"/>
        </w:rPr>
        <w:t>do 1,2;</w:t>
      </w:r>
    </w:p>
    <w:p w14:paraId="1854865C" w14:textId="77777777" w:rsidR="003C21E2" w:rsidRPr="00B522F4" w:rsidRDefault="00A9435E">
      <w:pPr>
        <w:pStyle w:val="Default"/>
        <w:numPr>
          <w:ilvl w:val="0"/>
          <w:numId w:val="23"/>
        </w:numPr>
        <w:spacing w:line="276" w:lineRule="auto"/>
        <w:ind w:left="425" w:hanging="425"/>
        <w:jc w:val="both"/>
        <w:rPr>
          <w:rFonts w:hAnsi="Times New Roman"/>
          <w:color w:val="auto"/>
        </w:rPr>
      </w:pPr>
      <w:r w:rsidRPr="00B522F4">
        <w:rPr>
          <w:rFonts w:hAnsi="Times New Roman"/>
          <w:color w:val="auto"/>
        </w:rPr>
        <w:t>w przypadku lokalizacji kondygnacji podziemnej, maksymalną intensywność zabudowy:</w:t>
      </w:r>
    </w:p>
    <w:p w14:paraId="75BA45CE" w14:textId="58276589" w:rsidR="003C21E2" w:rsidRPr="00B522F4" w:rsidRDefault="003C21E2" w:rsidP="005A2722">
      <w:pPr>
        <w:pStyle w:val="Default"/>
        <w:numPr>
          <w:ilvl w:val="0"/>
          <w:numId w:val="64"/>
        </w:numPr>
        <w:spacing w:line="276" w:lineRule="auto"/>
        <w:ind w:left="765" w:hanging="340"/>
        <w:jc w:val="both"/>
        <w:rPr>
          <w:rFonts w:hAnsi="Times New Roman"/>
          <w:color w:val="auto"/>
        </w:rPr>
      </w:pPr>
      <w:r w:rsidRPr="00B522F4">
        <w:rPr>
          <w:rFonts w:hAnsi="Times New Roman"/>
          <w:color w:val="auto"/>
        </w:rPr>
        <w:t>dla zabudowy mieszkaniowej jednorodzinnej: 1,2</w:t>
      </w:r>
      <w:r w:rsidR="005207AF" w:rsidRPr="00B522F4">
        <w:rPr>
          <w:rFonts w:hAnsi="Times New Roman"/>
          <w:color w:val="auto"/>
        </w:rPr>
        <w:t>,</w:t>
      </w:r>
    </w:p>
    <w:p w14:paraId="0614E208" w14:textId="03AA2EDE" w:rsidR="003C21E2" w:rsidRPr="00B522F4" w:rsidRDefault="003C21E2" w:rsidP="005A2722">
      <w:pPr>
        <w:pStyle w:val="Default"/>
        <w:numPr>
          <w:ilvl w:val="0"/>
          <w:numId w:val="64"/>
        </w:numPr>
        <w:spacing w:line="276" w:lineRule="auto"/>
        <w:ind w:left="765" w:hanging="340"/>
        <w:jc w:val="both"/>
        <w:rPr>
          <w:rFonts w:hAnsi="Times New Roman"/>
          <w:color w:val="auto"/>
        </w:rPr>
      </w:pPr>
      <w:r w:rsidRPr="00B522F4">
        <w:rPr>
          <w:rFonts w:hAnsi="Times New Roman"/>
          <w:color w:val="auto"/>
        </w:rPr>
        <w:t>dla zabudowy mieszkaniowej wielorodzinnej: 1,</w:t>
      </w:r>
      <w:r w:rsidR="00EC0AB8" w:rsidRPr="00B522F4">
        <w:rPr>
          <w:rFonts w:hAnsi="Times New Roman"/>
          <w:color w:val="auto"/>
        </w:rPr>
        <w:t>4</w:t>
      </w:r>
      <w:r w:rsidRPr="00B522F4">
        <w:rPr>
          <w:rFonts w:hAnsi="Times New Roman"/>
          <w:color w:val="auto"/>
        </w:rPr>
        <w:t>;</w:t>
      </w:r>
    </w:p>
    <w:p w14:paraId="61C3FEF8" w14:textId="6CB0C9BF" w:rsidR="003C21E2" w:rsidRPr="00B522F4" w:rsidRDefault="00A9435E">
      <w:pPr>
        <w:pStyle w:val="Default"/>
        <w:numPr>
          <w:ilvl w:val="0"/>
          <w:numId w:val="23"/>
        </w:numPr>
        <w:spacing w:line="276" w:lineRule="auto"/>
        <w:ind w:left="425" w:hanging="425"/>
        <w:jc w:val="both"/>
        <w:rPr>
          <w:rFonts w:hAnsi="Times New Roman"/>
          <w:color w:val="auto"/>
        </w:rPr>
      </w:pPr>
      <w:r w:rsidRPr="00B522F4">
        <w:rPr>
          <w:rFonts w:hAnsi="Times New Roman"/>
          <w:color w:val="auto"/>
        </w:rPr>
        <w:t>minimalny udział powierzchni biologicznie czynnej:</w:t>
      </w:r>
      <w:r w:rsidR="005B4BF6" w:rsidRPr="00B522F4">
        <w:rPr>
          <w:rFonts w:hAnsi="Times New Roman"/>
          <w:color w:val="auto"/>
        </w:rPr>
        <w:t xml:space="preserve"> 50%;</w:t>
      </w:r>
    </w:p>
    <w:p w14:paraId="73000374" w14:textId="712DB095" w:rsidR="003C21E2" w:rsidRPr="00B522F4" w:rsidRDefault="00A9435E" w:rsidP="00EC0AB8">
      <w:pPr>
        <w:pStyle w:val="Default"/>
        <w:numPr>
          <w:ilvl w:val="0"/>
          <w:numId w:val="23"/>
        </w:numPr>
        <w:spacing w:line="276" w:lineRule="auto"/>
        <w:ind w:left="425" w:hanging="425"/>
        <w:jc w:val="both"/>
        <w:rPr>
          <w:rFonts w:hAnsi="Times New Roman"/>
          <w:color w:val="auto"/>
        </w:rPr>
      </w:pPr>
      <w:r w:rsidRPr="00B522F4">
        <w:rPr>
          <w:rFonts w:hAnsi="Times New Roman"/>
          <w:color w:val="auto"/>
        </w:rPr>
        <w:t>maksymalny udział powierzchni zabudowy:</w:t>
      </w:r>
      <w:r w:rsidR="005F5FB9" w:rsidRPr="00B522F4">
        <w:rPr>
          <w:rFonts w:hAnsi="Times New Roman"/>
          <w:color w:val="auto"/>
        </w:rPr>
        <w:t xml:space="preserve"> 40%;</w:t>
      </w:r>
    </w:p>
    <w:p w14:paraId="324C53CD" w14:textId="25459F70" w:rsidR="005F5FB9" w:rsidRPr="00B522F4" w:rsidRDefault="00A9435E" w:rsidP="00EC0AB8">
      <w:pPr>
        <w:pStyle w:val="Default"/>
        <w:numPr>
          <w:ilvl w:val="0"/>
          <w:numId w:val="23"/>
        </w:numPr>
        <w:spacing w:line="276" w:lineRule="auto"/>
        <w:ind w:left="425" w:hanging="425"/>
        <w:jc w:val="both"/>
        <w:rPr>
          <w:rFonts w:hAnsi="Times New Roman"/>
          <w:color w:val="auto"/>
        </w:rPr>
      </w:pPr>
      <w:r w:rsidRPr="00B522F4">
        <w:rPr>
          <w:rFonts w:hAnsi="Times New Roman"/>
          <w:color w:val="auto"/>
        </w:rPr>
        <w:t>maksymalną wysokość zabudowy:</w:t>
      </w:r>
    </w:p>
    <w:p w14:paraId="2BBE9A3B" w14:textId="537F3BE1" w:rsidR="00A9435E" w:rsidRPr="00B522F4" w:rsidRDefault="00A9435E" w:rsidP="005A2722">
      <w:pPr>
        <w:pStyle w:val="Default"/>
        <w:numPr>
          <w:ilvl w:val="0"/>
          <w:numId w:val="24"/>
        </w:numPr>
        <w:spacing w:line="276" w:lineRule="auto"/>
        <w:ind w:left="765" w:hanging="340"/>
        <w:jc w:val="both"/>
        <w:rPr>
          <w:rFonts w:hAnsi="Times New Roman"/>
          <w:color w:val="auto"/>
        </w:rPr>
      </w:pPr>
      <w:r w:rsidRPr="00B522F4">
        <w:rPr>
          <w:rFonts w:hAnsi="Times New Roman"/>
          <w:color w:val="auto"/>
        </w:rPr>
        <w:t>dla budynków mieszkalnych jednorodzinnych</w:t>
      </w:r>
      <w:r w:rsidR="00EC0AB8" w:rsidRPr="00B522F4">
        <w:rPr>
          <w:rFonts w:hAnsi="Times New Roman"/>
          <w:color w:val="auto"/>
        </w:rPr>
        <w:t xml:space="preserve"> </w:t>
      </w:r>
      <w:r w:rsidRPr="00B522F4">
        <w:rPr>
          <w:rFonts w:hAnsi="Times New Roman"/>
          <w:color w:val="auto"/>
        </w:rPr>
        <w:t>do 2 kondygnacji nadziemnych</w:t>
      </w:r>
      <w:r w:rsidR="005F5FB9" w:rsidRPr="00B522F4">
        <w:rPr>
          <w:rFonts w:hAnsi="Times New Roman"/>
          <w:color w:val="auto"/>
        </w:rPr>
        <w:t xml:space="preserve">, </w:t>
      </w:r>
      <w:r w:rsidRPr="00B522F4">
        <w:rPr>
          <w:rFonts w:hAnsi="Times New Roman"/>
          <w:color w:val="auto"/>
        </w:rPr>
        <w:t>przy</w:t>
      </w:r>
      <w:r w:rsidR="005A2722">
        <w:rPr>
          <w:rFonts w:hAnsi="Times New Roman"/>
          <w:color w:val="auto"/>
        </w:rPr>
        <w:t> </w:t>
      </w:r>
      <w:r w:rsidRPr="00B522F4">
        <w:rPr>
          <w:rFonts w:hAnsi="Times New Roman"/>
          <w:color w:val="auto"/>
        </w:rPr>
        <w:t>czym nie więcej niż 10,0 m,</w:t>
      </w:r>
    </w:p>
    <w:p w14:paraId="4C4BBC46" w14:textId="6791F93A" w:rsidR="00A9435E" w:rsidRPr="00B522F4" w:rsidRDefault="00A9435E" w:rsidP="005A2722">
      <w:pPr>
        <w:pStyle w:val="Default"/>
        <w:numPr>
          <w:ilvl w:val="0"/>
          <w:numId w:val="24"/>
        </w:numPr>
        <w:spacing w:line="276" w:lineRule="auto"/>
        <w:ind w:left="765" w:hanging="340"/>
        <w:jc w:val="both"/>
        <w:rPr>
          <w:rFonts w:hAnsi="Times New Roman"/>
          <w:color w:val="auto"/>
        </w:rPr>
      </w:pPr>
      <w:r w:rsidRPr="00B522F4">
        <w:rPr>
          <w:rFonts w:hAnsi="Times New Roman"/>
          <w:color w:val="auto"/>
        </w:rPr>
        <w:lastRenderedPageBreak/>
        <w:t>dla budynków mieszkalnych wielorodzinnych do 3 kondygnacji nadziemnych, przy</w:t>
      </w:r>
      <w:r w:rsidR="005A2722">
        <w:rPr>
          <w:rFonts w:hAnsi="Times New Roman"/>
          <w:color w:val="auto"/>
        </w:rPr>
        <w:t> </w:t>
      </w:r>
      <w:r w:rsidRPr="00B522F4">
        <w:rPr>
          <w:rFonts w:hAnsi="Times New Roman"/>
          <w:color w:val="auto"/>
        </w:rPr>
        <w:t>czym nie więcej niż 12,0 m</w:t>
      </w:r>
      <w:r w:rsidR="00EC0AB8" w:rsidRPr="00B522F4">
        <w:rPr>
          <w:rFonts w:hAnsi="Times New Roman"/>
          <w:color w:val="auto"/>
        </w:rPr>
        <w:t>,</w:t>
      </w:r>
    </w:p>
    <w:p w14:paraId="7B598CD7" w14:textId="6F448C53" w:rsidR="00EC0AB8" w:rsidRPr="00B522F4" w:rsidRDefault="00EC0AB8" w:rsidP="005A2722">
      <w:pPr>
        <w:pStyle w:val="Default"/>
        <w:numPr>
          <w:ilvl w:val="0"/>
          <w:numId w:val="24"/>
        </w:numPr>
        <w:spacing w:line="276" w:lineRule="auto"/>
        <w:ind w:left="765" w:hanging="340"/>
        <w:jc w:val="both"/>
        <w:rPr>
          <w:rFonts w:hAnsi="Times New Roman"/>
          <w:color w:val="auto"/>
        </w:rPr>
      </w:pPr>
      <w:r w:rsidRPr="00B522F4">
        <w:rPr>
          <w:rFonts w:hAnsi="Times New Roman"/>
          <w:color w:val="auto"/>
        </w:rPr>
        <w:t>dla budynków pomocniczych i wiat nie więcej niż 7,0 m,</w:t>
      </w:r>
    </w:p>
    <w:p w14:paraId="2409A91F" w14:textId="784FD74A" w:rsidR="00EC0AB8" w:rsidRPr="00B522F4" w:rsidRDefault="00EC0AB8" w:rsidP="005A2722">
      <w:pPr>
        <w:pStyle w:val="Default"/>
        <w:numPr>
          <w:ilvl w:val="0"/>
          <w:numId w:val="24"/>
        </w:numPr>
        <w:spacing w:line="276" w:lineRule="auto"/>
        <w:ind w:left="765" w:hanging="340"/>
        <w:jc w:val="both"/>
        <w:rPr>
          <w:rFonts w:hAnsi="Times New Roman"/>
          <w:color w:val="auto"/>
        </w:rPr>
      </w:pPr>
      <w:r w:rsidRPr="00B522F4">
        <w:rPr>
          <w:rFonts w:hAnsi="Times New Roman"/>
          <w:color w:val="auto"/>
        </w:rPr>
        <w:t xml:space="preserve">dla pozostałych obiektów budowlanych nie więcej niż </w:t>
      </w:r>
      <w:r w:rsidR="00E71EAF">
        <w:rPr>
          <w:rFonts w:hAnsi="Times New Roman"/>
          <w:color w:val="auto"/>
        </w:rPr>
        <w:t>9</w:t>
      </w:r>
      <w:r w:rsidRPr="00B522F4">
        <w:rPr>
          <w:rFonts w:hAnsi="Times New Roman"/>
          <w:color w:val="auto"/>
        </w:rPr>
        <w:t>,0 m;</w:t>
      </w:r>
    </w:p>
    <w:p w14:paraId="1578BED3" w14:textId="69BE68E8" w:rsidR="00A9435E" w:rsidRPr="00B522F4" w:rsidRDefault="00A9435E" w:rsidP="00EC0AB8">
      <w:pPr>
        <w:pStyle w:val="Akapitzlist"/>
        <w:keepLines/>
        <w:widowControl w:val="0"/>
        <w:numPr>
          <w:ilvl w:val="0"/>
          <w:numId w:val="23"/>
        </w:numPr>
        <w:suppressAutoHyphens/>
        <w:autoSpaceDE w:val="0"/>
        <w:ind w:left="425" w:hanging="425"/>
        <w:jc w:val="both"/>
      </w:pPr>
      <w:r w:rsidRPr="00B522F4">
        <w:t>stosowanie dachów stromych</w:t>
      </w:r>
      <w:r w:rsidR="00DC5ADD" w:rsidRPr="00B522F4">
        <w:t xml:space="preserve"> lub płaskich</w:t>
      </w:r>
      <w:r w:rsidRPr="00B522F4">
        <w:t>;</w:t>
      </w:r>
    </w:p>
    <w:p w14:paraId="52B01F6F" w14:textId="580C188D" w:rsidR="002C494B" w:rsidRPr="00B522F4" w:rsidRDefault="00A9435E" w:rsidP="00EC0AB8">
      <w:pPr>
        <w:pStyle w:val="Akapitzlist"/>
        <w:keepLines/>
        <w:widowControl w:val="0"/>
        <w:numPr>
          <w:ilvl w:val="0"/>
          <w:numId w:val="23"/>
        </w:numPr>
        <w:suppressAutoHyphens/>
        <w:autoSpaceDE w:val="0"/>
        <w:spacing w:after="240"/>
        <w:ind w:left="425" w:hanging="425"/>
        <w:contextualSpacing w:val="0"/>
        <w:jc w:val="both"/>
      </w:pPr>
      <w:r w:rsidRPr="00B522F4">
        <w:t>dostępność komunikacyjną z przyległych terenów dróg publicznych, a także przez drogi wewnętrzne.</w:t>
      </w:r>
    </w:p>
    <w:p w14:paraId="301EBA71" w14:textId="404C709A" w:rsidR="0032761C" w:rsidRPr="00FF7BFA" w:rsidRDefault="0032761C" w:rsidP="0032761C">
      <w:pPr>
        <w:pStyle w:val="Default"/>
        <w:spacing w:line="276" w:lineRule="auto"/>
        <w:ind w:firstLine="425"/>
        <w:jc w:val="both"/>
        <w:rPr>
          <w:rFonts w:hAnsi="Times New Roman"/>
          <w:color w:val="auto"/>
        </w:rPr>
      </w:pPr>
      <w:r w:rsidRPr="00B522F4">
        <w:rPr>
          <w:rFonts w:eastAsia="Times New Roman" w:hAnsi="Times New Roman"/>
          <w:b/>
          <w:bCs/>
          <w:color w:val="auto"/>
        </w:rPr>
        <w:t>§ 1</w:t>
      </w:r>
      <w:r w:rsidR="002C494B" w:rsidRPr="00B522F4">
        <w:rPr>
          <w:rFonts w:eastAsia="Times New Roman" w:hAnsi="Times New Roman"/>
          <w:b/>
          <w:bCs/>
          <w:color w:val="auto"/>
        </w:rPr>
        <w:t>8</w:t>
      </w:r>
      <w:r w:rsidRPr="00B522F4">
        <w:rPr>
          <w:rFonts w:eastAsia="Times New Roman" w:hAnsi="Times New Roman"/>
          <w:b/>
          <w:bCs/>
          <w:color w:val="auto"/>
        </w:rPr>
        <w:t>.</w:t>
      </w:r>
      <w:r w:rsidR="00E4194B" w:rsidRPr="00B522F4">
        <w:rPr>
          <w:rFonts w:eastAsia="Times New Roman" w:hAnsi="Times New Roman"/>
          <w:color w:val="auto"/>
        </w:rPr>
        <w:t xml:space="preserve"> </w:t>
      </w:r>
      <w:r w:rsidRPr="00B522F4">
        <w:rPr>
          <w:rFonts w:eastAsia="Times New Roman" w:hAnsi="Times New Roman"/>
          <w:color w:val="auto"/>
        </w:rPr>
        <w:t>Na terenach</w:t>
      </w:r>
      <w:r w:rsidR="002C494B" w:rsidRPr="00B522F4">
        <w:rPr>
          <w:rFonts w:eastAsia="Times New Roman" w:hAnsi="Times New Roman"/>
          <w:color w:val="auto"/>
        </w:rPr>
        <w:t xml:space="preserve"> </w:t>
      </w:r>
      <w:r w:rsidRPr="00B522F4">
        <w:rPr>
          <w:rFonts w:eastAsia="Times New Roman" w:hAnsi="Times New Roman"/>
          <w:color w:val="auto"/>
        </w:rPr>
        <w:t xml:space="preserve">oznaczonych na rysunku planu symbolami: </w:t>
      </w:r>
      <w:r w:rsidRPr="00B522F4">
        <w:rPr>
          <w:rFonts w:hAnsi="Times New Roman"/>
          <w:b/>
          <w:color w:val="auto"/>
        </w:rPr>
        <w:t>1MW</w:t>
      </w:r>
      <w:r w:rsidR="005A2722" w:rsidRPr="005A2722">
        <w:rPr>
          <w:rFonts w:hAnsi="Times New Roman"/>
          <w:bCs/>
          <w:color w:val="auto"/>
        </w:rPr>
        <w:t xml:space="preserve">, </w:t>
      </w:r>
      <w:r w:rsidR="005A2722">
        <w:rPr>
          <w:rFonts w:hAnsi="Times New Roman"/>
          <w:b/>
          <w:color w:val="auto"/>
        </w:rPr>
        <w:t>2MW</w:t>
      </w:r>
      <w:r w:rsidR="005A2722" w:rsidRPr="005A2722">
        <w:rPr>
          <w:rFonts w:hAnsi="Times New Roman"/>
          <w:bCs/>
          <w:color w:val="auto"/>
        </w:rPr>
        <w:t>,</w:t>
      </w:r>
      <w:r w:rsidR="005A2722">
        <w:rPr>
          <w:rFonts w:hAnsi="Times New Roman"/>
          <w:b/>
          <w:color w:val="auto"/>
        </w:rPr>
        <w:t xml:space="preserve"> 3MW</w:t>
      </w:r>
      <w:r w:rsidR="005A2722" w:rsidRPr="005A2722">
        <w:rPr>
          <w:rFonts w:hAnsi="Times New Roman"/>
          <w:bCs/>
          <w:color w:val="auto"/>
        </w:rPr>
        <w:t>,</w:t>
      </w:r>
      <w:r w:rsidR="005A2722">
        <w:rPr>
          <w:rFonts w:hAnsi="Times New Roman"/>
          <w:b/>
          <w:color w:val="auto"/>
        </w:rPr>
        <w:t xml:space="preserve"> </w:t>
      </w:r>
      <w:r w:rsidRPr="00B522F4">
        <w:rPr>
          <w:rFonts w:hAnsi="Times New Roman"/>
          <w:b/>
          <w:color w:val="auto"/>
        </w:rPr>
        <w:t>4M</w:t>
      </w:r>
      <w:r w:rsidR="00CB0AD8" w:rsidRPr="00B522F4">
        <w:rPr>
          <w:rFonts w:hAnsi="Times New Roman"/>
          <w:b/>
          <w:color w:val="auto"/>
        </w:rPr>
        <w:t>W</w:t>
      </w:r>
      <w:r w:rsidRPr="00B522F4">
        <w:rPr>
          <w:rFonts w:hAnsi="Times New Roman"/>
          <w:bCs/>
          <w:color w:val="auto"/>
        </w:rPr>
        <w:t xml:space="preserve"> </w:t>
      </w:r>
      <w:r w:rsidRPr="00B522F4">
        <w:rPr>
          <w:rFonts w:eastAsia="Times New Roman" w:hAnsi="Times New Roman"/>
          <w:color w:val="auto"/>
        </w:rPr>
        <w:t xml:space="preserve">ustala się </w:t>
      </w:r>
      <w:r w:rsidRPr="00FF7BFA">
        <w:rPr>
          <w:rFonts w:eastAsia="Times New Roman" w:hAnsi="Times New Roman"/>
          <w:color w:val="auto"/>
        </w:rPr>
        <w:t xml:space="preserve">następujące parametry i wskaźniki </w:t>
      </w:r>
      <w:r w:rsidRPr="00FF7BFA">
        <w:rPr>
          <w:rFonts w:hAnsi="Times New Roman"/>
          <w:color w:val="auto"/>
        </w:rPr>
        <w:t>kształtowania zabudowy oraz zagospodarowania terenu:</w:t>
      </w:r>
    </w:p>
    <w:p w14:paraId="54AC3892" w14:textId="0F01F4A7" w:rsidR="00AE3C2D" w:rsidRPr="00FF7BFA" w:rsidRDefault="002C494B" w:rsidP="00AE3C2D">
      <w:pPr>
        <w:pStyle w:val="Default"/>
        <w:numPr>
          <w:ilvl w:val="0"/>
          <w:numId w:val="26"/>
        </w:numPr>
        <w:spacing w:line="276" w:lineRule="auto"/>
        <w:ind w:left="425" w:hanging="425"/>
        <w:jc w:val="both"/>
        <w:rPr>
          <w:rFonts w:hAnsi="Times New Roman"/>
          <w:color w:val="auto"/>
        </w:rPr>
      </w:pPr>
      <w:r w:rsidRPr="00FF7BFA">
        <w:rPr>
          <w:rFonts w:hAnsi="Times New Roman"/>
          <w:color w:val="auto"/>
        </w:rPr>
        <w:t>przeznaczenie</w:t>
      </w:r>
      <w:r w:rsidR="00237E29">
        <w:rPr>
          <w:rFonts w:hAnsi="Times New Roman"/>
          <w:color w:val="auto"/>
        </w:rPr>
        <w:t xml:space="preserve"> terenów</w:t>
      </w:r>
      <w:r w:rsidRPr="00FF7BFA">
        <w:rPr>
          <w:rFonts w:hAnsi="Times New Roman"/>
          <w:color w:val="auto"/>
        </w:rPr>
        <w:t xml:space="preserve">: </w:t>
      </w:r>
      <w:r w:rsidR="00D54949" w:rsidRPr="00FF7BFA">
        <w:rPr>
          <w:rFonts w:hAnsi="Times New Roman"/>
          <w:color w:val="auto"/>
        </w:rPr>
        <w:t xml:space="preserve">tereny </w:t>
      </w:r>
      <w:r w:rsidRPr="00FF7BFA">
        <w:rPr>
          <w:rFonts w:hAnsi="Times New Roman"/>
          <w:color w:val="auto"/>
        </w:rPr>
        <w:t>zabudow</w:t>
      </w:r>
      <w:r w:rsidR="00D54949" w:rsidRPr="00FF7BFA">
        <w:rPr>
          <w:rFonts w:hAnsi="Times New Roman"/>
          <w:color w:val="auto"/>
        </w:rPr>
        <w:t>y</w:t>
      </w:r>
      <w:r w:rsidRPr="00FF7BFA">
        <w:rPr>
          <w:rFonts w:hAnsi="Times New Roman"/>
          <w:color w:val="auto"/>
        </w:rPr>
        <w:t xml:space="preserve"> mieszkaniow</w:t>
      </w:r>
      <w:r w:rsidR="00D54949" w:rsidRPr="00FF7BFA">
        <w:rPr>
          <w:rFonts w:hAnsi="Times New Roman"/>
          <w:color w:val="auto"/>
        </w:rPr>
        <w:t>ej</w:t>
      </w:r>
      <w:r w:rsidRPr="00FF7BFA">
        <w:rPr>
          <w:rFonts w:hAnsi="Times New Roman"/>
          <w:color w:val="auto"/>
        </w:rPr>
        <w:t xml:space="preserve"> wielorodzinn</w:t>
      </w:r>
      <w:r w:rsidR="00D54949" w:rsidRPr="00FF7BFA">
        <w:rPr>
          <w:rFonts w:hAnsi="Times New Roman"/>
          <w:color w:val="auto"/>
        </w:rPr>
        <w:t>ej</w:t>
      </w:r>
      <w:r w:rsidRPr="00FF7BFA">
        <w:rPr>
          <w:rFonts w:hAnsi="Times New Roman"/>
          <w:color w:val="auto"/>
        </w:rPr>
        <w:t>;</w:t>
      </w:r>
    </w:p>
    <w:p w14:paraId="0057AEE8" w14:textId="77777777" w:rsidR="005D110E" w:rsidRDefault="005B4BF6" w:rsidP="005D110E">
      <w:pPr>
        <w:pStyle w:val="Default"/>
        <w:numPr>
          <w:ilvl w:val="0"/>
          <w:numId w:val="26"/>
        </w:numPr>
        <w:spacing w:line="276" w:lineRule="auto"/>
        <w:ind w:left="425" w:hanging="425"/>
        <w:jc w:val="both"/>
        <w:rPr>
          <w:rFonts w:hAnsi="Times New Roman"/>
          <w:color w:val="auto"/>
        </w:rPr>
      </w:pPr>
      <w:r w:rsidRPr="00FF7BFA">
        <w:rPr>
          <w:rFonts w:hAnsi="Times New Roman"/>
          <w:color w:val="auto"/>
        </w:rPr>
        <w:t>dopuszczenie lokalizacji</w:t>
      </w:r>
      <w:r w:rsidR="005D110E">
        <w:rPr>
          <w:rFonts w:hAnsi="Times New Roman"/>
          <w:color w:val="auto"/>
        </w:rPr>
        <w:t>:</w:t>
      </w:r>
    </w:p>
    <w:p w14:paraId="06CA32E4" w14:textId="2A9C7FB6" w:rsidR="005B4BF6" w:rsidRPr="005D110E" w:rsidRDefault="00AE3C2D" w:rsidP="005D110E">
      <w:pPr>
        <w:pStyle w:val="Default"/>
        <w:numPr>
          <w:ilvl w:val="1"/>
          <w:numId w:val="26"/>
        </w:numPr>
        <w:spacing w:line="276" w:lineRule="auto"/>
        <w:ind w:left="765" w:hanging="340"/>
        <w:jc w:val="both"/>
        <w:rPr>
          <w:rFonts w:hAnsi="Times New Roman"/>
          <w:color w:val="auto"/>
        </w:rPr>
      </w:pPr>
      <w:r w:rsidRPr="00FF7BFA">
        <w:t>us</w:t>
      </w:r>
      <w:r w:rsidRPr="00FF7BFA">
        <w:t>ł</w:t>
      </w:r>
      <w:r w:rsidRPr="00FF7BFA">
        <w:t>ug podstawowych realizowanych na pierwszej kondygnacji budynk</w:t>
      </w:r>
      <w:r w:rsidRPr="00FF7BFA">
        <w:t>ó</w:t>
      </w:r>
      <w:r w:rsidRPr="00FF7BFA">
        <w:t>w mieszkalnych wielorodzinnych</w:t>
      </w:r>
      <w:r w:rsidR="005D110E">
        <w:t>,</w:t>
      </w:r>
    </w:p>
    <w:p w14:paraId="2CF04374" w14:textId="7513C14A" w:rsidR="005D110E" w:rsidRPr="005D110E" w:rsidRDefault="005D110E" w:rsidP="005D110E">
      <w:pPr>
        <w:pStyle w:val="Default"/>
        <w:numPr>
          <w:ilvl w:val="1"/>
          <w:numId w:val="26"/>
        </w:numPr>
        <w:spacing w:line="276" w:lineRule="auto"/>
        <w:ind w:left="765" w:hanging="340"/>
        <w:jc w:val="both"/>
        <w:rPr>
          <w:rFonts w:hAnsi="Times New Roman"/>
          <w:color w:val="auto"/>
        </w:rPr>
      </w:pPr>
      <w:r w:rsidRPr="00B522F4">
        <w:t>obiekt</w:t>
      </w:r>
      <w:r w:rsidRPr="00B522F4">
        <w:t>ó</w:t>
      </w:r>
      <w:r w:rsidRPr="00B522F4">
        <w:t>w i urz</w:t>
      </w:r>
      <w:r w:rsidRPr="00B522F4">
        <w:t>ą</w:t>
      </w:r>
      <w:r w:rsidRPr="00B522F4">
        <w:t>dze</w:t>
      </w:r>
      <w:r w:rsidRPr="00B522F4">
        <w:t>ń</w:t>
      </w:r>
      <w:r w:rsidRPr="00B522F4">
        <w:t xml:space="preserve"> infrastruktury technicznej</w:t>
      </w:r>
      <w:r>
        <w:t xml:space="preserve"> oraz wiat;</w:t>
      </w:r>
    </w:p>
    <w:p w14:paraId="24836061" w14:textId="380083B9" w:rsidR="0032761C" w:rsidRPr="00B522F4" w:rsidRDefault="0032761C">
      <w:pPr>
        <w:pStyle w:val="Default"/>
        <w:numPr>
          <w:ilvl w:val="0"/>
          <w:numId w:val="26"/>
        </w:numPr>
        <w:spacing w:line="276" w:lineRule="auto"/>
        <w:ind w:left="425" w:hanging="425"/>
        <w:jc w:val="both"/>
        <w:rPr>
          <w:rFonts w:hAnsi="Times New Roman"/>
          <w:color w:val="auto"/>
        </w:rPr>
      </w:pPr>
      <w:r w:rsidRPr="00B522F4">
        <w:rPr>
          <w:rFonts w:hAnsi="Times New Roman"/>
          <w:color w:val="auto"/>
        </w:rPr>
        <w:t>nadziemną intensywność zabudowy: od 0</w:t>
      </w:r>
      <w:r w:rsidR="00DC5ADD" w:rsidRPr="00B522F4">
        <w:rPr>
          <w:rFonts w:hAnsi="Times New Roman"/>
          <w:color w:val="auto"/>
        </w:rPr>
        <w:t>,0</w:t>
      </w:r>
      <w:r w:rsidR="005B4BF6" w:rsidRPr="00B522F4">
        <w:rPr>
          <w:rFonts w:hAnsi="Times New Roman"/>
          <w:color w:val="auto"/>
        </w:rPr>
        <w:t xml:space="preserve"> </w:t>
      </w:r>
      <w:r w:rsidRPr="00B522F4">
        <w:rPr>
          <w:rFonts w:hAnsi="Times New Roman"/>
          <w:color w:val="auto"/>
        </w:rPr>
        <w:t xml:space="preserve">do </w:t>
      </w:r>
      <w:r w:rsidR="002C494B" w:rsidRPr="00B522F4">
        <w:rPr>
          <w:rFonts w:hAnsi="Times New Roman"/>
          <w:color w:val="auto"/>
        </w:rPr>
        <w:t>1,2</w:t>
      </w:r>
      <w:r w:rsidRPr="00B522F4">
        <w:rPr>
          <w:rFonts w:hAnsi="Times New Roman"/>
          <w:color w:val="auto"/>
        </w:rPr>
        <w:t>;</w:t>
      </w:r>
    </w:p>
    <w:p w14:paraId="5F15216F" w14:textId="551F705B" w:rsidR="0032761C" w:rsidRPr="00B522F4" w:rsidRDefault="0032761C">
      <w:pPr>
        <w:pStyle w:val="Akapitzlist"/>
        <w:keepLines/>
        <w:widowControl w:val="0"/>
        <w:numPr>
          <w:ilvl w:val="0"/>
          <w:numId w:val="26"/>
        </w:numPr>
        <w:suppressAutoHyphens/>
        <w:autoSpaceDE w:val="0"/>
        <w:spacing w:line="276" w:lineRule="auto"/>
        <w:ind w:left="425" w:hanging="425"/>
        <w:contextualSpacing w:val="0"/>
        <w:jc w:val="both"/>
      </w:pPr>
      <w:r w:rsidRPr="00B522F4">
        <w:t>w przypadku lokalizacji kondygnacji podziemnej, maksymalną intensywność zabudowy: 1,</w:t>
      </w:r>
      <w:r w:rsidR="005B4BF6" w:rsidRPr="00B522F4">
        <w:t>4</w:t>
      </w:r>
      <w:r w:rsidRPr="00B522F4">
        <w:t>;</w:t>
      </w:r>
    </w:p>
    <w:p w14:paraId="48B08201" w14:textId="6082DC1F" w:rsidR="0032761C" w:rsidRPr="00B522F4" w:rsidRDefault="0032761C">
      <w:pPr>
        <w:pStyle w:val="Default"/>
        <w:numPr>
          <w:ilvl w:val="0"/>
          <w:numId w:val="26"/>
        </w:numPr>
        <w:spacing w:line="276" w:lineRule="auto"/>
        <w:ind w:left="425" w:hanging="425"/>
        <w:jc w:val="both"/>
        <w:rPr>
          <w:rFonts w:hAnsi="Times New Roman"/>
          <w:color w:val="auto"/>
        </w:rPr>
      </w:pPr>
      <w:r w:rsidRPr="00B522F4">
        <w:rPr>
          <w:rFonts w:hAnsi="Times New Roman"/>
          <w:color w:val="auto"/>
        </w:rPr>
        <w:t xml:space="preserve">minimalny udział powierzchni biologicznie czynnej: </w:t>
      </w:r>
      <w:r w:rsidR="001A4AF9" w:rsidRPr="00B522F4">
        <w:rPr>
          <w:rFonts w:hAnsi="Times New Roman"/>
          <w:color w:val="auto"/>
        </w:rPr>
        <w:t>5</w:t>
      </w:r>
      <w:r w:rsidRPr="00B522F4">
        <w:rPr>
          <w:rFonts w:hAnsi="Times New Roman"/>
          <w:color w:val="auto"/>
        </w:rPr>
        <w:t>0%;</w:t>
      </w:r>
    </w:p>
    <w:p w14:paraId="367842AC" w14:textId="7603D10A" w:rsidR="0032761C" w:rsidRPr="00B522F4" w:rsidRDefault="0032761C">
      <w:pPr>
        <w:pStyle w:val="Default"/>
        <w:numPr>
          <w:ilvl w:val="0"/>
          <w:numId w:val="26"/>
        </w:numPr>
        <w:spacing w:line="276" w:lineRule="auto"/>
        <w:ind w:left="425" w:hanging="425"/>
        <w:jc w:val="both"/>
        <w:rPr>
          <w:rFonts w:hAnsi="Times New Roman"/>
          <w:color w:val="auto"/>
        </w:rPr>
      </w:pPr>
      <w:r w:rsidRPr="00B522F4">
        <w:rPr>
          <w:rFonts w:hAnsi="Times New Roman"/>
          <w:color w:val="auto"/>
        </w:rPr>
        <w:t xml:space="preserve">maksymalny udział powierzchni zabudowy: </w:t>
      </w:r>
      <w:r w:rsidR="002C494B" w:rsidRPr="00B522F4">
        <w:rPr>
          <w:rFonts w:hAnsi="Times New Roman"/>
          <w:color w:val="auto"/>
        </w:rPr>
        <w:t>4</w:t>
      </w:r>
      <w:r w:rsidRPr="00B522F4">
        <w:rPr>
          <w:rFonts w:hAnsi="Times New Roman"/>
          <w:color w:val="auto"/>
        </w:rPr>
        <w:t>0%;</w:t>
      </w:r>
    </w:p>
    <w:p w14:paraId="6AD5F075" w14:textId="77777777" w:rsidR="005B4BF6" w:rsidRPr="00B522F4" w:rsidRDefault="0032761C">
      <w:pPr>
        <w:pStyle w:val="Default"/>
        <w:numPr>
          <w:ilvl w:val="0"/>
          <w:numId w:val="26"/>
        </w:numPr>
        <w:spacing w:line="276" w:lineRule="auto"/>
        <w:ind w:left="425" w:hanging="425"/>
        <w:jc w:val="both"/>
        <w:rPr>
          <w:rFonts w:hAnsi="Times New Roman"/>
          <w:color w:val="auto"/>
        </w:rPr>
      </w:pPr>
      <w:r w:rsidRPr="00B522F4">
        <w:rPr>
          <w:rFonts w:hAnsi="Times New Roman"/>
          <w:color w:val="auto"/>
        </w:rPr>
        <w:t>maksymalną wysokość zabudowy:</w:t>
      </w:r>
      <w:r w:rsidR="00F10F15" w:rsidRPr="00B522F4">
        <w:rPr>
          <w:rFonts w:hAnsi="Times New Roman"/>
          <w:color w:val="auto"/>
        </w:rPr>
        <w:t xml:space="preserve"> </w:t>
      </w:r>
    </w:p>
    <w:p w14:paraId="7F1BB2C9" w14:textId="2583E2E5" w:rsidR="00DC5ADD" w:rsidRPr="00B522F4" w:rsidRDefault="005B4BF6" w:rsidP="00E71EAF">
      <w:pPr>
        <w:pStyle w:val="Default"/>
        <w:numPr>
          <w:ilvl w:val="1"/>
          <w:numId w:val="26"/>
        </w:numPr>
        <w:spacing w:line="276" w:lineRule="auto"/>
        <w:ind w:left="765" w:hanging="340"/>
        <w:jc w:val="both"/>
        <w:rPr>
          <w:rFonts w:hAnsi="Times New Roman"/>
          <w:color w:val="auto"/>
        </w:rPr>
      </w:pPr>
      <w:r w:rsidRPr="00B522F4">
        <w:rPr>
          <w:rFonts w:hAnsi="Times New Roman"/>
          <w:color w:val="auto"/>
        </w:rPr>
        <w:t xml:space="preserve">dla budynków mieszkalnych wielorodzinnych do </w:t>
      </w:r>
      <w:r w:rsidR="001A4AF9" w:rsidRPr="00B522F4">
        <w:rPr>
          <w:rFonts w:hAnsi="Times New Roman"/>
          <w:color w:val="auto"/>
        </w:rPr>
        <w:t>3</w:t>
      </w:r>
      <w:r w:rsidR="0032761C" w:rsidRPr="00B522F4">
        <w:rPr>
          <w:rFonts w:hAnsi="Times New Roman"/>
          <w:color w:val="auto"/>
        </w:rPr>
        <w:t xml:space="preserve"> kondygnacj</w:t>
      </w:r>
      <w:r w:rsidRPr="00B522F4">
        <w:rPr>
          <w:rFonts w:hAnsi="Times New Roman"/>
          <w:color w:val="auto"/>
        </w:rPr>
        <w:t>i nadziemnych</w:t>
      </w:r>
      <w:r w:rsidR="0032761C" w:rsidRPr="00B522F4">
        <w:rPr>
          <w:rFonts w:hAnsi="Times New Roman"/>
          <w:color w:val="auto"/>
        </w:rPr>
        <w:t>, przy</w:t>
      </w:r>
      <w:r w:rsidR="00B522F4">
        <w:rPr>
          <w:rFonts w:hAnsi="Times New Roman"/>
          <w:color w:val="auto"/>
        </w:rPr>
        <w:t> </w:t>
      </w:r>
      <w:r w:rsidR="0032761C" w:rsidRPr="00B522F4">
        <w:rPr>
          <w:rFonts w:hAnsi="Times New Roman"/>
          <w:color w:val="auto"/>
        </w:rPr>
        <w:t>czym nie więcej niż</w:t>
      </w:r>
      <w:r w:rsidR="00F10F15" w:rsidRPr="00B522F4">
        <w:rPr>
          <w:rFonts w:hAnsi="Times New Roman"/>
          <w:color w:val="auto"/>
        </w:rPr>
        <w:t> </w:t>
      </w:r>
      <w:r w:rsidR="0032761C" w:rsidRPr="00B522F4">
        <w:rPr>
          <w:rFonts w:hAnsi="Times New Roman"/>
          <w:color w:val="auto"/>
        </w:rPr>
        <w:t>1</w:t>
      </w:r>
      <w:r w:rsidR="001A4AF9" w:rsidRPr="00B522F4">
        <w:rPr>
          <w:rFonts w:hAnsi="Times New Roman"/>
          <w:color w:val="auto"/>
        </w:rPr>
        <w:t>2</w:t>
      </w:r>
      <w:r w:rsidR="0032761C" w:rsidRPr="00B522F4">
        <w:rPr>
          <w:rFonts w:hAnsi="Times New Roman"/>
          <w:color w:val="auto"/>
        </w:rPr>
        <w:t>,0 m</w:t>
      </w:r>
      <w:r w:rsidRPr="00B522F4">
        <w:rPr>
          <w:rFonts w:hAnsi="Times New Roman"/>
          <w:color w:val="auto"/>
        </w:rPr>
        <w:t>,</w:t>
      </w:r>
    </w:p>
    <w:p w14:paraId="169F53E3" w14:textId="3DD68E54" w:rsidR="005B4BF6" w:rsidRPr="00B522F4" w:rsidRDefault="005B4BF6" w:rsidP="00E71EAF">
      <w:pPr>
        <w:pStyle w:val="Default"/>
        <w:numPr>
          <w:ilvl w:val="1"/>
          <w:numId w:val="26"/>
        </w:numPr>
        <w:spacing w:line="276" w:lineRule="auto"/>
        <w:ind w:left="765" w:hanging="340"/>
        <w:jc w:val="both"/>
        <w:rPr>
          <w:rFonts w:hAnsi="Times New Roman"/>
          <w:color w:val="auto"/>
        </w:rPr>
      </w:pPr>
      <w:r w:rsidRPr="00B522F4">
        <w:rPr>
          <w:rFonts w:hAnsi="Times New Roman"/>
          <w:color w:val="auto"/>
        </w:rPr>
        <w:t xml:space="preserve">dla pozostałych obiektów budowlanych nie więcej niż </w:t>
      </w:r>
      <w:r w:rsidR="00E71EAF">
        <w:rPr>
          <w:rFonts w:hAnsi="Times New Roman"/>
          <w:color w:val="auto"/>
        </w:rPr>
        <w:t>9</w:t>
      </w:r>
      <w:r w:rsidRPr="00B522F4">
        <w:rPr>
          <w:rFonts w:hAnsi="Times New Roman"/>
          <w:color w:val="auto"/>
        </w:rPr>
        <w:t>,0 m;</w:t>
      </w:r>
    </w:p>
    <w:p w14:paraId="27310AE3" w14:textId="26F0D443" w:rsidR="005B4BF6" w:rsidRPr="00B522F4" w:rsidRDefault="0032761C" w:rsidP="005B4BF6">
      <w:pPr>
        <w:pStyle w:val="Default"/>
        <w:numPr>
          <w:ilvl w:val="0"/>
          <w:numId w:val="26"/>
        </w:numPr>
        <w:spacing w:line="276" w:lineRule="auto"/>
        <w:ind w:left="425" w:hanging="425"/>
        <w:jc w:val="both"/>
        <w:rPr>
          <w:rFonts w:hAnsi="Times New Roman"/>
          <w:color w:val="auto"/>
        </w:rPr>
      </w:pPr>
      <w:r w:rsidRPr="00B522F4">
        <w:rPr>
          <w:rFonts w:hAnsi="Times New Roman"/>
          <w:color w:val="auto"/>
        </w:rPr>
        <w:t>stosowanie dachów stromych</w:t>
      </w:r>
      <w:r w:rsidR="00E71EAF">
        <w:rPr>
          <w:rFonts w:hAnsi="Times New Roman"/>
          <w:color w:val="auto"/>
        </w:rPr>
        <w:t xml:space="preserve"> lub płaskich</w:t>
      </w:r>
      <w:r w:rsidRPr="00B522F4">
        <w:rPr>
          <w:rFonts w:hAnsi="Times New Roman"/>
          <w:color w:val="auto"/>
        </w:rPr>
        <w:t>;</w:t>
      </w:r>
    </w:p>
    <w:p w14:paraId="5421D587" w14:textId="39CD88C2" w:rsidR="00E71EAF" w:rsidRPr="00E71EAF" w:rsidRDefault="0032761C" w:rsidP="00E71EAF">
      <w:pPr>
        <w:pStyle w:val="Default"/>
        <w:numPr>
          <w:ilvl w:val="0"/>
          <w:numId w:val="26"/>
        </w:numPr>
        <w:spacing w:after="240" w:line="276" w:lineRule="auto"/>
        <w:ind w:left="425" w:hanging="425"/>
        <w:jc w:val="both"/>
        <w:rPr>
          <w:rFonts w:hAnsi="Times New Roman"/>
          <w:color w:val="auto"/>
        </w:rPr>
      </w:pPr>
      <w:r w:rsidRPr="00B522F4">
        <w:rPr>
          <w:rFonts w:hAnsi="Times New Roman"/>
          <w:color w:val="auto"/>
        </w:rPr>
        <w:t>dostępność komunikacyjną z przyległych terenów dróg publicznych, a także przez drogi wewnętrzne.</w:t>
      </w:r>
    </w:p>
    <w:p w14:paraId="389BF533" w14:textId="5C901ADE" w:rsidR="001A4AF9" w:rsidRPr="00B522F4" w:rsidRDefault="001A4AF9" w:rsidP="00E71EAF">
      <w:pPr>
        <w:pStyle w:val="Default"/>
        <w:spacing w:line="276" w:lineRule="auto"/>
        <w:ind w:firstLine="425"/>
        <w:jc w:val="both"/>
        <w:rPr>
          <w:rFonts w:eastAsia="Times New Roman" w:hAnsi="Times New Roman"/>
          <w:color w:val="auto"/>
        </w:rPr>
      </w:pPr>
      <w:r w:rsidRPr="00B522F4">
        <w:rPr>
          <w:rFonts w:eastAsia="Times New Roman" w:hAnsi="Times New Roman"/>
          <w:b/>
          <w:bCs/>
          <w:color w:val="auto"/>
        </w:rPr>
        <w:t xml:space="preserve">§ </w:t>
      </w:r>
      <w:r w:rsidR="002C494B" w:rsidRPr="00B522F4">
        <w:rPr>
          <w:rFonts w:eastAsia="Times New Roman" w:hAnsi="Times New Roman"/>
          <w:b/>
          <w:bCs/>
          <w:color w:val="auto"/>
        </w:rPr>
        <w:t>19</w:t>
      </w:r>
      <w:r w:rsidRPr="00B522F4">
        <w:rPr>
          <w:rFonts w:eastAsia="Times New Roman" w:hAnsi="Times New Roman"/>
          <w:b/>
          <w:bCs/>
          <w:color w:val="auto"/>
        </w:rPr>
        <w:t>.</w:t>
      </w:r>
      <w:r w:rsidR="00E4194B" w:rsidRPr="00B522F4">
        <w:rPr>
          <w:rFonts w:eastAsia="Times New Roman" w:hAnsi="Times New Roman"/>
          <w:color w:val="auto"/>
        </w:rPr>
        <w:t xml:space="preserve"> </w:t>
      </w:r>
      <w:r w:rsidRPr="00B522F4">
        <w:rPr>
          <w:rFonts w:eastAsia="Times New Roman" w:hAnsi="Times New Roman"/>
          <w:color w:val="auto"/>
        </w:rPr>
        <w:t>Na terenach</w:t>
      </w:r>
      <w:r w:rsidR="002C494B" w:rsidRPr="00B522F4">
        <w:rPr>
          <w:rFonts w:eastAsia="Times New Roman" w:hAnsi="Times New Roman"/>
          <w:color w:val="auto"/>
        </w:rPr>
        <w:t xml:space="preserve"> </w:t>
      </w:r>
      <w:r w:rsidRPr="00B522F4">
        <w:rPr>
          <w:rFonts w:eastAsia="Times New Roman" w:hAnsi="Times New Roman"/>
          <w:color w:val="auto"/>
        </w:rPr>
        <w:t xml:space="preserve">oznaczonych na rysunku planu symbolami: </w:t>
      </w:r>
      <w:r w:rsidRPr="00B522F4">
        <w:rPr>
          <w:rFonts w:eastAsia="Times New Roman" w:hAnsi="Times New Roman"/>
          <w:b/>
          <w:bCs/>
          <w:color w:val="auto"/>
        </w:rPr>
        <w:t>1MW-U</w:t>
      </w:r>
      <w:r w:rsidR="00E71EAF">
        <w:rPr>
          <w:rFonts w:eastAsia="Times New Roman" w:hAnsi="Times New Roman"/>
          <w:color w:val="auto"/>
        </w:rPr>
        <w:t xml:space="preserve">, </w:t>
      </w:r>
      <w:r w:rsidR="00E71EAF" w:rsidRPr="00E71EAF">
        <w:rPr>
          <w:rFonts w:eastAsia="Times New Roman" w:hAnsi="Times New Roman"/>
          <w:b/>
          <w:bCs/>
          <w:color w:val="auto"/>
        </w:rPr>
        <w:t>2MW-U</w:t>
      </w:r>
      <w:r w:rsidR="00E71EAF">
        <w:rPr>
          <w:rFonts w:eastAsia="Times New Roman" w:hAnsi="Times New Roman"/>
          <w:color w:val="auto"/>
        </w:rPr>
        <w:t xml:space="preserve">, </w:t>
      </w:r>
      <w:r w:rsidRPr="00B522F4">
        <w:rPr>
          <w:rFonts w:eastAsia="Times New Roman" w:hAnsi="Times New Roman"/>
          <w:b/>
          <w:bCs/>
          <w:color w:val="auto"/>
        </w:rPr>
        <w:t>3MW</w:t>
      </w:r>
      <w:r w:rsidR="00E71EAF">
        <w:rPr>
          <w:rFonts w:eastAsia="Times New Roman" w:hAnsi="Times New Roman"/>
          <w:b/>
          <w:bCs/>
          <w:color w:val="auto"/>
        </w:rPr>
        <w:t>-</w:t>
      </w:r>
      <w:r w:rsidRPr="00B522F4">
        <w:rPr>
          <w:rFonts w:eastAsia="Times New Roman" w:hAnsi="Times New Roman"/>
          <w:b/>
          <w:bCs/>
          <w:color w:val="auto"/>
        </w:rPr>
        <w:t>U</w:t>
      </w:r>
      <w:r w:rsidRPr="00B522F4">
        <w:rPr>
          <w:rFonts w:eastAsia="Times New Roman" w:hAnsi="Times New Roman"/>
          <w:color w:val="auto"/>
        </w:rPr>
        <w:t xml:space="preserve"> ustala się następujące parametry i wskaźniki </w:t>
      </w:r>
      <w:r w:rsidRPr="00B522F4">
        <w:rPr>
          <w:rFonts w:hAnsi="Times New Roman"/>
          <w:color w:val="auto"/>
        </w:rPr>
        <w:t>kształtowania zabudowy oraz</w:t>
      </w:r>
      <w:r w:rsidR="00E71EAF">
        <w:rPr>
          <w:rFonts w:hAnsi="Times New Roman"/>
          <w:color w:val="auto"/>
        </w:rPr>
        <w:t> </w:t>
      </w:r>
      <w:r w:rsidRPr="00B522F4">
        <w:rPr>
          <w:rFonts w:hAnsi="Times New Roman"/>
          <w:color w:val="auto"/>
        </w:rPr>
        <w:t>zagospodarowania terenu:</w:t>
      </w:r>
    </w:p>
    <w:p w14:paraId="6167AA14" w14:textId="01C139AB" w:rsidR="005D110E" w:rsidRDefault="008E1088" w:rsidP="005D110E">
      <w:pPr>
        <w:pStyle w:val="Default"/>
        <w:numPr>
          <w:ilvl w:val="0"/>
          <w:numId w:val="67"/>
        </w:numPr>
        <w:spacing w:line="276" w:lineRule="auto"/>
        <w:ind w:left="425" w:hanging="425"/>
        <w:jc w:val="both"/>
        <w:rPr>
          <w:rFonts w:hAnsi="Times New Roman"/>
          <w:color w:val="auto"/>
        </w:rPr>
      </w:pPr>
      <w:r w:rsidRPr="009C2734">
        <w:rPr>
          <w:rFonts w:hAnsi="Times New Roman"/>
          <w:color w:val="auto"/>
        </w:rPr>
        <w:t>przeznaczenie</w:t>
      </w:r>
      <w:r w:rsidR="00237E29">
        <w:rPr>
          <w:rFonts w:hAnsi="Times New Roman"/>
          <w:color w:val="auto"/>
        </w:rPr>
        <w:t xml:space="preserve"> terenów</w:t>
      </w:r>
      <w:r w:rsidRPr="009C2734">
        <w:rPr>
          <w:rFonts w:hAnsi="Times New Roman"/>
          <w:color w:val="auto"/>
        </w:rPr>
        <w:t>:</w:t>
      </w:r>
      <w:r w:rsidR="00D54949" w:rsidRPr="009C2734">
        <w:rPr>
          <w:rFonts w:hAnsi="Times New Roman"/>
          <w:color w:val="auto"/>
        </w:rPr>
        <w:t xml:space="preserve"> tereny zabudowy mieszkaniowej wielorodzinnej lub usług; </w:t>
      </w:r>
    </w:p>
    <w:p w14:paraId="0C72E37F" w14:textId="6D7F4017" w:rsidR="005D110E" w:rsidRPr="005D110E" w:rsidRDefault="005D110E" w:rsidP="005D110E">
      <w:pPr>
        <w:pStyle w:val="Default"/>
        <w:numPr>
          <w:ilvl w:val="0"/>
          <w:numId w:val="67"/>
        </w:numPr>
        <w:spacing w:line="276" w:lineRule="auto"/>
        <w:ind w:left="425" w:hanging="425"/>
        <w:jc w:val="both"/>
        <w:rPr>
          <w:rFonts w:hAnsi="Times New Roman"/>
          <w:color w:val="auto"/>
        </w:rPr>
      </w:pPr>
      <w:r>
        <w:rPr>
          <w:rFonts w:hAnsi="Times New Roman"/>
          <w:color w:val="auto"/>
        </w:rPr>
        <w:t xml:space="preserve">dopuszczenie lokalizacji </w:t>
      </w:r>
      <w:r w:rsidRPr="00B522F4">
        <w:t>obiekt</w:t>
      </w:r>
      <w:r w:rsidRPr="00B522F4">
        <w:t>ó</w:t>
      </w:r>
      <w:r w:rsidRPr="00B522F4">
        <w:t>w i urz</w:t>
      </w:r>
      <w:r w:rsidRPr="00B522F4">
        <w:t>ą</w:t>
      </w:r>
      <w:r w:rsidRPr="00B522F4">
        <w:t>dze</w:t>
      </w:r>
      <w:r w:rsidRPr="00B522F4">
        <w:t>ń</w:t>
      </w:r>
      <w:r w:rsidRPr="00B522F4">
        <w:t xml:space="preserve"> infrastruktury technicznej</w:t>
      </w:r>
      <w:r>
        <w:t xml:space="preserve"> oraz wiat;</w:t>
      </w:r>
    </w:p>
    <w:p w14:paraId="7FD3A8BF" w14:textId="77777777" w:rsidR="005D110E" w:rsidRDefault="001A4AF9" w:rsidP="005D110E">
      <w:pPr>
        <w:pStyle w:val="Default"/>
        <w:numPr>
          <w:ilvl w:val="0"/>
          <w:numId w:val="67"/>
        </w:numPr>
        <w:spacing w:line="276" w:lineRule="auto"/>
        <w:ind w:left="425" w:hanging="425"/>
        <w:jc w:val="both"/>
        <w:rPr>
          <w:rFonts w:hAnsi="Times New Roman"/>
          <w:color w:val="auto"/>
        </w:rPr>
      </w:pPr>
      <w:r w:rsidRPr="005D110E">
        <w:rPr>
          <w:rFonts w:hAnsi="Times New Roman"/>
          <w:color w:val="auto"/>
        </w:rPr>
        <w:t>nadziemną intensywność zabudowy: od 0</w:t>
      </w:r>
      <w:r w:rsidR="00DC5ADD" w:rsidRPr="005D110E">
        <w:rPr>
          <w:rFonts w:hAnsi="Times New Roman"/>
          <w:color w:val="auto"/>
        </w:rPr>
        <w:t>,0</w:t>
      </w:r>
      <w:r w:rsidR="005B4BF6" w:rsidRPr="005D110E">
        <w:rPr>
          <w:rFonts w:hAnsi="Times New Roman"/>
          <w:color w:val="auto"/>
        </w:rPr>
        <w:t xml:space="preserve"> </w:t>
      </w:r>
      <w:r w:rsidRPr="005D110E">
        <w:rPr>
          <w:rFonts w:hAnsi="Times New Roman"/>
          <w:color w:val="auto"/>
        </w:rPr>
        <w:t xml:space="preserve">do </w:t>
      </w:r>
      <w:r w:rsidR="005F5FB9" w:rsidRPr="005D110E">
        <w:rPr>
          <w:rFonts w:hAnsi="Times New Roman"/>
          <w:color w:val="auto"/>
        </w:rPr>
        <w:t>1,2;</w:t>
      </w:r>
    </w:p>
    <w:p w14:paraId="3498E98D" w14:textId="77777777" w:rsidR="005D110E" w:rsidRDefault="001A4AF9" w:rsidP="005D110E">
      <w:pPr>
        <w:pStyle w:val="Default"/>
        <w:numPr>
          <w:ilvl w:val="0"/>
          <w:numId w:val="67"/>
        </w:numPr>
        <w:spacing w:line="276" w:lineRule="auto"/>
        <w:ind w:left="425" w:hanging="425"/>
        <w:jc w:val="both"/>
        <w:rPr>
          <w:rFonts w:hAnsi="Times New Roman"/>
          <w:color w:val="auto"/>
        </w:rPr>
      </w:pPr>
      <w:r w:rsidRPr="005D110E">
        <w:rPr>
          <w:rFonts w:hAnsi="Times New Roman"/>
          <w:color w:val="auto"/>
        </w:rPr>
        <w:t>w przypadku lokalizacji kondygnacji podziemnej, maksymalną intensywność zabudowy: 1,</w:t>
      </w:r>
      <w:r w:rsidR="005B4BF6" w:rsidRPr="005D110E">
        <w:rPr>
          <w:rFonts w:hAnsi="Times New Roman"/>
          <w:color w:val="auto"/>
        </w:rPr>
        <w:t>4</w:t>
      </w:r>
      <w:r w:rsidRPr="005D110E">
        <w:rPr>
          <w:rFonts w:hAnsi="Times New Roman"/>
          <w:color w:val="auto"/>
        </w:rPr>
        <w:t>;</w:t>
      </w:r>
    </w:p>
    <w:p w14:paraId="3AF43A21" w14:textId="77777777" w:rsidR="005D110E" w:rsidRDefault="001A4AF9" w:rsidP="005D110E">
      <w:pPr>
        <w:pStyle w:val="Default"/>
        <w:numPr>
          <w:ilvl w:val="0"/>
          <w:numId w:val="67"/>
        </w:numPr>
        <w:spacing w:line="276" w:lineRule="auto"/>
        <w:ind w:left="425" w:hanging="425"/>
        <w:jc w:val="both"/>
        <w:rPr>
          <w:rFonts w:hAnsi="Times New Roman"/>
          <w:color w:val="auto"/>
        </w:rPr>
      </w:pPr>
      <w:r w:rsidRPr="005D110E">
        <w:rPr>
          <w:rFonts w:hAnsi="Times New Roman"/>
          <w:color w:val="auto"/>
        </w:rPr>
        <w:t xml:space="preserve">minimalny udział powierzchni biologicznie czynnej: </w:t>
      </w:r>
      <w:r w:rsidR="006002AE" w:rsidRPr="005D110E">
        <w:rPr>
          <w:rFonts w:hAnsi="Times New Roman"/>
          <w:color w:val="auto"/>
        </w:rPr>
        <w:t>5</w:t>
      </w:r>
      <w:r w:rsidRPr="005D110E">
        <w:rPr>
          <w:rFonts w:hAnsi="Times New Roman"/>
          <w:color w:val="auto"/>
        </w:rPr>
        <w:t>0%;</w:t>
      </w:r>
    </w:p>
    <w:p w14:paraId="5B9C4EDB" w14:textId="77777777" w:rsidR="005D110E" w:rsidRDefault="001A4AF9" w:rsidP="005D110E">
      <w:pPr>
        <w:pStyle w:val="Default"/>
        <w:numPr>
          <w:ilvl w:val="0"/>
          <w:numId w:val="67"/>
        </w:numPr>
        <w:spacing w:line="276" w:lineRule="auto"/>
        <w:ind w:left="425" w:hanging="425"/>
        <w:jc w:val="both"/>
        <w:rPr>
          <w:rFonts w:hAnsi="Times New Roman"/>
          <w:color w:val="auto"/>
        </w:rPr>
      </w:pPr>
      <w:r w:rsidRPr="005D110E">
        <w:rPr>
          <w:rFonts w:hAnsi="Times New Roman"/>
          <w:color w:val="auto"/>
        </w:rPr>
        <w:t xml:space="preserve">maksymalny udział powierzchni zabudowy: </w:t>
      </w:r>
      <w:r w:rsidR="008E1088" w:rsidRPr="005D110E">
        <w:rPr>
          <w:rFonts w:hAnsi="Times New Roman"/>
          <w:color w:val="auto"/>
        </w:rPr>
        <w:t>4</w:t>
      </w:r>
      <w:r w:rsidRPr="005D110E">
        <w:rPr>
          <w:rFonts w:hAnsi="Times New Roman"/>
          <w:color w:val="auto"/>
        </w:rPr>
        <w:t>0%;</w:t>
      </w:r>
    </w:p>
    <w:p w14:paraId="3852857A" w14:textId="689FF58F" w:rsidR="005B4BF6" w:rsidRPr="005D110E" w:rsidRDefault="001A4AF9" w:rsidP="005D110E">
      <w:pPr>
        <w:pStyle w:val="Default"/>
        <w:numPr>
          <w:ilvl w:val="0"/>
          <w:numId w:val="67"/>
        </w:numPr>
        <w:spacing w:line="276" w:lineRule="auto"/>
        <w:ind w:left="425" w:hanging="425"/>
        <w:jc w:val="both"/>
        <w:rPr>
          <w:rFonts w:hAnsi="Times New Roman"/>
          <w:color w:val="auto"/>
        </w:rPr>
      </w:pPr>
      <w:r w:rsidRPr="005D110E">
        <w:rPr>
          <w:rFonts w:hAnsi="Times New Roman"/>
          <w:color w:val="auto"/>
        </w:rPr>
        <w:t>maksymalną wysokość zabudowy</w:t>
      </w:r>
      <w:r w:rsidR="00F10F15" w:rsidRPr="005D110E">
        <w:rPr>
          <w:rFonts w:hAnsi="Times New Roman"/>
          <w:color w:val="auto"/>
        </w:rPr>
        <w:t>:</w:t>
      </w:r>
    </w:p>
    <w:p w14:paraId="1A47413C" w14:textId="56FBC0F5" w:rsidR="005B4BF6" w:rsidRPr="00B522F4" w:rsidRDefault="005B4BF6" w:rsidP="005B4BF6">
      <w:pPr>
        <w:pStyle w:val="Default"/>
        <w:numPr>
          <w:ilvl w:val="1"/>
          <w:numId w:val="70"/>
        </w:numPr>
        <w:spacing w:line="276" w:lineRule="auto"/>
        <w:jc w:val="both"/>
        <w:rPr>
          <w:rFonts w:hAnsi="Times New Roman"/>
          <w:color w:val="auto"/>
        </w:rPr>
      </w:pPr>
      <w:r w:rsidRPr="00B522F4">
        <w:rPr>
          <w:rFonts w:hAnsi="Times New Roman"/>
          <w:color w:val="auto"/>
        </w:rPr>
        <w:t xml:space="preserve">dla budynków mieszkalnych, </w:t>
      </w:r>
      <w:r w:rsidR="00B522F4">
        <w:rPr>
          <w:rFonts w:hAnsi="Times New Roman"/>
          <w:color w:val="auto"/>
        </w:rPr>
        <w:t xml:space="preserve">usługowych lub </w:t>
      </w:r>
      <w:r w:rsidRPr="00B522F4">
        <w:rPr>
          <w:rFonts w:hAnsi="Times New Roman"/>
          <w:color w:val="auto"/>
        </w:rPr>
        <w:t>mieszkalno-usługowych</w:t>
      </w:r>
      <w:r w:rsidR="00B522F4">
        <w:rPr>
          <w:rFonts w:hAnsi="Times New Roman"/>
          <w:color w:val="auto"/>
        </w:rPr>
        <w:t xml:space="preserve"> </w:t>
      </w:r>
      <w:r w:rsidRPr="00B522F4">
        <w:rPr>
          <w:rFonts w:hAnsi="Times New Roman"/>
          <w:color w:val="auto"/>
        </w:rPr>
        <w:t>do</w:t>
      </w:r>
      <w:r w:rsidR="005D110E">
        <w:rPr>
          <w:rFonts w:hAnsi="Times New Roman"/>
          <w:color w:val="auto"/>
        </w:rPr>
        <w:t> </w:t>
      </w:r>
      <w:r w:rsidRPr="00B522F4">
        <w:rPr>
          <w:rFonts w:hAnsi="Times New Roman"/>
          <w:color w:val="auto"/>
        </w:rPr>
        <w:t>3</w:t>
      </w:r>
      <w:r w:rsidR="00B522F4">
        <w:rPr>
          <w:rFonts w:hAnsi="Times New Roman"/>
          <w:color w:val="auto"/>
        </w:rPr>
        <w:t> </w:t>
      </w:r>
      <w:r w:rsidRPr="00B522F4">
        <w:rPr>
          <w:rFonts w:hAnsi="Times New Roman"/>
          <w:color w:val="auto"/>
        </w:rPr>
        <w:t>kondygnacji nadziemnych, przy czym nie więcej niż 12,0 m,</w:t>
      </w:r>
    </w:p>
    <w:p w14:paraId="2D686855" w14:textId="564F1653" w:rsidR="005B4BF6" w:rsidRPr="00B522F4" w:rsidRDefault="005B4BF6" w:rsidP="005B4BF6">
      <w:pPr>
        <w:pStyle w:val="Default"/>
        <w:numPr>
          <w:ilvl w:val="1"/>
          <w:numId w:val="70"/>
        </w:numPr>
        <w:spacing w:line="276" w:lineRule="auto"/>
        <w:jc w:val="both"/>
        <w:rPr>
          <w:rFonts w:hAnsi="Times New Roman"/>
          <w:color w:val="auto"/>
        </w:rPr>
      </w:pPr>
      <w:r w:rsidRPr="00B522F4">
        <w:rPr>
          <w:rFonts w:hAnsi="Times New Roman"/>
          <w:color w:val="auto"/>
        </w:rPr>
        <w:t xml:space="preserve">dla pozostałych obiektów budowlanych nie więcej niż </w:t>
      </w:r>
      <w:r w:rsidR="005D110E">
        <w:rPr>
          <w:rFonts w:hAnsi="Times New Roman"/>
          <w:color w:val="auto"/>
        </w:rPr>
        <w:t>9</w:t>
      </w:r>
      <w:r w:rsidRPr="00B522F4">
        <w:rPr>
          <w:rFonts w:hAnsi="Times New Roman"/>
          <w:color w:val="auto"/>
        </w:rPr>
        <w:t>,0 m;</w:t>
      </w:r>
    </w:p>
    <w:p w14:paraId="42B9A120" w14:textId="77777777" w:rsidR="005D110E" w:rsidRDefault="001A4AF9" w:rsidP="005D110E">
      <w:pPr>
        <w:pStyle w:val="Default"/>
        <w:numPr>
          <w:ilvl w:val="0"/>
          <w:numId w:val="94"/>
        </w:numPr>
        <w:spacing w:line="276" w:lineRule="auto"/>
        <w:ind w:left="425" w:hanging="425"/>
        <w:jc w:val="both"/>
        <w:rPr>
          <w:rFonts w:hAnsi="Times New Roman"/>
          <w:color w:val="auto"/>
        </w:rPr>
      </w:pPr>
      <w:r w:rsidRPr="00B522F4">
        <w:rPr>
          <w:rFonts w:hAnsi="Times New Roman"/>
          <w:color w:val="auto"/>
        </w:rPr>
        <w:t>stosowanie dachów stromych</w:t>
      </w:r>
      <w:r w:rsidR="005D110E">
        <w:rPr>
          <w:rFonts w:hAnsi="Times New Roman"/>
          <w:color w:val="auto"/>
        </w:rPr>
        <w:t xml:space="preserve"> lub płaskich</w:t>
      </w:r>
      <w:r w:rsidRPr="00B522F4">
        <w:rPr>
          <w:rFonts w:hAnsi="Times New Roman"/>
          <w:color w:val="auto"/>
        </w:rPr>
        <w:t>;</w:t>
      </w:r>
    </w:p>
    <w:p w14:paraId="04AFA970" w14:textId="442E63DB" w:rsidR="001A4AF9" w:rsidRPr="005D110E" w:rsidRDefault="001A4AF9" w:rsidP="005D110E">
      <w:pPr>
        <w:pStyle w:val="Default"/>
        <w:numPr>
          <w:ilvl w:val="0"/>
          <w:numId w:val="94"/>
        </w:numPr>
        <w:spacing w:after="240" w:line="276" w:lineRule="auto"/>
        <w:ind w:left="425" w:hanging="425"/>
        <w:jc w:val="both"/>
        <w:rPr>
          <w:rFonts w:hAnsi="Times New Roman"/>
          <w:color w:val="auto"/>
        </w:rPr>
      </w:pPr>
      <w:r w:rsidRPr="005D110E">
        <w:rPr>
          <w:rFonts w:hAnsi="Times New Roman"/>
          <w:color w:val="auto"/>
        </w:rPr>
        <w:lastRenderedPageBreak/>
        <w:t>dostępność komunikacyjną z przyległych terenów dróg publicznych, a także przez drogi wewnętrzne.</w:t>
      </w:r>
    </w:p>
    <w:p w14:paraId="7AFCBDC2" w14:textId="6A300A23" w:rsidR="00DE6B41" w:rsidRPr="00B522F4" w:rsidRDefault="00DE6B41" w:rsidP="0032362A">
      <w:pPr>
        <w:tabs>
          <w:tab w:val="left" w:pos="426"/>
        </w:tabs>
        <w:spacing w:after="0"/>
        <w:ind w:firstLine="425"/>
        <w:jc w:val="both"/>
        <w:rPr>
          <w:rFonts w:ascii="Times New Roman" w:hAnsi="Times New Roman" w:cs="Times New Roman"/>
          <w:sz w:val="24"/>
          <w:szCs w:val="24"/>
        </w:rPr>
      </w:pPr>
      <w:r w:rsidRPr="00B522F4">
        <w:rPr>
          <w:rFonts w:ascii="Times New Roman" w:hAnsi="Times New Roman" w:cs="Times New Roman"/>
          <w:b/>
          <w:bCs/>
          <w:sz w:val="24"/>
          <w:szCs w:val="24"/>
        </w:rPr>
        <w:t xml:space="preserve">§ </w:t>
      </w:r>
      <w:r w:rsidR="0032362A" w:rsidRPr="00B522F4">
        <w:rPr>
          <w:rFonts w:ascii="Times New Roman" w:hAnsi="Times New Roman" w:cs="Times New Roman"/>
          <w:b/>
          <w:bCs/>
          <w:sz w:val="24"/>
          <w:szCs w:val="24"/>
        </w:rPr>
        <w:t>2</w:t>
      </w:r>
      <w:r w:rsidR="008E1088" w:rsidRPr="00B522F4">
        <w:rPr>
          <w:rFonts w:ascii="Times New Roman" w:hAnsi="Times New Roman" w:cs="Times New Roman"/>
          <w:b/>
          <w:bCs/>
          <w:sz w:val="24"/>
          <w:szCs w:val="24"/>
        </w:rPr>
        <w:t>0</w:t>
      </w:r>
      <w:r w:rsidRPr="00B522F4">
        <w:rPr>
          <w:rFonts w:ascii="Times New Roman" w:hAnsi="Times New Roman" w:cs="Times New Roman"/>
          <w:b/>
          <w:bCs/>
          <w:sz w:val="24"/>
          <w:szCs w:val="24"/>
        </w:rPr>
        <w:t>.</w:t>
      </w:r>
      <w:r w:rsidR="00E4194B" w:rsidRPr="00B522F4">
        <w:rPr>
          <w:rFonts w:ascii="Times New Roman" w:hAnsi="Times New Roman" w:cs="Times New Roman"/>
          <w:b/>
          <w:bCs/>
          <w:sz w:val="24"/>
          <w:szCs w:val="24"/>
        </w:rPr>
        <w:t xml:space="preserve"> </w:t>
      </w:r>
      <w:r w:rsidRPr="00B522F4">
        <w:rPr>
          <w:rFonts w:ascii="Times New Roman" w:hAnsi="Times New Roman" w:cs="Times New Roman"/>
          <w:sz w:val="24"/>
          <w:szCs w:val="24"/>
        </w:rPr>
        <w:t>Na terenach</w:t>
      </w:r>
      <w:r w:rsidR="008E1088" w:rsidRPr="00B522F4">
        <w:rPr>
          <w:rFonts w:ascii="Times New Roman" w:hAnsi="Times New Roman" w:cs="Times New Roman"/>
          <w:sz w:val="24"/>
          <w:szCs w:val="24"/>
        </w:rPr>
        <w:t xml:space="preserve"> </w:t>
      </w:r>
      <w:r w:rsidRPr="00B522F4">
        <w:rPr>
          <w:rFonts w:ascii="Times New Roman" w:hAnsi="Times New Roman" w:cs="Times New Roman"/>
          <w:sz w:val="24"/>
          <w:szCs w:val="24"/>
        </w:rPr>
        <w:t xml:space="preserve">oznaczonych na rysunku planu symbolami: </w:t>
      </w:r>
      <w:r w:rsidRPr="00B522F4">
        <w:rPr>
          <w:rFonts w:ascii="Times New Roman" w:hAnsi="Times New Roman" w:cs="Times New Roman"/>
          <w:b/>
          <w:sz w:val="24"/>
          <w:szCs w:val="24"/>
        </w:rPr>
        <w:t>1U</w:t>
      </w:r>
      <w:r w:rsidR="00037B32" w:rsidRPr="00B522F4">
        <w:rPr>
          <w:rFonts w:ascii="Times New Roman" w:hAnsi="Times New Roman" w:cs="Times New Roman"/>
          <w:bCs/>
          <w:sz w:val="24"/>
          <w:szCs w:val="24"/>
        </w:rPr>
        <w:t xml:space="preserve"> – </w:t>
      </w:r>
      <w:r w:rsidR="00B522F4" w:rsidRPr="00B522F4">
        <w:rPr>
          <w:rFonts w:ascii="Times New Roman" w:hAnsi="Times New Roman" w:cs="Times New Roman"/>
          <w:b/>
          <w:sz w:val="24"/>
          <w:szCs w:val="24"/>
        </w:rPr>
        <w:t>6</w:t>
      </w:r>
      <w:r w:rsidRPr="00B522F4">
        <w:rPr>
          <w:rFonts w:ascii="Times New Roman" w:hAnsi="Times New Roman" w:cs="Times New Roman"/>
          <w:b/>
          <w:sz w:val="24"/>
          <w:szCs w:val="24"/>
        </w:rPr>
        <w:t>U</w:t>
      </w:r>
      <w:r w:rsidR="00501DCA" w:rsidRPr="00B522F4">
        <w:rPr>
          <w:rFonts w:ascii="Times New Roman" w:hAnsi="Times New Roman" w:cs="Times New Roman"/>
          <w:sz w:val="24"/>
          <w:szCs w:val="24"/>
        </w:rPr>
        <w:t xml:space="preserve"> </w:t>
      </w:r>
      <w:r w:rsidRPr="00B522F4">
        <w:rPr>
          <w:rFonts w:ascii="Times New Roman" w:hAnsi="Times New Roman" w:cs="Times New Roman"/>
          <w:sz w:val="24"/>
          <w:szCs w:val="24"/>
        </w:rPr>
        <w:t>ustala się następujące parametry i wskaźniki kształtowania zabudowy oraz zagospodarowania terenu:</w:t>
      </w:r>
    </w:p>
    <w:p w14:paraId="5DBEEB1A" w14:textId="172DCE79" w:rsidR="008E1088" w:rsidRPr="009C2734" w:rsidRDefault="008E1088">
      <w:pPr>
        <w:numPr>
          <w:ilvl w:val="0"/>
          <w:numId w:val="27"/>
        </w:numPr>
        <w:tabs>
          <w:tab w:val="left" w:pos="426"/>
        </w:tabs>
        <w:suppressAutoHyphens/>
        <w:autoSpaceDN/>
        <w:adjustRightInd/>
        <w:spacing w:after="0"/>
        <w:ind w:left="425" w:hanging="425"/>
        <w:jc w:val="both"/>
        <w:rPr>
          <w:rFonts w:ascii="Times New Roman" w:hAnsi="Times New Roman" w:cs="Times New Roman"/>
          <w:sz w:val="24"/>
          <w:szCs w:val="24"/>
        </w:rPr>
      </w:pPr>
      <w:r w:rsidRPr="009C2734">
        <w:rPr>
          <w:rFonts w:ascii="Times New Roman" w:hAnsi="Times New Roman" w:cs="Times New Roman"/>
          <w:sz w:val="24"/>
          <w:szCs w:val="24"/>
        </w:rPr>
        <w:t>przeznaczenie</w:t>
      </w:r>
      <w:r w:rsidR="00237E29">
        <w:rPr>
          <w:rFonts w:ascii="Times New Roman" w:hAnsi="Times New Roman" w:cs="Times New Roman"/>
          <w:sz w:val="24"/>
          <w:szCs w:val="24"/>
        </w:rPr>
        <w:t xml:space="preserve"> terenów</w:t>
      </w:r>
      <w:r w:rsidRPr="009C2734">
        <w:rPr>
          <w:rFonts w:ascii="Times New Roman" w:hAnsi="Times New Roman" w:cs="Times New Roman"/>
          <w:sz w:val="24"/>
          <w:szCs w:val="24"/>
        </w:rPr>
        <w:t xml:space="preserve">: </w:t>
      </w:r>
      <w:r w:rsidR="00D54949" w:rsidRPr="009C2734">
        <w:rPr>
          <w:rFonts w:ascii="Times New Roman" w:hAnsi="Times New Roman" w:cs="Times New Roman"/>
          <w:sz w:val="24"/>
          <w:szCs w:val="24"/>
        </w:rPr>
        <w:t>teren</w:t>
      </w:r>
      <w:r w:rsidR="009C2734" w:rsidRPr="009C2734">
        <w:rPr>
          <w:rFonts w:ascii="Times New Roman" w:hAnsi="Times New Roman" w:cs="Times New Roman"/>
          <w:sz w:val="24"/>
          <w:szCs w:val="24"/>
        </w:rPr>
        <w:t>y</w:t>
      </w:r>
      <w:r w:rsidR="00D54949" w:rsidRPr="009C2734">
        <w:rPr>
          <w:rFonts w:ascii="Times New Roman" w:hAnsi="Times New Roman" w:cs="Times New Roman"/>
          <w:sz w:val="24"/>
          <w:szCs w:val="24"/>
        </w:rPr>
        <w:t xml:space="preserve"> </w:t>
      </w:r>
      <w:r w:rsidRPr="009C2734">
        <w:rPr>
          <w:rFonts w:ascii="Times New Roman" w:hAnsi="Times New Roman" w:cs="Times New Roman"/>
          <w:sz w:val="24"/>
          <w:szCs w:val="24"/>
        </w:rPr>
        <w:t>usług;</w:t>
      </w:r>
    </w:p>
    <w:p w14:paraId="2447FDE9" w14:textId="77777777" w:rsidR="005D110E" w:rsidRDefault="00D4645D" w:rsidP="005D110E">
      <w:pPr>
        <w:pStyle w:val="Default"/>
        <w:numPr>
          <w:ilvl w:val="0"/>
          <w:numId w:val="27"/>
        </w:numPr>
        <w:spacing w:line="276" w:lineRule="auto"/>
        <w:ind w:left="425" w:hanging="425"/>
        <w:jc w:val="both"/>
        <w:rPr>
          <w:rFonts w:hAnsi="Times New Roman"/>
          <w:color w:val="auto"/>
        </w:rPr>
      </w:pPr>
      <w:r w:rsidRPr="009C2734">
        <w:rPr>
          <w:rFonts w:hAnsi="Times New Roman"/>
          <w:color w:val="auto"/>
        </w:rPr>
        <w:t>dopuszczenie lokalizacji</w:t>
      </w:r>
      <w:r w:rsidR="005D110E">
        <w:rPr>
          <w:rFonts w:hAnsi="Times New Roman"/>
          <w:color w:val="auto"/>
        </w:rPr>
        <w:t>:</w:t>
      </w:r>
    </w:p>
    <w:p w14:paraId="20520D08" w14:textId="14511140" w:rsidR="00D4645D" w:rsidRPr="005D110E" w:rsidRDefault="00D4645D" w:rsidP="005D110E">
      <w:pPr>
        <w:pStyle w:val="Default"/>
        <w:numPr>
          <w:ilvl w:val="1"/>
          <w:numId w:val="27"/>
        </w:numPr>
        <w:spacing w:line="276" w:lineRule="auto"/>
        <w:ind w:left="765" w:hanging="340"/>
        <w:jc w:val="both"/>
        <w:rPr>
          <w:rFonts w:hAnsi="Times New Roman"/>
          <w:color w:val="auto"/>
        </w:rPr>
      </w:pPr>
      <w:r w:rsidRPr="009C2734">
        <w:t>budynk</w:t>
      </w:r>
      <w:r w:rsidRPr="009C2734">
        <w:t>ó</w:t>
      </w:r>
      <w:r w:rsidRPr="009C2734">
        <w:t>w pomocniczych i wiat</w:t>
      </w:r>
      <w:r w:rsidR="005D110E">
        <w:t>,</w:t>
      </w:r>
    </w:p>
    <w:p w14:paraId="3EF21AEA" w14:textId="5B055825" w:rsidR="005D110E" w:rsidRPr="005D110E" w:rsidRDefault="005D110E" w:rsidP="005D110E">
      <w:pPr>
        <w:pStyle w:val="Default"/>
        <w:numPr>
          <w:ilvl w:val="1"/>
          <w:numId w:val="27"/>
        </w:numPr>
        <w:spacing w:line="276" w:lineRule="auto"/>
        <w:ind w:left="765" w:hanging="340"/>
        <w:jc w:val="both"/>
        <w:rPr>
          <w:rFonts w:hAnsi="Times New Roman"/>
          <w:color w:val="auto"/>
        </w:rPr>
      </w:pPr>
      <w:r w:rsidRPr="00B522F4">
        <w:t>obiekt</w:t>
      </w:r>
      <w:r w:rsidRPr="00B522F4">
        <w:t>ó</w:t>
      </w:r>
      <w:r w:rsidRPr="00B522F4">
        <w:t>w i urz</w:t>
      </w:r>
      <w:r w:rsidRPr="00B522F4">
        <w:t>ą</w:t>
      </w:r>
      <w:r w:rsidRPr="00B522F4">
        <w:t>dze</w:t>
      </w:r>
      <w:r w:rsidRPr="00B522F4">
        <w:t>ń</w:t>
      </w:r>
      <w:r w:rsidRPr="00B522F4">
        <w:t xml:space="preserve"> infrastruktury technicznej</w:t>
      </w:r>
      <w:r>
        <w:t>;</w:t>
      </w:r>
    </w:p>
    <w:p w14:paraId="0473211C" w14:textId="52A7FB89" w:rsidR="00DE6B41" w:rsidRPr="009C2734" w:rsidRDefault="00DE6B41">
      <w:pPr>
        <w:numPr>
          <w:ilvl w:val="0"/>
          <w:numId w:val="27"/>
        </w:numPr>
        <w:tabs>
          <w:tab w:val="left" w:pos="426"/>
        </w:tabs>
        <w:suppressAutoHyphens/>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nadziemną intensywność zabudowy: od 0</w:t>
      </w:r>
      <w:r w:rsidR="00DC5ADD" w:rsidRPr="009C2734">
        <w:rPr>
          <w:rFonts w:ascii="Times New Roman" w:hAnsi="Times New Roman" w:cs="Times New Roman"/>
          <w:sz w:val="24"/>
          <w:szCs w:val="24"/>
        </w:rPr>
        <w:t>,0</w:t>
      </w:r>
      <w:r w:rsidR="00D4645D" w:rsidRPr="009C2734">
        <w:rPr>
          <w:rFonts w:ascii="Times New Roman" w:hAnsi="Times New Roman" w:cs="Times New Roman"/>
          <w:sz w:val="24"/>
          <w:szCs w:val="24"/>
        </w:rPr>
        <w:t xml:space="preserve"> </w:t>
      </w:r>
      <w:r w:rsidRPr="009C2734">
        <w:rPr>
          <w:rFonts w:ascii="Times New Roman" w:hAnsi="Times New Roman" w:cs="Times New Roman"/>
          <w:sz w:val="24"/>
          <w:szCs w:val="24"/>
        </w:rPr>
        <w:t>do</w:t>
      </w:r>
      <w:r w:rsidR="00E75A55" w:rsidRPr="009C2734">
        <w:rPr>
          <w:rFonts w:ascii="Times New Roman" w:hAnsi="Times New Roman" w:cs="Times New Roman"/>
          <w:sz w:val="24"/>
          <w:szCs w:val="24"/>
        </w:rPr>
        <w:t xml:space="preserve"> 1,2</w:t>
      </w:r>
      <w:r w:rsidRPr="009C2734">
        <w:rPr>
          <w:rFonts w:ascii="Times New Roman" w:hAnsi="Times New Roman" w:cs="Times New Roman"/>
          <w:sz w:val="24"/>
          <w:szCs w:val="24"/>
        </w:rPr>
        <w:t>;</w:t>
      </w:r>
    </w:p>
    <w:p w14:paraId="4FC9E62B" w14:textId="7342EDF7" w:rsidR="00DE6B41" w:rsidRPr="00B522F4" w:rsidRDefault="00DE6B41">
      <w:pPr>
        <w:numPr>
          <w:ilvl w:val="0"/>
          <w:numId w:val="27"/>
        </w:numPr>
        <w:tabs>
          <w:tab w:val="left" w:pos="426"/>
        </w:tabs>
        <w:suppressAutoHyphens/>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w przypadku lokalizacji kondygnacji podziemnej, maksymalną intensywność zabudowy: 1,</w:t>
      </w:r>
      <w:r w:rsidR="00D4645D" w:rsidRPr="00B522F4">
        <w:rPr>
          <w:rFonts w:ascii="Times New Roman" w:hAnsi="Times New Roman" w:cs="Times New Roman"/>
          <w:sz w:val="24"/>
          <w:szCs w:val="24"/>
        </w:rPr>
        <w:t>4</w:t>
      </w:r>
      <w:r w:rsidRPr="00B522F4">
        <w:rPr>
          <w:rFonts w:ascii="Times New Roman" w:hAnsi="Times New Roman" w:cs="Times New Roman"/>
          <w:sz w:val="24"/>
          <w:szCs w:val="24"/>
        </w:rPr>
        <w:t>;</w:t>
      </w:r>
    </w:p>
    <w:p w14:paraId="0F8FE5E7" w14:textId="06A713F6" w:rsidR="00DE6B41" w:rsidRPr="00B522F4" w:rsidRDefault="00DE6B41">
      <w:pPr>
        <w:numPr>
          <w:ilvl w:val="0"/>
          <w:numId w:val="27"/>
        </w:numPr>
        <w:tabs>
          <w:tab w:val="left" w:pos="426"/>
        </w:tabs>
        <w:suppressAutoHyphens/>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 xml:space="preserve">minimalny udział powierzchni biologicznie czynnej: </w:t>
      </w:r>
      <w:r w:rsidR="005207AF" w:rsidRPr="00B522F4">
        <w:rPr>
          <w:rFonts w:ascii="Times New Roman" w:hAnsi="Times New Roman" w:cs="Times New Roman"/>
          <w:sz w:val="24"/>
          <w:szCs w:val="24"/>
        </w:rPr>
        <w:t>3</w:t>
      </w:r>
      <w:r w:rsidRPr="00B522F4">
        <w:rPr>
          <w:rFonts w:ascii="Times New Roman" w:hAnsi="Times New Roman" w:cs="Times New Roman"/>
          <w:sz w:val="24"/>
          <w:szCs w:val="24"/>
        </w:rPr>
        <w:t>0%;</w:t>
      </w:r>
    </w:p>
    <w:p w14:paraId="1E738013" w14:textId="641616B9" w:rsidR="00DE6B41" w:rsidRPr="00B522F4" w:rsidRDefault="00DE6B41">
      <w:pPr>
        <w:numPr>
          <w:ilvl w:val="0"/>
          <w:numId w:val="27"/>
        </w:numPr>
        <w:tabs>
          <w:tab w:val="left" w:pos="426"/>
        </w:tabs>
        <w:suppressAutoHyphens/>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maksymalny udział powierzchni zabudowy: 40%;</w:t>
      </w:r>
    </w:p>
    <w:p w14:paraId="41774CDF" w14:textId="77777777" w:rsidR="00D4645D" w:rsidRPr="00B522F4" w:rsidRDefault="00DE6B41">
      <w:pPr>
        <w:numPr>
          <w:ilvl w:val="0"/>
          <w:numId w:val="27"/>
        </w:numPr>
        <w:tabs>
          <w:tab w:val="left" w:pos="426"/>
        </w:tabs>
        <w:suppressAutoHyphens/>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maksymalną wysokość zabudowy:</w:t>
      </w:r>
    </w:p>
    <w:p w14:paraId="228CA302" w14:textId="64499EEF" w:rsidR="00D4645D" w:rsidRPr="00B522F4" w:rsidRDefault="00D4645D" w:rsidP="00D4645D">
      <w:pPr>
        <w:pStyle w:val="Akapitzlist"/>
        <w:numPr>
          <w:ilvl w:val="1"/>
          <w:numId w:val="27"/>
        </w:numPr>
        <w:tabs>
          <w:tab w:val="left" w:pos="426"/>
        </w:tabs>
        <w:suppressAutoHyphens/>
        <w:ind w:left="765" w:hanging="340"/>
        <w:jc w:val="both"/>
      </w:pPr>
      <w:r w:rsidRPr="00B522F4">
        <w:t>dla budynków usługowych do 3 kondygnacji nadziemnych, przy czym nie więcej niż 12,0 m,</w:t>
      </w:r>
    </w:p>
    <w:p w14:paraId="2EDF174B" w14:textId="05C93357" w:rsidR="00D4645D" w:rsidRPr="00B522F4" w:rsidRDefault="00D4645D" w:rsidP="00D4645D">
      <w:pPr>
        <w:pStyle w:val="Akapitzlist"/>
        <w:numPr>
          <w:ilvl w:val="1"/>
          <w:numId w:val="27"/>
        </w:numPr>
        <w:tabs>
          <w:tab w:val="left" w:pos="426"/>
        </w:tabs>
        <w:suppressAutoHyphens/>
        <w:ind w:left="765" w:hanging="340"/>
        <w:jc w:val="both"/>
      </w:pPr>
      <w:r w:rsidRPr="00B522F4">
        <w:t>dla budynków pomocniczych i wiat nie więcej niż 7,0 m,</w:t>
      </w:r>
    </w:p>
    <w:p w14:paraId="65EA0463" w14:textId="42BA5BA2" w:rsidR="00D4645D" w:rsidRPr="00B522F4" w:rsidRDefault="00D4645D" w:rsidP="00D4645D">
      <w:pPr>
        <w:pStyle w:val="Akapitzlist"/>
        <w:numPr>
          <w:ilvl w:val="1"/>
          <w:numId w:val="27"/>
        </w:numPr>
        <w:tabs>
          <w:tab w:val="left" w:pos="426"/>
        </w:tabs>
        <w:suppressAutoHyphens/>
        <w:ind w:left="765" w:hanging="340"/>
        <w:jc w:val="both"/>
      </w:pPr>
      <w:r w:rsidRPr="00B522F4">
        <w:t xml:space="preserve">dla pozostałych obiektów budowlanych nie więcej niż </w:t>
      </w:r>
      <w:r w:rsidR="005D110E">
        <w:t>9</w:t>
      </w:r>
      <w:r w:rsidRPr="00B522F4">
        <w:t>,0 m;</w:t>
      </w:r>
    </w:p>
    <w:p w14:paraId="7081994E" w14:textId="3B3323BE" w:rsidR="00A11853" w:rsidRPr="00B522F4" w:rsidRDefault="00A11853" w:rsidP="00D4645D">
      <w:pPr>
        <w:pStyle w:val="Akapitzlist"/>
        <w:widowControl w:val="0"/>
        <w:numPr>
          <w:ilvl w:val="0"/>
          <w:numId w:val="27"/>
        </w:numPr>
        <w:suppressAutoHyphens/>
        <w:autoSpaceDE w:val="0"/>
        <w:ind w:left="425" w:hanging="425"/>
        <w:jc w:val="both"/>
      </w:pPr>
      <w:r w:rsidRPr="00B522F4">
        <w:t>stosowanie dachów stromych</w:t>
      </w:r>
      <w:r w:rsidR="00474EFF" w:rsidRPr="00B522F4">
        <w:t xml:space="preserve"> lub płaskich</w:t>
      </w:r>
      <w:r w:rsidRPr="00B522F4">
        <w:t>;</w:t>
      </w:r>
    </w:p>
    <w:p w14:paraId="5744FEC2" w14:textId="4EF95AF0" w:rsidR="00DE6B41" w:rsidRPr="009C2734" w:rsidRDefault="00DE6B41" w:rsidP="00D4645D">
      <w:pPr>
        <w:pStyle w:val="Akapitzlist"/>
        <w:widowControl w:val="0"/>
        <w:numPr>
          <w:ilvl w:val="0"/>
          <w:numId w:val="27"/>
        </w:numPr>
        <w:suppressAutoHyphens/>
        <w:autoSpaceDE w:val="0"/>
        <w:spacing w:after="240"/>
        <w:ind w:left="425" w:hanging="425"/>
        <w:contextualSpacing w:val="0"/>
        <w:jc w:val="both"/>
      </w:pPr>
      <w:r w:rsidRPr="00B522F4">
        <w:t xml:space="preserve">dostępność komunikacyjną z przyległych terenów dróg publicznych, a także przez drogi </w:t>
      </w:r>
      <w:r w:rsidRPr="009C2734">
        <w:t>wewnętrzne.</w:t>
      </w:r>
    </w:p>
    <w:p w14:paraId="7C85D883" w14:textId="5176DA7C" w:rsidR="00474EFF" w:rsidRPr="009C2734" w:rsidRDefault="00474EFF" w:rsidP="0032362A">
      <w:pPr>
        <w:pStyle w:val="Default"/>
        <w:widowControl w:val="0"/>
        <w:spacing w:line="276" w:lineRule="auto"/>
        <w:ind w:firstLine="426"/>
        <w:jc w:val="both"/>
        <w:rPr>
          <w:rFonts w:hAnsi="Times New Roman"/>
          <w:color w:val="auto"/>
        </w:rPr>
      </w:pPr>
      <w:r w:rsidRPr="009C2734">
        <w:rPr>
          <w:rFonts w:hAnsi="Times New Roman"/>
          <w:b/>
          <w:bCs/>
          <w:color w:val="auto"/>
        </w:rPr>
        <w:t xml:space="preserve">§ </w:t>
      </w:r>
      <w:r w:rsidR="00780E45" w:rsidRPr="009C2734">
        <w:rPr>
          <w:rFonts w:hAnsi="Times New Roman"/>
          <w:b/>
          <w:bCs/>
          <w:color w:val="auto"/>
        </w:rPr>
        <w:t>2</w:t>
      </w:r>
      <w:r w:rsidR="00D4645D" w:rsidRPr="009C2734">
        <w:rPr>
          <w:rFonts w:hAnsi="Times New Roman"/>
          <w:b/>
          <w:bCs/>
          <w:color w:val="auto"/>
        </w:rPr>
        <w:t>1</w:t>
      </w:r>
      <w:r w:rsidRPr="009C2734">
        <w:rPr>
          <w:rFonts w:hAnsi="Times New Roman"/>
          <w:b/>
          <w:bCs/>
          <w:color w:val="auto"/>
        </w:rPr>
        <w:t>.</w:t>
      </w:r>
      <w:r w:rsidR="00E4194B" w:rsidRPr="009C2734">
        <w:rPr>
          <w:rFonts w:hAnsi="Times New Roman"/>
          <w:b/>
          <w:bCs/>
          <w:color w:val="auto"/>
        </w:rPr>
        <w:t xml:space="preserve"> </w:t>
      </w:r>
      <w:r w:rsidRPr="009C2734">
        <w:rPr>
          <w:rFonts w:hAnsi="Times New Roman"/>
          <w:color w:val="auto"/>
        </w:rPr>
        <w:t>Na teren</w:t>
      </w:r>
      <w:r w:rsidR="000F5779" w:rsidRPr="009C2734">
        <w:rPr>
          <w:rFonts w:hAnsi="Times New Roman"/>
          <w:color w:val="auto"/>
        </w:rPr>
        <w:t xml:space="preserve">ie </w:t>
      </w:r>
      <w:r w:rsidR="008E1088" w:rsidRPr="009C2734">
        <w:rPr>
          <w:rFonts w:hAnsi="Times New Roman"/>
          <w:color w:val="auto"/>
        </w:rPr>
        <w:t>oznaczony</w:t>
      </w:r>
      <w:r w:rsidR="000F5779" w:rsidRPr="009C2734">
        <w:rPr>
          <w:rFonts w:hAnsi="Times New Roman"/>
          <w:color w:val="auto"/>
        </w:rPr>
        <w:t>m</w:t>
      </w:r>
      <w:r w:rsidR="008E1088" w:rsidRPr="009C2734">
        <w:rPr>
          <w:rFonts w:hAnsi="Times New Roman"/>
          <w:color w:val="auto"/>
        </w:rPr>
        <w:t xml:space="preserve"> </w:t>
      </w:r>
      <w:r w:rsidRPr="009C2734">
        <w:rPr>
          <w:rFonts w:hAnsi="Times New Roman"/>
          <w:color w:val="auto"/>
        </w:rPr>
        <w:t>na rysunku planu symbol</w:t>
      </w:r>
      <w:r w:rsidR="000F5779" w:rsidRPr="009C2734">
        <w:rPr>
          <w:rFonts w:hAnsi="Times New Roman"/>
          <w:color w:val="auto"/>
        </w:rPr>
        <w:t xml:space="preserve">em </w:t>
      </w:r>
      <w:r w:rsidR="00D4645D" w:rsidRPr="009C2734">
        <w:rPr>
          <w:rFonts w:hAnsi="Times New Roman"/>
          <w:b/>
          <w:bCs/>
          <w:color w:val="auto"/>
        </w:rPr>
        <w:t>1</w:t>
      </w:r>
      <w:r w:rsidRPr="009C2734">
        <w:rPr>
          <w:rFonts w:hAnsi="Times New Roman"/>
          <w:b/>
          <w:bCs/>
          <w:color w:val="auto"/>
        </w:rPr>
        <w:t>US</w:t>
      </w:r>
      <w:bookmarkStart w:id="12" w:name="_Hlk71733804"/>
      <w:r w:rsidR="000F5779" w:rsidRPr="009C2734">
        <w:rPr>
          <w:rFonts w:hAnsi="Times New Roman"/>
          <w:color w:val="auto"/>
        </w:rPr>
        <w:t xml:space="preserve"> </w:t>
      </w:r>
      <w:r w:rsidRPr="009C2734">
        <w:rPr>
          <w:rFonts w:hAnsi="Times New Roman"/>
          <w:color w:val="auto"/>
        </w:rPr>
        <w:t>ustala się następujące parametry i wskaźniki kształtowania zabudowy oraz zagospodarowania terenu</w:t>
      </w:r>
      <w:bookmarkEnd w:id="12"/>
      <w:r w:rsidRPr="009C2734">
        <w:rPr>
          <w:rFonts w:hAnsi="Times New Roman"/>
          <w:color w:val="auto"/>
        </w:rPr>
        <w:t>:</w:t>
      </w:r>
    </w:p>
    <w:p w14:paraId="1C067416" w14:textId="5D85F124" w:rsidR="008E1088" w:rsidRPr="009C2734" w:rsidRDefault="008E1088">
      <w:pPr>
        <w:pStyle w:val="Akapitzlist"/>
        <w:widowControl w:val="0"/>
        <w:numPr>
          <w:ilvl w:val="0"/>
          <w:numId w:val="29"/>
        </w:numPr>
        <w:suppressAutoHyphens/>
        <w:autoSpaceDE w:val="0"/>
        <w:spacing w:line="276" w:lineRule="auto"/>
        <w:ind w:left="426" w:hanging="426"/>
        <w:contextualSpacing w:val="0"/>
        <w:jc w:val="both"/>
      </w:pPr>
      <w:r w:rsidRPr="009C2734">
        <w:t>przeznaczenie</w:t>
      </w:r>
      <w:r w:rsidR="00237E29">
        <w:t xml:space="preserve"> terenu</w:t>
      </w:r>
      <w:r w:rsidRPr="009C2734">
        <w:t xml:space="preserve">: </w:t>
      </w:r>
      <w:r w:rsidR="00D54949" w:rsidRPr="009C2734">
        <w:t xml:space="preserve">teren </w:t>
      </w:r>
      <w:r w:rsidRPr="009C2734">
        <w:t>usług</w:t>
      </w:r>
      <w:r w:rsidR="00D54949" w:rsidRPr="009C2734">
        <w:t xml:space="preserve"> </w:t>
      </w:r>
      <w:r w:rsidRPr="009C2734">
        <w:t>sportu i rekreacji;</w:t>
      </w:r>
    </w:p>
    <w:p w14:paraId="6C613668" w14:textId="77777777" w:rsidR="005D110E" w:rsidRDefault="00D4645D" w:rsidP="005D110E">
      <w:pPr>
        <w:pStyle w:val="Default"/>
        <w:numPr>
          <w:ilvl w:val="0"/>
          <w:numId w:val="29"/>
        </w:numPr>
        <w:spacing w:line="276" w:lineRule="auto"/>
        <w:ind w:left="425" w:hanging="425"/>
        <w:jc w:val="both"/>
        <w:rPr>
          <w:rFonts w:hAnsi="Times New Roman"/>
          <w:color w:val="auto"/>
        </w:rPr>
      </w:pPr>
      <w:r w:rsidRPr="009C2734">
        <w:rPr>
          <w:rFonts w:hAnsi="Times New Roman"/>
          <w:color w:val="auto"/>
        </w:rPr>
        <w:t>dopuszczenie lokalizacji</w:t>
      </w:r>
      <w:r w:rsidR="005D110E">
        <w:rPr>
          <w:rFonts w:hAnsi="Times New Roman"/>
          <w:color w:val="auto"/>
        </w:rPr>
        <w:t>:</w:t>
      </w:r>
    </w:p>
    <w:p w14:paraId="788B60C3" w14:textId="558E8E36" w:rsidR="00D4645D" w:rsidRDefault="00D4645D" w:rsidP="005D110E">
      <w:pPr>
        <w:pStyle w:val="Default"/>
        <w:numPr>
          <w:ilvl w:val="0"/>
          <w:numId w:val="95"/>
        </w:numPr>
        <w:spacing w:line="276" w:lineRule="auto"/>
        <w:ind w:left="765" w:hanging="340"/>
        <w:jc w:val="both"/>
        <w:rPr>
          <w:rFonts w:hint="eastAsia"/>
        </w:rPr>
      </w:pPr>
      <w:r w:rsidRPr="009C2734">
        <w:t>budynk</w:t>
      </w:r>
      <w:r w:rsidRPr="009C2734">
        <w:t>ó</w:t>
      </w:r>
      <w:r w:rsidRPr="009C2734">
        <w:t>w pomocniczych i wiat</w:t>
      </w:r>
      <w:r w:rsidR="005D110E">
        <w:t>,</w:t>
      </w:r>
    </w:p>
    <w:p w14:paraId="6EE99B24" w14:textId="319AB208" w:rsidR="005D110E" w:rsidRPr="005D110E" w:rsidRDefault="005D110E" w:rsidP="005D110E">
      <w:pPr>
        <w:pStyle w:val="Default"/>
        <w:numPr>
          <w:ilvl w:val="0"/>
          <w:numId w:val="95"/>
        </w:numPr>
        <w:spacing w:line="276" w:lineRule="auto"/>
        <w:ind w:left="765" w:hanging="340"/>
        <w:jc w:val="both"/>
        <w:rPr>
          <w:rFonts w:hAnsi="Times New Roman"/>
          <w:color w:val="auto"/>
        </w:rPr>
      </w:pPr>
      <w:r w:rsidRPr="00B522F4">
        <w:t>obiekt</w:t>
      </w:r>
      <w:r w:rsidRPr="00B522F4">
        <w:t>ó</w:t>
      </w:r>
      <w:r w:rsidRPr="00B522F4">
        <w:t>w i urz</w:t>
      </w:r>
      <w:r w:rsidRPr="00B522F4">
        <w:t>ą</w:t>
      </w:r>
      <w:r w:rsidRPr="00B522F4">
        <w:t>dze</w:t>
      </w:r>
      <w:r w:rsidRPr="00B522F4">
        <w:t>ń</w:t>
      </w:r>
      <w:r w:rsidRPr="00B522F4">
        <w:t xml:space="preserve"> infrastruktury technicznej</w:t>
      </w:r>
      <w:r>
        <w:t>;</w:t>
      </w:r>
    </w:p>
    <w:p w14:paraId="6906DFF0" w14:textId="0FD2C766" w:rsidR="00474EFF" w:rsidRPr="00B522F4" w:rsidRDefault="00474EFF">
      <w:pPr>
        <w:pStyle w:val="Akapitzlist"/>
        <w:widowControl w:val="0"/>
        <w:numPr>
          <w:ilvl w:val="0"/>
          <w:numId w:val="30"/>
        </w:numPr>
        <w:suppressAutoHyphens/>
        <w:autoSpaceDE w:val="0"/>
        <w:spacing w:line="276" w:lineRule="auto"/>
        <w:ind w:left="425" w:hanging="425"/>
        <w:contextualSpacing w:val="0"/>
        <w:jc w:val="both"/>
      </w:pPr>
      <w:r w:rsidRPr="00B522F4">
        <w:t>nadziemną intensywność zabudowy: od 0</w:t>
      </w:r>
      <w:r w:rsidR="00DC5ADD" w:rsidRPr="00B522F4">
        <w:t>,0</w:t>
      </w:r>
      <w:r w:rsidR="00D4645D" w:rsidRPr="00B522F4">
        <w:t xml:space="preserve"> </w:t>
      </w:r>
      <w:r w:rsidRPr="00B522F4">
        <w:t>do</w:t>
      </w:r>
      <w:r w:rsidR="00D4645D" w:rsidRPr="00B522F4">
        <w:t xml:space="preserve"> 0,5</w:t>
      </w:r>
      <w:r w:rsidRPr="00B522F4">
        <w:t>;</w:t>
      </w:r>
    </w:p>
    <w:p w14:paraId="47C9E88F" w14:textId="63E24967" w:rsidR="00474EFF" w:rsidRPr="00B522F4" w:rsidRDefault="00474EFF">
      <w:pPr>
        <w:pStyle w:val="Akapitzlist"/>
        <w:widowControl w:val="0"/>
        <w:numPr>
          <w:ilvl w:val="0"/>
          <w:numId w:val="30"/>
        </w:numPr>
        <w:suppressAutoHyphens/>
        <w:autoSpaceDE w:val="0"/>
        <w:spacing w:line="276" w:lineRule="auto"/>
        <w:ind w:left="426" w:hanging="426"/>
        <w:contextualSpacing w:val="0"/>
        <w:jc w:val="both"/>
      </w:pPr>
      <w:r w:rsidRPr="00B522F4">
        <w:t>w przypadku lokalizacji kondygnacji podziemnej, maksymalną intensywność zabudowy:</w:t>
      </w:r>
      <w:r w:rsidR="006002AE" w:rsidRPr="00B522F4">
        <w:t xml:space="preserve"> 1,</w:t>
      </w:r>
      <w:r w:rsidR="00D4645D" w:rsidRPr="00B522F4">
        <w:t>4</w:t>
      </w:r>
      <w:r w:rsidRPr="00B522F4">
        <w:t>;</w:t>
      </w:r>
    </w:p>
    <w:p w14:paraId="27EB7EC8" w14:textId="6F5D9F05" w:rsidR="00474EFF" w:rsidRPr="00B522F4" w:rsidRDefault="00474EFF">
      <w:pPr>
        <w:pStyle w:val="Akapitzlist"/>
        <w:widowControl w:val="0"/>
        <w:numPr>
          <w:ilvl w:val="0"/>
          <w:numId w:val="30"/>
        </w:numPr>
        <w:suppressAutoHyphens/>
        <w:autoSpaceDE w:val="0"/>
        <w:spacing w:line="276" w:lineRule="auto"/>
        <w:ind w:left="426" w:hanging="426"/>
        <w:contextualSpacing w:val="0"/>
        <w:jc w:val="both"/>
      </w:pPr>
      <w:r w:rsidRPr="00B522F4">
        <w:t xml:space="preserve">minimalny udział powierzchni biologicznie czynnej: </w:t>
      </w:r>
      <w:r w:rsidR="005207AF" w:rsidRPr="00B522F4">
        <w:t>30</w:t>
      </w:r>
      <w:r w:rsidRPr="00B522F4">
        <w:t>%;</w:t>
      </w:r>
    </w:p>
    <w:p w14:paraId="106B876A" w14:textId="48E3EF42" w:rsidR="00474EFF" w:rsidRPr="00B522F4" w:rsidRDefault="00474EFF">
      <w:pPr>
        <w:pStyle w:val="Akapitzlist"/>
        <w:widowControl w:val="0"/>
        <w:numPr>
          <w:ilvl w:val="0"/>
          <w:numId w:val="30"/>
        </w:numPr>
        <w:suppressAutoHyphens/>
        <w:autoSpaceDE w:val="0"/>
        <w:spacing w:line="276" w:lineRule="auto"/>
        <w:ind w:left="426" w:hanging="426"/>
        <w:contextualSpacing w:val="0"/>
        <w:jc w:val="both"/>
      </w:pPr>
      <w:r w:rsidRPr="00B522F4">
        <w:t xml:space="preserve">maksymalny udział powierzchni zabudowy: </w:t>
      </w:r>
      <w:r w:rsidR="00D4645D" w:rsidRPr="00B522F4">
        <w:t>25</w:t>
      </w:r>
      <w:r w:rsidRPr="00B522F4">
        <w:t>%;</w:t>
      </w:r>
    </w:p>
    <w:p w14:paraId="7CF12938" w14:textId="516AF76C" w:rsidR="00162D87" w:rsidRPr="00B522F4" w:rsidRDefault="00474EFF">
      <w:pPr>
        <w:pStyle w:val="Akapitzlist"/>
        <w:widowControl w:val="0"/>
        <w:numPr>
          <w:ilvl w:val="0"/>
          <w:numId w:val="30"/>
        </w:numPr>
        <w:suppressAutoHyphens/>
        <w:autoSpaceDE w:val="0"/>
        <w:spacing w:line="276" w:lineRule="auto"/>
        <w:ind w:left="426" w:hanging="426"/>
        <w:contextualSpacing w:val="0"/>
        <w:jc w:val="both"/>
      </w:pPr>
      <w:r w:rsidRPr="00B522F4">
        <w:t>maksymalną wysokość zabudowy:</w:t>
      </w:r>
      <w:r w:rsidR="00F10F15" w:rsidRPr="00B522F4">
        <w:t xml:space="preserve"> </w:t>
      </w:r>
      <w:r w:rsidR="00162D87" w:rsidRPr="00B522F4">
        <w:t>12,0 m</w:t>
      </w:r>
      <w:r w:rsidR="00F10F15" w:rsidRPr="00B522F4">
        <w:t>;</w:t>
      </w:r>
    </w:p>
    <w:p w14:paraId="2D60209A" w14:textId="77777777" w:rsidR="00474EFF" w:rsidRPr="00B522F4" w:rsidRDefault="00474EFF">
      <w:pPr>
        <w:pStyle w:val="Akapitzlist"/>
        <w:widowControl w:val="0"/>
        <w:numPr>
          <w:ilvl w:val="0"/>
          <w:numId w:val="30"/>
        </w:numPr>
        <w:suppressAutoHyphens/>
        <w:autoSpaceDE w:val="0"/>
        <w:spacing w:line="276" w:lineRule="auto"/>
        <w:ind w:left="426" w:hanging="426"/>
        <w:contextualSpacing w:val="0"/>
        <w:jc w:val="both"/>
      </w:pPr>
      <w:r w:rsidRPr="00B522F4">
        <w:t>stosowanie dachów płaskich lub stromych;</w:t>
      </w:r>
    </w:p>
    <w:p w14:paraId="674C6206" w14:textId="3725ECFE" w:rsidR="00474EFF" w:rsidRPr="00B522F4" w:rsidRDefault="00474EFF">
      <w:pPr>
        <w:pStyle w:val="Akapitzlist"/>
        <w:widowControl w:val="0"/>
        <w:numPr>
          <w:ilvl w:val="0"/>
          <w:numId w:val="30"/>
        </w:numPr>
        <w:suppressAutoHyphens/>
        <w:autoSpaceDE w:val="0"/>
        <w:spacing w:after="240" w:line="276" w:lineRule="auto"/>
        <w:ind w:left="425" w:hanging="425"/>
        <w:contextualSpacing w:val="0"/>
        <w:jc w:val="both"/>
      </w:pPr>
      <w:r w:rsidRPr="00B522F4">
        <w:t>dostępność komunikacyjną z przyległych terenów dróg publicznych, a także przez drogi wewnętrzne.</w:t>
      </w:r>
    </w:p>
    <w:p w14:paraId="077FCCA1" w14:textId="64F3B140" w:rsidR="00695501" w:rsidRPr="009C2734" w:rsidRDefault="00695501" w:rsidP="0032362A">
      <w:pPr>
        <w:widowControl w:val="0"/>
        <w:autoSpaceDE w:val="0"/>
        <w:spacing w:after="0"/>
        <w:ind w:firstLine="425"/>
        <w:jc w:val="both"/>
        <w:rPr>
          <w:rFonts w:ascii="Times New Roman" w:hAnsi="Times New Roman" w:cs="Times New Roman"/>
          <w:b/>
          <w:sz w:val="24"/>
          <w:szCs w:val="24"/>
        </w:rPr>
      </w:pPr>
      <w:r w:rsidRPr="00B522F4">
        <w:rPr>
          <w:rFonts w:ascii="Times New Roman" w:hAnsi="Times New Roman" w:cs="Times New Roman"/>
          <w:b/>
          <w:bCs/>
          <w:sz w:val="24"/>
          <w:szCs w:val="24"/>
        </w:rPr>
        <w:t xml:space="preserve">§ </w:t>
      </w:r>
      <w:r w:rsidR="00780E45" w:rsidRPr="00B522F4">
        <w:rPr>
          <w:rFonts w:ascii="Times New Roman" w:hAnsi="Times New Roman" w:cs="Times New Roman"/>
          <w:b/>
          <w:bCs/>
          <w:sz w:val="24"/>
          <w:szCs w:val="24"/>
        </w:rPr>
        <w:t>2</w:t>
      </w:r>
      <w:r w:rsidR="00D4645D" w:rsidRPr="00B522F4">
        <w:rPr>
          <w:rFonts w:ascii="Times New Roman" w:hAnsi="Times New Roman" w:cs="Times New Roman"/>
          <w:b/>
          <w:bCs/>
          <w:sz w:val="24"/>
          <w:szCs w:val="24"/>
        </w:rPr>
        <w:t>2</w:t>
      </w:r>
      <w:r w:rsidRPr="00B522F4">
        <w:rPr>
          <w:rFonts w:ascii="Times New Roman" w:hAnsi="Times New Roman" w:cs="Times New Roman"/>
          <w:b/>
          <w:bCs/>
          <w:sz w:val="24"/>
          <w:szCs w:val="24"/>
        </w:rPr>
        <w:t>.</w:t>
      </w:r>
      <w:r w:rsidR="00E4194B" w:rsidRPr="00B522F4">
        <w:rPr>
          <w:rFonts w:ascii="Times New Roman" w:hAnsi="Times New Roman" w:cs="Times New Roman"/>
          <w:b/>
          <w:bCs/>
          <w:sz w:val="24"/>
          <w:szCs w:val="24"/>
        </w:rPr>
        <w:t xml:space="preserve"> </w:t>
      </w:r>
      <w:r w:rsidRPr="00B522F4">
        <w:rPr>
          <w:rFonts w:ascii="Times New Roman" w:hAnsi="Times New Roman" w:cs="Times New Roman"/>
          <w:sz w:val="24"/>
          <w:szCs w:val="24"/>
        </w:rPr>
        <w:t>Na</w:t>
      </w:r>
      <w:r w:rsidRPr="00B522F4">
        <w:rPr>
          <w:rFonts w:ascii="Times New Roman" w:hAnsi="Times New Roman" w:cs="Times New Roman"/>
          <w:bCs/>
          <w:sz w:val="24"/>
          <w:szCs w:val="24"/>
        </w:rPr>
        <w:t xml:space="preserve"> terenie oznaczonym na rysunku planu symbolem </w:t>
      </w:r>
      <w:r w:rsidR="00D4645D" w:rsidRPr="00B522F4">
        <w:rPr>
          <w:rFonts w:ascii="Times New Roman" w:hAnsi="Times New Roman" w:cs="Times New Roman"/>
          <w:b/>
          <w:sz w:val="24"/>
          <w:szCs w:val="24"/>
        </w:rPr>
        <w:t>1</w:t>
      </w:r>
      <w:r w:rsidRPr="00B522F4">
        <w:rPr>
          <w:rFonts w:ascii="Times New Roman" w:hAnsi="Times New Roman" w:cs="Times New Roman"/>
          <w:b/>
          <w:sz w:val="24"/>
          <w:szCs w:val="24"/>
        </w:rPr>
        <w:t xml:space="preserve">UR </w:t>
      </w:r>
      <w:r w:rsidRPr="00B522F4">
        <w:rPr>
          <w:rFonts w:ascii="Times New Roman" w:hAnsi="Times New Roman" w:cs="Times New Roman"/>
          <w:bCs/>
          <w:sz w:val="24"/>
          <w:szCs w:val="24"/>
        </w:rPr>
        <w:t xml:space="preserve">ustala się </w:t>
      </w:r>
      <w:r w:rsidRPr="00B522F4">
        <w:rPr>
          <w:rFonts w:ascii="Times New Roman" w:hAnsi="Times New Roman" w:cs="Times New Roman"/>
          <w:sz w:val="24"/>
          <w:szCs w:val="24"/>
        </w:rPr>
        <w:t xml:space="preserve">następujące </w:t>
      </w:r>
      <w:r w:rsidRPr="009C2734">
        <w:rPr>
          <w:rFonts w:ascii="Times New Roman" w:hAnsi="Times New Roman" w:cs="Times New Roman"/>
          <w:sz w:val="24"/>
          <w:szCs w:val="24"/>
        </w:rPr>
        <w:t>parametry i wskaźniki kształtowania zabudowy oraz zagospodarowania terenu:</w:t>
      </w:r>
    </w:p>
    <w:p w14:paraId="1D3DC922" w14:textId="5E0A6008" w:rsidR="00162D87" w:rsidRPr="009C2734" w:rsidRDefault="00162D87">
      <w:pPr>
        <w:pStyle w:val="Akapitzlist"/>
        <w:widowControl w:val="0"/>
        <w:numPr>
          <w:ilvl w:val="0"/>
          <w:numId w:val="31"/>
        </w:numPr>
        <w:suppressAutoHyphens/>
        <w:autoSpaceDE w:val="0"/>
        <w:spacing w:line="276" w:lineRule="auto"/>
        <w:ind w:left="426" w:hanging="426"/>
        <w:contextualSpacing w:val="0"/>
        <w:jc w:val="both"/>
      </w:pPr>
      <w:r w:rsidRPr="009C2734">
        <w:t>przeznaczenie</w:t>
      </w:r>
      <w:r w:rsidR="00237E29">
        <w:t xml:space="preserve"> terenu</w:t>
      </w:r>
      <w:r w:rsidRPr="009C2734">
        <w:t xml:space="preserve">: </w:t>
      </w:r>
      <w:r w:rsidR="00D54949" w:rsidRPr="009C2734">
        <w:t xml:space="preserve">teren </w:t>
      </w:r>
      <w:r w:rsidRPr="009C2734">
        <w:t>usług</w:t>
      </w:r>
      <w:r w:rsidR="00D54949" w:rsidRPr="009C2734">
        <w:t xml:space="preserve"> </w:t>
      </w:r>
      <w:r w:rsidRPr="009C2734">
        <w:t>kultu religijnego;</w:t>
      </w:r>
    </w:p>
    <w:p w14:paraId="0A3DDAC1" w14:textId="77777777" w:rsidR="005D110E" w:rsidRDefault="00D4645D" w:rsidP="005D110E">
      <w:pPr>
        <w:pStyle w:val="Akapitzlist"/>
        <w:widowControl w:val="0"/>
        <w:numPr>
          <w:ilvl w:val="0"/>
          <w:numId w:val="31"/>
        </w:numPr>
        <w:suppressAutoHyphens/>
        <w:autoSpaceDE w:val="0"/>
        <w:spacing w:line="276" w:lineRule="auto"/>
        <w:ind w:left="426" w:hanging="426"/>
        <w:contextualSpacing w:val="0"/>
        <w:jc w:val="both"/>
      </w:pPr>
      <w:r w:rsidRPr="009C2734">
        <w:t>dopuszczenie lokalizacji</w:t>
      </w:r>
      <w:r w:rsidR="005D110E">
        <w:t>:</w:t>
      </w:r>
    </w:p>
    <w:p w14:paraId="02D9DE13" w14:textId="340ECF35" w:rsidR="00D4645D" w:rsidRDefault="00D4645D" w:rsidP="005D110E">
      <w:pPr>
        <w:pStyle w:val="Akapitzlist"/>
        <w:widowControl w:val="0"/>
        <w:numPr>
          <w:ilvl w:val="0"/>
          <w:numId w:val="96"/>
        </w:numPr>
        <w:suppressAutoHyphens/>
        <w:autoSpaceDE w:val="0"/>
        <w:ind w:left="765" w:hanging="340"/>
        <w:jc w:val="both"/>
      </w:pPr>
      <w:r w:rsidRPr="009C2734">
        <w:t>budynków pomocniczych</w:t>
      </w:r>
      <w:r w:rsidR="00A22460" w:rsidRPr="009C2734">
        <w:t xml:space="preserve"> i </w:t>
      </w:r>
      <w:r w:rsidRPr="009C2734">
        <w:t>wiat</w:t>
      </w:r>
      <w:r w:rsidR="005D110E">
        <w:t>,</w:t>
      </w:r>
    </w:p>
    <w:p w14:paraId="43653C3B" w14:textId="584B5FDA" w:rsidR="005D110E" w:rsidRPr="005D110E" w:rsidRDefault="005D110E" w:rsidP="005D110E">
      <w:pPr>
        <w:pStyle w:val="Default"/>
        <w:numPr>
          <w:ilvl w:val="0"/>
          <w:numId w:val="96"/>
        </w:numPr>
        <w:spacing w:line="276" w:lineRule="auto"/>
        <w:ind w:left="765" w:hanging="340"/>
        <w:jc w:val="both"/>
        <w:rPr>
          <w:rFonts w:hAnsi="Times New Roman"/>
          <w:color w:val="auto"/>
        </w:rPr>
      </w:pPr>
      <w:r w:rsidRPr="00B522F4">
        <w:t>obiekt</w:t>
      </w:r>
      <w:r w:rsidRPr="00B522F4">
        <w:t>ó</w:t>
      </w:r>
      <w:r w:rsidRPr="00B522F4">
        <w:t>w i urz</w:t>
      </w:r>
      <w:r w:rsidRPr="00B522F4">
        <w:t>ą</w:t>
      </w:r>
      <w:r w:rsidRPr="00B522F4">
        <w:t>dze</w:t>
      </w:r>
      <w:r w:rsidRPr="00B522F4">
        <w:t>ń</w:t>
      </w:r>
      <w:r w:rsidRPr="00B522F4">
        <w:t xml:space="preserve"> infrastruktury technicznej</w:t>
      </w:r>
      <w:r>
        <w:t>;</w:t>
      </w:r>
    </w:p>
    <w:p w14:paraId="491BC9B6" w14:textId="4E3BF1EB" w:rsidR="00695501" w:rsidRPr="00B522F4" w:rsidRDefault="00695501">
      <w:pPr>
        <w:pStyle w:val="Akapitzlist"/>
        <w:widowControl w:val="0"/>
        <w:numPr>
          <w:ilvl w:val="0"/>
          <w:numId w:val="31"/>
        </w:numPr>
        <w:suppressAutoHyphens/>
        <w:autoSpaceDE w:val="0"/>
        <w:spacing w:line="276" w:lineRule="auto"/>
        <w:ind w:left="425" w:hanging="425"/>
        <w:contextualSpacing w:val="0"/>
        <w:jc w:val="both"/>
      </w:pPr>
      <w:r w:rsidRPr="00B522F4">
        <w:lastRenderedPageBreak/>
        <w:t>nadziemną intensywność zabudowy: od 0</w:t>
      </w:r>
      <w:r w:rsidR="00DC5ADD" w:rsidRPr="00B522F4">
        <w:t>,0</w:t>
      </w:r>
      <w:r w:rsidR="00D4645D" w:rsidRPr="00B522F4">
        <w:t xml:space="preserve"> </w:t>
      </w:r>
      <w:r w:rsidRPr="00B522F4">
        <w:t xml:space="preserve">do </w:t>
      </w:r>
      <w:r w:rsidR="00D4645D" w:rsidRPr="00B522F4">
        <w:t>1,2</w:t>
      </w:r>
      <w:r w:rsidRPr="00B522F4">
        <w:t>;</w:t>
      </w:r>
    </w:p>
    <w:p w14:paraId="4A162508" w14:textId="1B2B0E00" w:rsidR="00695501" w:rsidRPr="00B522F4" w:rsidRDefault="00695501">
      <w:pPr>
        <w:pStyle w:val="Akapitzlist"/>
        <w:widowControl w:val="0"/>
        <w:numPr>
          <w:ilvl w:val="0"/>
          <w:numId w:val="31"/>
        </w:numPr>
        <w:suppressAutoHyphens/>
        <w:autoSpaceDE w:val="0"/>
        <w:spacing w:line="276" w:lineRule="auto"/>
        <w:ind w:left="425" w:hanging="425"/>
        <w:contextualSpacing w:val="0"/>
        <w:jc w:val="both"/>
      </w:pPr>
      <w:r w:rsidRPr="00B522F4">
        <w:t xml:space="preserve">w przypadku lokalizacji kondygnacji podziemnej, maksymalną intensywność zabudowy: </w:t>
      </w:r>
      <w:r w:rsidR="00CE7653" w:rsidRPr="00B522F4">
        <w:t>1,</w:t>
      </w:r>
      <w:r w:rsidR="00D4645D" w:rsidRPr="00B522F4">
        <w:t>4</w:t>
      </w:r>
      <w:r w:rsidRPr="00B522F4">
        <w:t>;</w:t>
      </w:r>
    </w:p>
    <w:p w14:paraId="4E977C8C" w14:textId="1EDCB210" w:rsidR="00695501" w:rsidRPr="00B522F4" w:rsidRDefault="00695501">
      <w:pPr>
        <w:widowControl w:val="0"/>
        <w:numPr>
          <w:ilvl w:val="0"/>
          <w:numId w:val="31"/>
        </w:numPr>
        <w:suppressAutoHyphens/>
        <w:autoSpaceDE w:val="0"/>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 xml:space="preserve">minimalny udział powierzchni biologicznie czynnej: </w:t>
      </w:r>
      <w:r w:rsidR="00D4645D" w:rsidRPr="00B522F4">
        <w:rPr>
          <w:rFonts w:ascii="Times New Roman" w:hAnsi="Times New Roman" w:cs="Times New Roman"/>
          <w:sz w:val="24"/>
          <w:szCs w:val="24"/>
        </w:rPr>
        <w:t>3</w:t>
      </w:r>
      <w:r w:rsidR="006002AE" w:rsidRPr="00B522F4">
        <w:rPr>
          <w:rFonts w:ascii="Times New Roman" w:hAnsi="Times New Roman" w:cs="Times New Roman"/>
          <w:sz w:val="24"/>
          <w:szCs w:val="24"/>
        </w:rPr>
        <w:t>0</w:t>
      </w:r>
      <w:r w:rsidRPr="00B522F4">
        <w:rPr>
          <w:rFonts w:ascii="Times New Roman" w:hAnsi="Times New Roman" w:cs="Times New Roman"/>
          <w:sz w:val="24"/>
          <w:szCs w:val="24"/>
        </w:rPr>
        <w:t>%;</w:t>
      </w:r>
    </w:p>
    <w:p w14:paraId="2491DC21" w14:textId="60F3A4AE" w:rsidR="00695501" w:rsidRPr="00B522F4" w:rsidRDefault="00695501">
      <w:pPr>
        <w:widowControl w:val="0"/>
        <w:numPr>
          <w:ilvl w:val="0"/>
          <w:numId w:val="31"/>
        </w:numPr>
        <w:suppressAutoHyphens/>
        <w:autoSpaceDE w:val="0"/>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 xml:space="preserve">maksymalny udział powierzchni zabudowy: </w:t>
      </w:r>
      <w:r w:rsidR="00D4645D" w:rsidRPr="00B522F4">
        <w:rPr>
          <w:rFonts w:ascii="Times New Roman" w:hAnsi="Times New Roman" w:cs="Times New Roman"/>
          <w:sz w:val="24"/>
          <w:szCs w:val="24"/>
        </w:rPr>
        <w:t>4</w:t>
      </w:r>
      <w:r w:rsidRPr="00B522F4">
        <w:rPr>
          <w:rFonts w:ascii="Times New Roman" w:hAnsi="Times New Roman" w:cs="Times New Roman"/>
          <w:sz w:val="24"/>
          <w:szCs w:val="24"/>
        </w:rPr>
        <w:t>0%;</w:t>
      </w:r>
    </w:p>
    <w:p w14:paraId="2C1C6914" w14:textId="36800547" w:rsidR="00162D87" w:rsidRPr="00B522F4" w:rsidRDefault="00695501">
      <w:pPr>
        <w:widowControl w:val="0"/>
        <w:numPr>
          <w:ilvl w:val="0"/>
          <w:numId w:val="31"/>
        </w:numPr>
        <w:suppressAutoHyphens/>
        <w:autoSpaceDE w:val="0"/>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maksymalną wysokość zabudowy</w:t>
      </w:r>
      <w:r w:rsidR="00D4645D" w:rsidRPr="00B522F4">
        <w:rPr>
          <w:rFonts w:ascii="Times New Roman" w:hAnsi="Times New Roman" w:cs="Times New Roman"/>
          <w:sz w:val="24"/>
          <w:szCs w:val="24"/>
        </w:rPr>
        <w:t>:</w:t>
      </w:r>
      <w:r w:rsidR="00B522F4" w:rsidRPr="00B522F4">
        <w:rPr>
          <w:rFonts w:ascii="Times New Roman" w:hAnsi="Times New Roman" w:cs="Times New Roman"/>
          <w:sz w:val="24"/>
          <w:szCs w:val="24"/>
        </w:rPr>
        <w:t xml:space="preserve"> 18,0 m;</w:t>
      </w:r>
    </w:p>
    <w:p w14:paraId="5309CC66" w14:textId="401F130C" w:rsidR="00D4645D" w:rsidRPr="00B522F4" w:rsidRDefault="00695501" w:rsidP="00D4645D">
      <w:pPr>
        <w:pStyle w:val="Akapitzlist"/>
        <w:widowControl w:val="0"/>
        <w:numPr>
          <w:ilvl w:val="0"/>
          <w:numId w:val="31"/>
        </w:numPr>
        <w:suppressAutoHyphens/>
        <w:autoSpaceDE w:val="0"/>
        <w:ind w:left="425" w:hanging="425"/>
        <w:jc w:val="both"/>
      </w:pPr>
      <w:r w:rsidRPr="00B522F4">
        <w:t>stosowanie dachów stromych;</w:t>
      </w:r>
    </w:p>
    <w:p w14:paraId="61024471" w14:textId="3AF6F32B" w:rsidR="005D110E" w:rsidRPr="005D110E" w:rsidRDefault="007F64A9" w:rsidP="005D110E">
      <w:pPr>
        <w:widowControl w:val="0"/>
        <w:numPr>
          <w:ilvl w:val="0"/>
          <w:numId w:val="31"/>
        </w:numPr>
        <w:suppressAutoHyphens/>
        <w:autoSpaceDE w:val="0"/>
        <w:autoSpaceDN/>
        <w:adjustRightInd/>
        <w:spacing w:after="240"/>
        <w:ind w:left="425" w:hanging="425"/>
        <w:jc w:val="both"/>
        <w:rPr>
          <w:rFonts w:ascii="Times New Roman" w:hAnsi="Times New Roman" w:cs="Times New Roman"/>
          <w:sz w:val="24"/>
          <w:szCs w:val="24"/>
        </w:rPr>
      </w:pPr>
      <w:r w:rsidRPr="00B522F4">
        <w:rPr>
          <w:rFonts w:ascii="Times New Roman" w:hAnsi="Times New Roman" w:cs="Times New Roman"/>
          <w:sz w:val="24"/>
          <w:szCs w:val="24"/>
        </w:rPr>
        <w:t xml:space="preserve">dostępność komunikacyjną z przyległych terenów dróg publicznych, a także przez drogi </w:t>
      </w:r>
      <w:r w:rsidRPr="009C2734">
        <w:rPr>
          <w:rFonts w:ascii="Times New Roman" w:hAnsi="Times New Roman" w:cs="Times New Roman"/>
          <w:sz w:val="24"/>
          <w:szCs w:val="24"/>
        </w:rPr>
        <w:t>wewnętrzne.</w:t>
      </w:r>
    </w:p>
    <w:p w14:paraId="67E7A3C5" w14:textId="573CC9D0" w:rsidR="007F64A9" w:rsidRPr="009C2734" w:rsidRDefault="007F64A9" w:rsidP="0032362A">
      <w:pPr>
        <w:widowControl w:val="0"/>
        <w:spacing w:after="0"/>
        <w:ind w:firstLine="425"/>
        <w:jc w:val="both"/>
        <w:rPr>
          <w:rFonts w:ascii="Times New Roman" w:hAnsi="Times New Roman" w:cs="Times New Roman"/>
          <w:sz w:val="24"/>
          <w:szCs w:val="24"/>
        </w:rPr>
      </w:pPr>
      <w:r w:rsidRPr="009C2734">
        <w:rPr>
          <w:rFonts w:ascii="Times New Roman" w:hAnsi="Times New Roman" w:cs="Times New Roman"/>
          <w:b/>
          <w:bCs/>
          <w:sz w:val="24"/>
          <w:szCs w:val="24"/>
        </w:rPr>
        <w:t xml:space="preserve">§ </w:t>
      </w:r>
      <w:r w:rsidR="00780E45" w:rsidRPr="009C2734">
        <w:rPr>
          <w:rFonts w:ascii="Times New Roman" w:hAnsi="Times New Roman" w:cs="Times New Roman"/>
          <w:b/>
          <w:bCs/>
          <w:sz w:val="24"/>
          <w:szCs w:val="24"/>
        </w:rPr>
        <w:t>2</w:t>
      </w:r>
      <w:r w:rsidR="0090612E" w:rsidRPr="009C2734">
        <w:rPr>
          <w:rFonts w:ascii="Times New Roman" w:hAnsi="Times New Roman" w:cs="Times New Roman"/>
          <w:b/>
          <w:bCs/>
          <w:sz w:val="24"/>
          <w:szCs w:val="24"/>
        </w:rPr>
        <w:t>3</w:t>
      </w:r>
      <w:r w:rsidRPr="009C2734">
        <w:rPr>
          <w:rFonts w:ascii="Times New Roman" w:hAnsi="Times New Roman" w:cs="Times New Roman"/>
          <w:b/>
          <w:bCs/>
          <w:sz w:val="24"/>
          <w:szCs w:val="24"/>
        </w:rPr>
        <w:t>.</w:t>
      </w:r>
      <w:r w:rsidR="00E4194B" w:rsidRPr="009C2734">
        <w:rPr>
          <w:rFonts w:ascii="Times New Roman" w:hAnsi="Times New Roman" w:cs="Times New Roman"/>
          <w:sz w:val="24"/>
          <w:szCs w:val="24"/>
        </w:rPr>
        <w:t xml:space="preserve"> </w:t>
      </w:r>
      <w:r w:rsidRPr="009C2734">
        <w:rPr>
          <w:rFonts w:ascii="Times New Roman" w:hAnsi="Times New Roman" w:cs="Times New Roman"/>
          <w:sz w:val="24"/>
          <w:szCs w:val="24"/>
        </w:rPr>
        <w:t>Na tereni</w:t>
      </w:r>
      <w:r w:rsidR="000F5779" w:rsidRPr="009C2734">
        <w:rPr>
          <w:rFonts w:ascii="Times New Roman" w:hAnsi="Times New Roman" w:cs="Times New Roman"/>
          <w:sz w:val="24"/>
          <w:szCs w:val="24"/>
        </w:rPr>
        <w:t xml:space="preserve">e </w:t>
      </w:r>
      <w:r w:rsidRPr="009C2734">
        <w:rPr>
          <w:rFonts w:ascii="Times New Roman" w:hAnsi="Times New Roman" w:cs="Times New Roman"/>
          <w:sz w:val="24"/>
          <w:szCs w:val="24"/>
        </w:rPr>
        <w:t xml:space="preserve">oznaczonym na rysunku planu symbolem </w:t>
      </w:r>
      <w:r w:rsidR="006979C0" w:rsidRPr="009C2734">
        <w:rPr>
          <w:rFonts w:ascii="Times New Roman" w:hAnsi="Times New Roman" w:cs="Times New Roman"/>
          <w:b/>
          <w:bCs/>
          <w:sz w:val="24"/>
          <w:szCs w:val="24"/>
        </w:rPr>
        <w:t>1</w:t>
      </w:r>
      <w:r w:rsidRPr="009C2734">
        <w:rPr>
          <w:rFonts w:ascii="Times New Roman" w:hAnsi="Times New Roman" w:cs="Times New Roman"/>
          <w:b/>
          <w:bCs/>
          <w:sz w:val="24"/>
          <w:szCs w:val="24"/>
        </w:rPr>
        <w:t xml:space="preserve">U-P </w:t>
      </w:r>
      <w:r w:rsidRPr="009C2734">
        <w:rPr>
          <w:rFonts w:ascii="Times New Roman" w:hAnsi="Times New Roman" w:cs="Times New Roman"/>
          <w:sz w:val="24"/>
          <w:szCs w:val="24"/>
        </w:rPr>
        <w:t>ustala się następujące parametry i wskaźniki zagospodarowania terenu:</w:t>
      </w:r>
    </w:p>
    <w:p w14:paraId="23DD6DBE" w14:textId="23B3E60F" w:rsidR="000F5779" w:rsidRPr="009C2734" w:rsidRDefault="000F5779">
      <w:pPr>
        <w:widowControl w:val="0"/>
        <w:numPr>
          <w:ilvl w:val="0"/>
          <w:numId w:val="11"/>
        </w:numPr>
        <w:suppressAutoHyphens/>
        <w:autoSpaceDN/>
        <w:adjustRightInd/>
        <w:spacing w:after="0"/>
        <w:ind w:left="425" w:hanging="425"/>
        <w:jc w:val="both"/>
        <w:rPr>
          <w:rFonts w:ascii="Times New Roman" w:hAnsi="Times New Roman" w:cs="Times New Roman"/>
          <w:sz w:val="24"/>
          <w:szCs w:val="24"/>
        </w:rPr>
      </w:pPr>
      <w:r w:rsidRPr="009C2734">
        <w:rPr>
          <w:rFonts w:ascii="Times New Roman" w:hAnsi="Times New Roman" w:cs="Times New Roman"/>
          <w:sz w:val="24"/>
          <w:szCs w:val="24"/>
        </w:rPr>
        <w:t>przeznaczeni</w:t>
      </w:r>
      <w:r w:rsidR="009C2734">
        <w:rPr>
          <w:rFonts w:ascii="Times New Roman" w:hAnsi="Times New Roman" w:cs="Times New Roman"/>
          <w:sz w:val="24"/>
          <w:szCs w:val="24"/>
        </w:rPr>
        <w:t>e</w:t>
      </w:r>
      <w:r w:rsidR="00237E29">
        <w:rPr>
          <w:rFonts w:ascii="Times New Roman" w:hAnsi="Times New Roman" w:cs="Times New Roman"/>
          <w:sz w:val="24"/>
          <w:szCs w:val="24"/>
        </w:rPr>
        <w:t xml:space="preserve"> terenu</w:t>
      </w:r>
      <w:r w:rsidRPr="009C2734">
        <w:rPr>
          <w:rFonts w:ascii="Times New Roman" w:hAnsi="Times New Roman" w:cs="Times New Roman"/>
          <w:sz w:val="24"/>
          <w:szCs w:val="24"/>
        </w:rPr>
        <w:t>:</w:t>
      </w:r>
      <w:r w:rsidR="00D54949" w:rsidRPr="009C2734">
        <w:rPr>
          <w:rFonts w:ascii="Times New Roman" w:hAnsi="Times New Roman" w:cs="Times New Roman"/>
          <w:sz w:val="24"/>
          <w:szCs w:val="24"/>
        </w:rPr>
        <w:t xml:space="preserve"> teren usług lub produkcji; </w:t>
      </w:r>
    </w:p>
    <w:p w14:paraId="41966372" w14:textId="77777777" w:rsidR="005D110E" w:rsidRDefault="0090612E" w:rsidP="005D110E">
      <w:pPr>
        <w:pStyle w:val="Default"/>
        <w:numPr>
          <w:ilvl w:val="0"/>
          <w:numId w:val="11"/>
        </w:numPr>
        <w:spacing w:line="276" w:lineRule="auto"/>
        <w:ind w:left="425" w:hanging="425"/>
        <w:jc w:val="both"/>
        <w:rPr>
          <w:rFonts w:hAnsi="Times New Roman"/>
          <w:color w:val="auto"/>
        </w:rPr>
      </w:pPr>
      <w:r w:rsidRPr="009C2734">
        <w:rPr>
          <w:rFonts w:hAnsi="Times New Roman"/>
          <w:color w:val="auto"/>
        </w:rPr>
        <w:t>dopuszczenie lokalizacji</w:t>
      </w:r>
      <w:r w:rsidR="005D110E">
        <w:rPr>
          <w:rFonts w:hAnsi="Times New Roman"/>
          <w:color w:val="auto"/>
        </w:rPr>
        <w:t>:</w:t>
      </w:r>
    </w:p>
    <w:p w14:paraId="7D8A1648" w14:textId="479B744E" w:rsidR="0090612E" w:rsidRDefault="0090612E" w:rsidP="005D110E">
      <w:pPr>
        <w:pStyle w:val="Default"/>
        <w:numPr>
          <w:ilvl w:val="0"/>
          <w:numId w:val="97"/>
        </w:numPr>
        <w:spacing w:line="276" w:lineRule="auto"/>
        <w:ind w:left="765" w:hanging="340"/>
        <w:jc w:val="both"/>
        <w:rPr>
          <w:rFonts w:hint="eastAsia"/>
        </w:rPr>
      </w:pPr>
      <w:r w:rsidRPr="009C2734">
        <w:t>budynk</w:t>
      </w:r>
      <w:r w:rsidRPr="009C2734">
        <w:t>ó</w:t>
      </w:r>
      <w:r w:rsidRPr="009C2734">
        <w:t>w pomocniczych i wiat</w:t>
      </w:r>
      <w:r w:rsidR="005D110E">
        <w:t>,</w:t>
      </w:r>
    </w:p>
    <w:p w14:paraId="21CCBEC8" w14:textId="542C2FAF" w:rsidR="005D110E" w:rsidRPr="005D110E" w:rsidRDefault="005D110E" w:rsidP="005D110E">
      <w:pPr>
        <w:pStyle w:val="Default"/>
        <w:numPr>
          <w:ilvl w:val="0"/>
          <w:numId w:val="97"/>
        </w:numPr>
        <w:spacing w:line="276" w:lineRule="auto"/>
        <w:ind w:left="765" w:hanging="340"/>
        <w:jc w:val="both"/>
        <w:rPr>
          <w:rFonts w:hAnsi="Times New Roman"/>
          <w:color w:val="auto"/>
        </w:rPr>
      </w:pPr>
      <w:r w:rsidRPr="00B522F4">
        <w:t>obiekt</w:t>
      </w:r>
      <w:r w:rsidRPr="00B522F4">
        <w:t>ó</w:t>
      </w:r>
      <w:r w:rsidRPr="00B522F4">
        <w:t>w i urz</w:t>
      </w:r>
      <w:r w:rsidRPr="00B522F4">
        <w:t>ą</w:t>
      </w:r>
      <w:r w:rsidRPr="00B522F4">
        <w:t>dze</w:t>
      </w:r>
      <w:r w:rsidRPr="00B522F4">
        <w:t>ń</w:t>
      </w:r>
      <w:r w:rsidRPr="00B522F4">
        <w:t xml:space="preserve"> infrastruktury technicznej</w:t>
      </w:r>
      <w:r>
        <w:t>;</w:t>
      </w:r>
    </w:p>
    <w:p w14:paraId="6BAA3919" w14:textId="37C00369" w:rsidR="00F10F15" w:rsidRPr="00B522F4" w:rsidRDefault="00F10F15">
      <w:pPr>
        <w:pStyle w:val="Default"/>
        <w:numPr>
          <w:ilvl w:val="0"/>
          <w:numId w:val="11"/>
        </w:numPr>
        <w:spacing w:line="276" w:lineRule="auto"/>
        <w:ind w:left="425" w:hanging="425"/>
        <w:jc w:val="both"/>
        <w:rPr>
          <w:rFonts w:hAnsi="Times New Roman"/>
          <w:color w:val="auto"/>
        </w:rPr>
      </w:pPr>
      <w:r w:rsidRPr="00B522F4">
        <w:rPr>
          <w:rFonts w:eastAsia="Times New Roman" w:hAnsi="Times New Roman"/>
          <w:color w:val="auto"/>
        </w:rPr>
        <w:t>zakaz lokalizacji usług</w:t>
      </w:r>
      <w:r w:rsidR="00A9484B" w:rsidRPr="00B522F4">
        <w:rPr>
          <w:rFonts w:eastAsia="Times New Roman" w:hAnsi="Times New Roman"/>
          <w:color w:val="auto"/>
        </w:rPr>
        <w:t xml:space="preserve"> </w:t>
      </w:r>
      <w:r w:rsidRPr="00B522F4">
        <w:rPr>
          <w:rFonts w:eastAsia="Times New Roman" w:hAnsi="Times New Roman"/>
          <w:color w:val="auto"/>
        </w:rPr>
        <w:t>nauki, edukacji, kultu religijnego oraz bezpieczeństwa i porządku publicznego;</w:t>
      </w:r>
    </w:p>
    <w:p w14:paraId="42D94871" w14:textId="4895262C" w:rsidR="007F64A9" w:rsidRPr="00B522F4" w:rsidRDefault="007F64A9">
      <w:pPr>
        <w:widowControl w:val="0"/>
        <w:numPr>
          <w:ilvl w:val="0"/>
          <w:numId w:val="11"/>
        </w:numPr>
        <w:suppressAutoHyphens/>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nadziemną intensywność zabudowy: od 0,0</w:t>
      </w:r>
      <w:r w:rsidR="0090612E" w:rsidRPr="00B522F4">
        <w:rPr>
          <w:rFonts w:ascii="Times New Roman" w:hAnsi="Times New Roman" w:cs="Times New Roman"/>
          <w:sz w:val="24"/>
          <w:szCs w:val="24"/>
        </w:rPr>
        <w:t xml:space="preserve"> </w:t>
      </w:r>
      <w:r w:rsidRPr="00B522F4">
        <w:rPr>
          <w:rFonts w:ascii="Times New Roman" w:hAnsi="Times New Roman" w:cs="Times New Roman"/>
          <w:sz w:val="24"/>
          <w:szCs w:val="24"/>
        </w:rPr>
        <w:t>do</w:t>
      </w:r>
      <w:r w:rsidR="0090612E" w:rsidRPr="00B522F4">
        <w:rPr>
          <w:rFonts w:ascii="Times New Roman" w:hAnsi="Times New Roman" w:cs="Times New Roman"/>
          <w:sz w:val="24"/>
          <w:szCs w:val="24"/>
        </w:rPr>
        <w:t xml:space="preserve"> 1,5</w:t>
      </w:r>
      <w:r w:rsidRPr="00B522F4">
        <w:rPr>
          <w:rFonts w:ascii="Times New Roman" w:hAnsi="Times New Roman" w:cs="Times New Roman"/>
          <w:sz w:val="24"/>
          <w:szCs w:val="24"/>
        </w:rPr>
        <w:t>;</w:t>
      </w:r>
    </w:p>
    <w:p w14:paraId="24BCE7FA" w14:textId="75086835" w:rsidR="007F64A9" w:rsidRPr="00B522F4" w:rsidRDefault="007F64A9">
      <w:pPr>
        <w:pStyle w:val="Akapitzlist"/>
        <w:widowControl w:val="0"/>
        <w:numPr>
          <w:ilvl w:val="0"/>
          <w:numId w:val="11"/>
        </w:numPr>
        <w:suppressAutoHyphens/>
        <w:autoSpaceDE w:val="0"/>
        <w:spacing w:line="276" w:lineRule="auto"/>
        <w:ind w:left="425" w:hanging="425"/>
        <w:contextualSpacing w:val="0"/>
        <w:jc w:val="both"/>
      </w:pPr>
      <w:r w:rsidRPr="00B522F4">
        <w:t xml:space="preserve">w przypadku lokalizacji kondygnacji podziemnej, maksymalną intensywność zabudowy: </w:t>
      </w:r>
      <w:r w:rsidR="0090612E" w:rsidRPr="00B522F4">
        <w:t>2,0</w:t>
      </w:r>
      <w:r w:rsidRPr="00B522F4">
        <w:t>;</w:t>
      </w:r>
    </w:p>
    <w:p w14:paraId="7E1C1BE3" w14:textId="78A44F26" w:rsidR="007F64A9" w:rsidRPr="00B522F4" w:rsidRDefault="007F64A9">
      <w:pPr>
        <w:widowControl w:val="0"/>
        <w:numPr>
          <w:ilvl w:val="0"/>
          <w:numId w:val="11"/>
        </w:numPr>
        <w:suppressAutoHyphens/>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 xml:space="preserve">minimalny udział powierzchni biologicznie czynnej: </w:t>
      </w:r>
      <w:r w:rsidR="0090612E" w:rsidRPr="00B522F4">
        <w:rPr>
          <w:rFonts w:ascii="Times New Roman" w:hAnsi="Times New Roman" w:cs="Times New Roman"/>
          <w:sz w:val="24"/>
          <w:szCs w:val="24"/>
        </w:rPr>
        <w:t>20</w:t>
      </w:r>
      <w:r w:rsidRPr="00B522F4">
        <w:rPr>
          <w:rFonts w:ascii="Times New Roman" w:hAnsi="Times New Roman" w:cs="Times New Roman"/>
          <w:sz w:val="24"/>
          <w:szCs w:val="24"/>
        </w:rPr>
        <w:t>%;</w:t>
      </w:r>
    </w:p>
    <w:p w14:paraId="1766CAE7" w14:textId="7BD6D8B7" w:rsidR="007F64A9" w:rsidRPr="00B522F4" w:rsidRDefault="007F64A9">
      <w:pPr>
        <w:widowControl w:val="0"/>
        <w:numPr>
          <w:ilvl w:val="0"/>
          <w:numId w:val="11"/>
        </w:numPr>
        <w:suppressAutoHyphens/>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 xml:space="preserve">maksymalny udział powierzchni zabudowy: </w:t>
      </w:r>
      <w:r w:rsidR="0090612E" w:rsidRPr="00B522F4">
        <w:rPr>
          <w:rFonts w:ascii="Times New Roman" w:hAnsi="Times New Roman" w:cs="Times New Roman"/>
          <w:sz w:val="24"/>
          <w:szCs w:val="24"/>
        </w:rPr>
        <w:t>5</w:t>
      </w:r>
      <w:r w:rsidRPr="00B522F4">
        <w:rPr>
          <w:rFonts w:ascii="Times New Roman" w:hAnsi="Times New Roman" w:cs="Times New Roman"/>
          <w:sz w:val="24"/>
          <w:szCs w:val="24"/>
        </w:rPr>
        <w:t>0%;</w:t>
      </w:r>
    </w:p>
    <w:p w14:paraId="5D82C813" w14:textId="1186D59F" w:rsidR="007F64A9" w:rsidRPr="00B522F4" w:rsidRDefault="007F64A9">
      <w:pPr>
        <w:widowControl w:val="0"/>
        <w:numPr>
          <w:ilvl w:val="0"/>
          <w:numId w:val="11"/>
        </w:numPr>
        <w:suppressAutoHyphens/>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maksymalną wysokość zabudowy:</w:t>
      </w:r>
      <w:r w:rsidR="00F10F15" w:rsidRPr="00B522F4">
        <w:rPr>
          <w:rFonts w:ascii="Times New Roman" w:hAnsi="Times New Roman" w:cs="Times New Roman"/>
          <w:sz w:val="24"/>
          <w:szCs w:val="24"/>
        </w:rPr>
        <w:t xml:space="preserve"> </w:t>
      </w:r>
      <w:r w:rsidRPr="00B522F4">
        <w:rPr>
          <w:rFonts w:ascii="Times New Roman" w:hAnsi="Times New Roman" w:cs="Times New Roman"/>
          <w:sz w:val="24"/>
          <w:szCs w:val="24"/>
        </w:rPr>
        <w:t>1</w:t>
      </w:r>
      <w:r w:rsidR="00301C30">
        <w:rPr>
          <w:rFonts w:ascii="Times New Roman" w:hAnsi="Times New Roman" w:cs="Times New Roman"/>
          <w:sz w:val="24"/>
          <w:szCs w:val="24"/>
        </w:rPr>
        <w:t>5</w:t>
      </w:r>
      <w:r w:rsidRPr="00B522F4">
        <w:rPr>
          <w:rFonts w:ascii="Times New Roman" w:hAnsi="Times New Roman" w:cs="Times New Roman"/>
          <w:sz w:val="24"/>
          <w:szCs w:val="24"/>
        </w:rPr>
        <w:t>,0 m;</w:t>
      </w:r>
    </w:p>
    <w:p w14:paraId="12DBF4E3" w14:textId="77777777" w:rsidR="000A3618" w:rsidRPr="00B522F4" w:rsidRDefault="00693CA2">
      <w:pPr>
        <w:pStyle w:val="Akapitzlist"/>
        <w:widowControl w:val="0"/>
        <w:numPr>
          <w:ilvl w:val="0"/>
          <w:numId w:val="11"/>
        </w:numPr>
        <w:suppressAutoHyphens/>
        <w:autoSpaceDE w:val="0"/>
        <w:spacing w:line="276" w:lineRule="auto"/>
        <w:ind w:left="425" w:hanging="425"/>
        <w:contextualSpacing w:val="0"/>
        <w:jc w:val="both"/>
      </w:pPr>
      <w:r w:rsidRPr="00B522F4">
        <w:t>stosowanie dachów płaskich lub stromych;</w:t>
      </w:r>
    </w:p>
    <w:p w14:paraId="38F93968" w14:textId="28AD92CD" w:rsidR="00693CA2" w:rsidRPr="00B522F4" w:rsidRDefault="00693CA2">
      <w:pPr>
        <w:pStyle w:val="Akapitzlist"/>
        <w:widowControl w:val="0"/>
        <w:numPr>
          <w:ilvl w:val="0"/>
          <w:numId w:val="11"/>
        </w:numPr>
        <w:suppressAutoHyphens/>
        <w:autoSpaceDE w:val="0"/>
        <w:spacing w:after="240" w:line="276" w:lineRule="auto"/>
        <w:ind w:left="425" w:hanging="425"/>
        <w:contextualSpacing w:val="0"/>
        <w:jc w:val="both"/>
      </w:pPr>
      <w:r w:rsidRPr="00B522F4">
        <w:t>dostępność komunikacyjną z przyległych terenów dróg publicznych, a także przez drogi wewnętrzne.</w:t>
      </w:r>
    </w:p>
    <w:p w14:paraId="09A422BD" w14:textId="723B61E8" w:rsidR="00CE7653" w:rsidRPr="005D110E" w:rsidRDefault="00693CA2" w:rsidP="00CE7653">
      <w:pPr>
        <w:widowControl w:val="0"/>
        <w:spacing w:after="0"/>
        <w:ind w:firstLine="357"/>
        <w:jc w:val="both"/>
        <w:rPr>
          <w:rFonts w:ascii="Times New Roman" w:hAnsi="Times New Roman" w:cs="Times New Roman"/>
          <w:sz w:val="24"/>
          <w:szCs w:val="24"/>
        </w:rPr>
      </w:pPr>
      <w:r w:rsidRPr="005D110E">
        <w:rPr>
          <w:rFonts w:ascii="Times New Roman" w:hAnsi="Times New Roman" w:cs="Times New Roman"/>
          <w:b/>
          <w:bCs/>
          <w:sz w:val="24"/>
          <w:szCs w:val="24"/>
        </w:rPr>
        <w:t xml:space="preserve">§ </w:t>
      </w:r>
      <w:r w:rsidR="00780E45" w:rsidRPr="005D110E">
        <w:rPr>
          <w:rFonts w:ascii="Times New Roman" w:hAnsi="Times New Roman" w:cs="Times New Roman"/>
          <w:b/>
          <w:bCs/>
          <w:sz w:val="24"/>
          <w:szCs w:val="24"/>
        </w:rPr>
        <w:t>2</w:t>
      </w:r>
      <w:r w:rsidR="0090612E" w:rsidRPr="005D110E">
        <w:rPr>
          <w:rFonts w:ascii="Times New Roman" w:hAnsi="Times New Roman" w:cs="Times New Roman"/>
          <w:b/>
          <w:bCs/>
          <w:sz w:val="24"/>
          <w:szCs w:val="24"/>
        </w:rPr>
        <w:t>4</w:t>
      </w:r>
      <w:r w:rsidRPr="005D110E">
        <w:rPr>
          <w:rFonts w:ascii="Times New Roman" w:hAnsi="Times New Roman" w:cs="Times New Roman"/>
          <w:b/>
          <w:bCs/>
          <w:sz w:val="24"/>
          <w:szCs w:val="24"/>
        </w:rPr>
        <w:t xml:space="preserve">. </w:t>
      </w:r>
      <w:r w:rsidRPr="005D110E">
        <w:rPr>
          <w:rFonts w:ascii="Times New Roman" w:hAnsi="Times New Roman" w:cs="Times New Roman"/>
          <w:sz w:val="24"/>
          <w:szCs w:val="24"/>
        </w:rPr>
        <w:t>Na</w:t>
      </w:r>
      <w:r w:rsidR="00CE7653" w:rsidRPr="005D110E">
        <w:rPr>
          <w:rFonts w:ascii="Times New Roman" w:hAnsi="Times New Roman" w:cs="Times New Roman"/>
          <w:sz w:val="24"/>
          <w:szCs w:val="24"/>
        </w:rPr>
        <w:t xml:space="preserve"> terenie oznaczonym na rysunku planu symbolem </w:t>
      </w:r>
      <w:r w:rsidR="0090612E" w:rsidRPr="005D110E">
        <w:rPr>
          <w:rFonts w:ascii="Times New Roman" w:hAnsi="Times New Roman" w:cs="Times New Roman"/>
          <w:b/>
          <w:bCs/>
          <w:sz w:val="24"/>
          <w:szCs w:val="24"/>
        </w:rPr>
        <w:t>1</w:t>
      </w:r>
      <w:r w:rsidR="00CE7653" w:rsidRPr="005D110E">
        <w:rPr>
          <w:rFonts w:ascii="Times New Roman" w:hAnsi="Times New Roman" w:cs="Times New Roman"/>
          <w:b/>
          <w:bCs/>
          <w:sz w:val="24"/>
          <w:szCs w:val="24"/>
        </w:rPr>
        <w:t>KDZ</w:t>
      </w:r>
      <w:r w:rsidR="00CE7653" w:rsidRPr="005D110E">
        <w:rPr>
          <w:rFonts w:ascii="Times New Roman" w:hAnsi="Times New Roman" w:cs="Times New Roman"/>
          <w:sz w:val="24"/>
          <w:szCs w:val="24"/>
        </w:rPr>
        <w:t xml:space="preserve"> ustala się:</w:t>
      </w:r>
      <w:r w:rsidRPr="005D110E">
        <w:rPr>
          <w:rFonts w:ascii="Times New Roman" w:hAnsi="Times New Roman" w:cs="Times New Roman"/>
          <w:sz w:val="24"/>
          <w:szCs w:val="24"/>
        </w:rPr>
        <w:t xml:space="preserve"> </w:t>
      </w:r>
    </w:p>
    <w:p w14:paraId="2067C631" w14:textId="3E244957" w:rsidR="00CE7653" w:rsidRPr="005D110E" w:rsidRDefault="00CE7653">
      <w:pPr>
        <w:widowControl w:val="0"/>
        <w:numPr>
          <w:ilvl w:val="0"/>
          <w:numId w:val="33"/>
        </w:numPr>
        <w:tabs>
          <w:tab w:val="left" w:pos="426"/>
        </w:tabs>
        <w:suppressAutoHyphens/>
        <w:autoSpaceDN/>
        <w:adjustRightInd/>
        <w:spacing w:after="0"/>
        <w:ind w:left="426" w:hanging="426"/>
        <w:jc w:val="both"/>
        <w:rPr>
          <w:rFonts w:ascii="Times New Roman" w:hAnsi="Times New Roman" w:cs="Times New Roman"/>
          <w:sz w:val="24"/>
          <w:szCs w:val="24"/>
        </w:rPr>
      </w:pPr>
      <w:r w:rsidRPr="005D110E">
        <w:rPr>
          <w:rFonts w:ascii="Times New Roman" w:hAnsi="Times New Roman" w:cs="Times New Roman"/>
          <w:sz w:val="24"/>
          <w:szCs w:val="24"/>
        </w:rPr>
        <w:t>przeznaczenie</w:t>
      </w:r>
      <w:r w:rsidR="00237E29">
        <w:rPr>
          <w:rFonts w:ascii="Times New Roman" w:hAnsi="Times New Roman" w:cs="Times New Roman"/>
          <w:sz w:val="24"/>
          <w:szCs w:val="24"/>
        </w:rPr>
        <w:t xml:space="preserve"> terenu</w:t>
      </w:r>
      <w:r w:rsidRPr="005D110E">
        <w:rPr>
          <w:rFonts w:ascii="Times New Roman" w:hAnsi="Times New Roman" w:cs="Times New Roman"/>
          <w:sz w:val="24"/>
          <w:szCs w:val="24"/>
        </w:rPr>
        <w:t xml:space="preserve">: </w:t>
      </w:r>
      <w:r w:rsidR="00D54949" w:rsidRPr="005D110E">
        <w:rPr>
          <w:rFonts w:ascii="Times New Roman" w:hAnsi="Times New Roman" w:cs="Times New Roman"/>
          <w:sz w:val="24"/>
          <w:szCs w:val="24"/>
        </w:rPr>
        <w:t xml:space="preserve">teren </w:t>
      </w:r>
      <w:r w:rsidRPr="005D110E">
        <w:rPr>
          <w:rFonts w:ascii="Times New Roman" w:hAnsi="Times New Roman" w:cs="Times New Roman"/>
          <w:sz w:val="24"/>
          <w:szCs w:val="24"/>
        </w:rPr>
        <w:t>drog</w:t>
      </w:r>
      <w:r w:rsidR="00D54949" w:rsidRPr="005D110E">
        <w:rPr>
          <w:rFonts w:ascii="Times New Roman" w:hAnsi="Times New Roman" w:cs="Times New Roman"/>
          <w:sz w:val="24"/>
          <w:szCs w:val="24"/>
        </w:rPr>
        <w:t>i</w:t>
      </w:r>
      <w:r w:rsidRPr="005D110E">
        <w:rPr>
          <w:rFonts w:ascii="Times New Roman" w:hAnsi="Times New Roman" w:cs="Times New Roman"/>
          <w:sz w:val="24"/>
          <w:szCs w:val="24"/>
        </w:rPr>
        <w:t xml:space="preserve"> zbiorcz</w:t>
      </w:r>
      <w:r w:rsidR="00D54949" w:rsidRPr="005D110E">
        <w:rPr>
          <w:rFonts w:ascii="Times New Roman" w:hAnsi="Times New Roman" w:cs="Times New Roman"/>
          <w:sz w:val="24"/>
          <w:szCs w:val="24"/>
        </w:rPr>
        <w:t>ej</w:t>
      </w:r>
      <w:r w:rsidRPr="005D110E">
        <w:rPr>
          <w:rFonts w:ascii="Times New Roman" w:hAnsi="Times New Roman" w:cs="Times New Roman"/>
          <w:sz w:val="24"/>
          <w:szCs w:val="24"/>
        </w:rPr>
        <w:t>;</w:t>
      </w:r>
    </w:p>
    <w:p w14:paraId="62F9EEF1" w14:textId="77777777" w:rsidR="0090612E" w:rsidRPr="005D110E" w:rsidRDefault="0090612E" w:rsidP="0090612E">
      <w:pPr>
        <w:widowControl w:val="0"/>
        <w:numPr>
          <w:ilvl w:val="0"/>
          <w:numId w:val="33"/>
        </w:numPr>
        <w:tabs>
          <w:tab w:val="left" w:pos="426"/>
        </w:tabs>
        <w:suppressAutoHyphens/>
        <w:autoSpaceDN/>
        <w:adjustRightInd/>
        <w:spacing w:after="0"/>
        <w:ind w:left="426" w:hanging="426"/>
        <w:jc w:val="both"/>
        <w:rPr>
          <w:rFonts w:ascii="Times New Roman" w:hAnsi="Times New Roman" w:cs="Times New Roman"/>
          <w:sz w:val="24"/>
          <w:szCs w:val="24"/>
        </w:rPr>
      </w:pPr>
      <w:r w:rsidRPr="005D110E">
        <w:rPr>
          <w:rFonts w:ascii="Times New Roman" w:hAnsi="Times New Roman" w:cs="Times New Roman"/>
          <w:sz w:val="24"/>
          <w:szCs w:val="24"/>
        </w:rPr>
        <w:t>dopuszczenie lokalizacji:</w:t>
      </w:r>
    </w:p>
    <w:p w14:paraId="12DF692F" w14:textId="0D3C1F62" w:rsidR="0090612E" w:rsidRPr="00B522F4" w:rsidRDefault="0090612E" w:rsidP="0090612E">
      <w:pPr>
        <w:pStyle w:val="Akapitzlist"/>
        <w:widowControl w:val="0"/>
        <w:numPr>
          <w:ilvl w:val="0"/>
          <w:numId w:val="81"/>
        </w:numPr>
        <w:tabs>
          <w:tab w:val="left" w:pos="426"/>
        </w:tabs>
        <w:suppressAutoHyphens/>
        <w:spacing w:line="276" w:lineRule="auto"/>
        <w:ind w:left="765" w:hanging="340"/>
        <w:jc w:val="both"/>
      </w:pPr>
      <w:r w:rsidRPr="00B522F4">
        <w:t>stanowisk postojowych, ścieżek pieszych i pieszo-rowerowych, zgodnie z przepisami odrębnymi,</w:t>
      </w:r>
    </w:p>
    <w:p w14:paraId="1FD2FC21" w14:textId="77777777" w:rsidR="0090612E" w:rsidRPr="00B522F4" w:rsidRDefault="0090612E" w:rsidP="0090612E">
      <w:pPr>
        <w:pStyle w:val="Akapitzlist"/>
        <w:widowControl w:val="0"/>
        <w:numPr>
          <w:ilvl w:val="0"/>
          <w:numId w:val="81"/>
        </w:numPr>
        <w:tabs>
          <w:tab w:val="left" w:pos="426"/>
        </w:tabs>
        <w:suppressAutoHyphens/>
        <w:spacing w:line="276" w:lineRule="auto"/>
        <w:ind w:left="765" w:hanging="340"/>
        <w:jc w:val="both"/>
      </w:pPr>
      <w:r w:rsidRPr="00B522F4">
        <w:t>obiektów i urządzeń infrastruktury technicznej o maksymalnej wysokości 12,0 m;</w:t>
      </w:r>
    </w:p>
    <w:p w14:paraId="7C1F3F79" w14:textId="77777777" w:rsidR="0090612E" w:rsidRPr="00B522F4" w:rsidRDefault="0090612E" w:rsidP="0090612E">
      <w:pPr>
        <w:widowControl w:val="0"/>
        <w:numPr>
          <w:ilvl w:val="0"/>
          <w:numId w:val="33"/>
        </w:numPr>
        <w:tabs>
          <w:tab w:val="left" w:pos="426"/>
        </w:tabs>
        <w:suppressAutoHyphens/>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szerokość pasa drogowego w liniach rozgraniczających zgodnie z rysunkiem planu;</w:t>
      </w:r>
    </w:p>
    <w:p w14:paraId="7701D87C" w14:textId="3DFF29D7" w:rsidR="0090612E" w:rsidRPr="009C2734" w:rsidRDefault="0090612E" w:rsidP="0090612E">
      <w:pPr>
        <w:widowControl w:val="0"/>
        <w:numPr>
          <w:ilvl w:val="0"/>
          <w:numId w:val="33"/>
        </w:numPr>
        <w:tabs>
          <w:tab w:val="left" w:pos="426"/>
        </w:tabs>
        <w:suppressAutoHyphens/>
        <w:autoSpaceDN/>
        <w:adjustRightInd/>
        <w:spacing w:after="240"/>
        <w:ind w:left="425" w:hanging="425"/>
        <w:jc w:val="both"/>
        <w:rPr>
          <w:rFonts w:ascii="Times New Roman" w:hAnsi="Times New Roman" w:cs="Times New Roman"/>
          <w:sz w:val="24"/>
          <w:szCs w:val="24"/>
        </w:rPr>
      </w:pPr>
      <w:r w:rsidRPr="009C2734">
        <w:rPr>
          <w:rFonts w:ascii="Times New Roman" w:hAnsi="Times New Roman" w:cs="Times New Roman"/>
          <w:sz w:val="24"/>
          <w:szCs w:val="24"/>
        </w:rPr>
        <w:t>sytuowanie pasa drogowego zgodnie z przepisami odrębnymi.</w:t>
      </w:r>
    </w:p>
    <w:p w14:paraId="4CDE9EE9" w14:textId="61E51E6E" w:rsidR="00CE7653" w:rsidRPr="009C2734" w:rsidRDefault="00CE7653" w:rsidP="00CE7653">
      <w:pPr>
        <w:widowControl w:val="0"/>
        <w:spacing w:after="0"/>
        <w:ind w:firstLine="357"/>
        <w:jc w:val="both"/>
        <w:rPr>
          <w:rFonts w:ascii="Times New Roman" w:hAnsi="Times New Roman" w:cs="Times New Roman"/>
          <w:sz w:val="24"/>
          <w:szCs w:val="24"/>
        </w:rPr>
      </w:pPr>
      <w:r w:rsidRPr="009C2734">
        <w:rPr>
          <w:rFonts w:ascii="Times New Roman" w:hAnsi="Times New Roman" w:cs="Times New Roman"/>
          <w:b/>
          <w:bCs/>
          <w:sz w:val="24"/>
          <w:szCs w:val="24"/>
        </w:rPr>
        <w:t>§ 2</w:t>
      </w:r>
      <w:r w:rsidR="0090612E" w:rsidRPr="009C2734">
        <w:rPr>
          <w:rFonts w:ascii="Times New Roman" w:hAnsi="Times New Roman" w:cs="Times New Roman"/>
          <w:b/>
          <w:bCs/>
          <w:sz w:val="24"/>
          <w:szCs w:val="24"/>
        </w:rPr>
        <w:t>5</w:t>
      </w:r>
      <w:r w:rsidRPr="009C2734">
        <w:rPr>
          <w:rFonts w:ascii="Times New Roman" w:hAnsi="Times New Roman" w:cs="Times New Roman"/>
          <w:b/>
          <w:bCs/>
          <w:sz w:val="24"/>
          <w:szCs w:val="24"/>
        </w:rPr>
        <w:t xml:space="preserve">. </w:t>
      </w:r>
      <w:r w:rsidRPr="009C2734">
        <w:rPr>
          <w:rFonts w:ascii="Times New Roman" w:hAnsi="Times New Roman" w:cs="Times New Roman"/>
          <w:sz w:val="24"/>
          <w:szCs w:val="24"/>
        </w:rPr>
        <w:t xml:space="preserve">Na terenach oznaczonych na rysunku planu symbolami: </w:t>
      </w:r>
      <w:r w:rsidRPr="009C2734">
        <w:rPr>
          <w:rFonts w:ascii="Times New Roman" w:hAnsi="Times New Roman" w:cs="Times New Roman"/>
          <w:b/>
          <w:bCs/>
          <w:sz w:val="24"/>
          <w:szCs w:val="24"/>
        </w:rPr>
        <w:t>1KDD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2KDD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3KDD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4KDD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5KDD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6KDD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7KDD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8KDD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9KDD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10KDD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11KDD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12KDD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13KDD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14KDD</w:t>
      </w:r>
      <w:r w:rsidR="005D110E" w:rsidRPr="005D110E">
        <w:rPr>
          <w:rFonts w:ascii="Times New Roman" w:hAnsi="Times New Roman" w:cs="Times New Roman"/>
          <w:sz w:val="24"/>
          <w:szCs w:val="24"/>
        </w:rPr>
        <w:t>,</w:t>
      </w:r>
      <w:r w:rsidR="005D110E">
        <w:rPr>
          <w:rFonts w:ascii="Times New Roman" w:hAnsi="Times New Roman" w:cs="Times New Roman"/>
          <w:b/>
          <w:bCs/>
          <w:sz w:val="24"/>
          <w:szCs w:val="24"/>
        </w:rPr>
        <w:t xml:space="preserve"> 1</w:t>
      </w:r>
      <w:r w:rsidRPr="009C2734">
        <w:rPr>
          <w:rFonts w:ascii="Times New Roman" w:hAnsi="Times New Roman" w:cs="Times New Roman"/>
          <w:b/>
          <w:bCs/>
          <w:sz w:val="24"/>
          <w:szCs w:val="24"/>
        </w:rPr>
        <w:t>5KDD</w:t>
      </w:r>
      <w:r w:rsidRPr="009C2734">
        <w:rPr>
          <w:rFonts w:ascii="Times New Roman" w:hAnsi="Times New Roman" w:cs="Times New Roman"/>
          <w:sz w:val="24"/>
          <w:szCs w:val="24"/>
        </w:rPr>
        <w:t xml:space="preserve"> ustala się: </w:t>
      </w:r>
    </w:p>
    <w:p w14:paraId="54DA99A1" w14:textId="61E32386" w:rsidR="0090612E" w:rsidRPr="009C2734" w:rsidRDefault="0090612E" w:rsidP="0090612E">
      <w:pPr>
        <w:pStyle w:val="Akapitzlist"/>
        <w:widowControl w:val="0"/>
        <w:numPr>
          <w:ilvl w:val="0"/>
          <w:numId w:val="82"/>
        </w:numPr>
        <w:tabs>
          <w:tab w:val="left" w:pos="426"/>
        </w:tabs>
        <w:suppressAutoHyphens/>
        <w:ind w:left="425" w:hanging="425"/>
        <w:jc w:val="both"/>
      </w:pPr>
      <w:r w:rsidRPr="009C2734">
        <w:t>przeznaczenie</w:t>
      </w:r>
      <w:r w:rsidR="00237E29">
        <w:t xml:space="preserve"> terenów</w:t>
      </w:r>
      <w:r w:rsidRPr="009C2734">
        <w:t>: teren</w:t>
      </w:r>
      <w:r w:rsidR="005D110E">
        <w:t>y dróg dojazdowych;</w:t>
      </w:r>
    </w:p>
    <w:p w14:paraId="21E750E6" w14:textId="77777777" w:rsidR="0090612E" w:rsidRPr="009C2734" w:rsidRDefault="0090612E" w:rsidP="0090612E">
      <w:pPr>
        <w:widowControl w:val="0"/>
        <w:numPr>
          <w:ilvl w:val="0"/>
          <w:numId w:val="82"/>
        </w:numPr>
        <w:tabs>
          <w:tab w:val="left" w:pos="426"/>
        </w:tabs>
        <w:suppressAutoHyphens/>
        <w:autoSpaceDN/>
        <w:adjustRightInd/>
        <w:spacing w:after="0"/>
        <w:ind w:left="425" w:hanging="425"/>
        <w:jc w:val="both"/>
        <w:rPr>
          <w:rFonts w:ascii="Times New Roman" w:hAnsi="Times New Roman" w:cs="Times New Roman"/>
          <w:sz w:val="24"/>
          <w:szCs w:val="24"/>
        </w:rPr>
      </w:pPr>
      <w:r w:rsidRPr="009C2734">
        <w:rPr>
          <w:rFonts w:ascii="Times New Roman" w:hAnsi="Times New Roman" w:cs="Times New Roman"/>
          <w:sz w:val="24"/>
          <w:szCs w:val="24"/>
        </w:rPr>
        <w:t>dopuszczenie lokalizacji:</w:t>
      </w:r>
    </w:p>
    <w:p w14:paraId="34FF9CFB" w14:textId="77777777" w:rsidR="0090612E" w:rsidRPr="00B522F4" w:rsidRDefault="0090612E" w:rsidP="0090612E">
      <w:pPr>
        <w:pStyle w:val="Akapitzlist"/>
        <w:widowControl w:val="0"/>
        <w:numPr>
          <w:ilvl w:val="4"/>
          <w:numId w:val="33"/>
        </w:numPr>
        <w:tabs>
          <w:tab w:val="left" w:pos="426"/>
        </w:tabs>
        <w:suppressAutoHyphens/>
        <w:ind w:left="765" w:hanging="340"/>
        <w:jc w:val="both"/>
      </w:pPr>
      <w:r w:rsidRPr="009C2734">
        <w:t>stanowisk postojowych, ścieżek pieszych i pieszo-rowerowych, zgodnie z</w:t>
      </w:r>
      <w:r w:rsidRPr="00B522F4">
        <w:t xml:space="preserve"> przepisami odrębnymi,</w:t>
      </w:r>
    </w:p>
    <w:p w14:paraId="15341A8C" w14:textId="732D8977" w:rsidR="0090612E" w:rsidRPr="00B522F4" w:rsidRDefault="0090612E" w:rsidP="0090612E">
      <w:pPr>
        <w:pStyle w:val="Akapitzlist"/>
        <w:widowControl w:val="0"/>
        <w:numPr>
          <w:ilvl w:val="4"/>
          <w:numId w:val="33"/>
        </w:numPr>
        <w:tabs>
          <w:tab w:val="left" w:pos="426"/>
        </w:tabs>
        <w:suppressAutoHyphens/>
        <w:ind w:left="765" w:hanging="340"/>
        <w:jc w:val="both"/>
      </w:pPr>
      <w:r w:rsidRPr="00B522F4">
        <w:lastRenderedPageBreak/>
        <w:t>obiektów i urządzeń infrastruktury technicznej o maksymalnej wysokości 12,0 m;</w:t>
      </w:r>
    </w:p>
    <w:p w14:paraId="0AEB37F1" w14:textId="77777777" w:rsidR="0090612E" w:rsidRPr="00B522F4" w:rsidRDefault="0090612E" w:rsidP="0090612E">
      <w:pPr>
        <w:widowControl w:val="0"/>
        <w:numPr>
          <w:ilvl w:val="0"/>
          <w:numId w:val="82"/>
        </w:numPr>
        <w:tabs>
          <w:tab w:val="left" w:pos="426"/>
        </w:tabs>
        <w:suppressAutoHyphens/>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szerokość pasa drogowego w liniach rozgraniczających zgodnie z rysunkiem planu;</w:t>
      </w:r>
    </w:p>
    <w:p w14:paraId="7CCDCC2C" w14:textId="77777777" w:rsidR="0090612E" w:rsidRPr="00B522F4" w:rsidRDefault="0090612E" w:rsidP="0090612E">
      <w:pPr>
        <w:widowControl w:val="0"/>
        <w:numPr>
          <w:ilvl w:val="0"/>
          <w:numId w:val="82"/>
        </w:numPr>
        <w:tabs>
          <w:tab w:val="left" w:pos="426"/>
        </w:tabs>
        <w:suppressAutoHyphens/>
        <w:autoSpaceDN/>
        <w:adjustRightInd/>
        <w:spacing w:after="240"/>
        <w:ind w:left="425" w:hanging="425"/>
        <w:jc w:val="both"/>
        <w:rPr>
          <w:rFonts w:ascii="Times New Roman" w:hAnsi="Times New Roman" w:cs="Times New Roman"/>
          <w:sz w:val="24"/>
          <w:szCs w:val="24"/>
        </w:rPr>
      </w:pPr>
      <w:r w:rsidRPr="00B522F4">
        <w:rPr>
          <w:rFonts w:ascii="Times New Roman" w:hAnsi="Times New Roman" w:cs="Times New Roman"/>
          <w:sz w:val="24"/>
          <w:szCs w:val="24"/>
        </w:rPr>
        <w:t>sytuowanie pasa drogowego zgodnie z przepisami odrębnymi.</w:t>
      </w:r>
    </w:p>
    <w:p w14:paraId="40B5AEC9" w14:textId="0D94233B" w:rsidR="00693CA2" w:rsidRPr="009C2734" w:rsidRDefault="00693CA2" w:rsidP="0032362A">
      <w:pPr>
        <w:widowControl w:val="0"/>
        <w:spacing w:after="0"/>
        <w:ind w:firstLine="425"/>
        <w:jc w:val="both"/>
        <w:rPr>
          <w:rFonts w:ascii="Times New Roman" w:hAnsi="Times New Roman" w:cs="Times New Roman"/>
          <w:sz w:val="24"/>
          <w:szCs w:val="24"/>
        </w:rPr>
      </w:pPr>
      <w:r w:rsidRPr="009C2734">
        <w:rPr>
          <w:rFonts w:ascii="Times New Roman" w:hAnsi="Times New Roman" w:cs="Times New Roman"/>
          <w:b/>
          <w:bCs/>
          <w:sz w:val="24"/>
          <w:szCs w:val="24"/>
        </w:rPr>
        <w:t xml:space="preserve">§ </w:t>
      </w:r>
      <w:r w:rsidR="00BF50C0" w:rsidRPr="009C2734">
        <w:rPr>
          <w:rFonts w:ascii="Times New Roman" w:hAnsi="Times New Roman" w:cs="Times New Roman"/>
          <w:b/>
          <w:bCs/>
          <w:sz w:val="24"/>
          <w:szCs w:val="24"/>
        </w:rPr>
        <w:t>2</w:t>
      </w:r>
      <w:r w:rsidR="0090612E" w:rsidRPr="009C2734">
        <w:rPr>
          <w:rFonts w:ascii="Times New Roman" w:hAnsi="Times New Roman" w:cs="Times New Roman"/>
          <w:b/>
          <w:bCs/>
          <w:sz w:val="24"/>
          <w:szCs w:val="24"/>
        </w:rPr>
        <w:t>6</w:t>
      </w:r>
      <w:r w:rsidRPr="009C2734">
        <w:rPr>
          <w:rFonts w:ascii="Times New Roman" w:hAnsi="Times New Roman" w:cs="Times New Roman"/>
          <w:b/>
          <w:bCs/>
          <w:sz w:val="24"/>
          <w:szCs w:val="24"/>
        </w:rPr>
        <w:t xml:space="preserve">. </w:t>
      </w:r>
      <w:r w:rsidRPr="009C2734">
        <w:rPr>
          <w:rFonts w:ascii="Times New Roman" w:hAnsi="Times New Roman" w:cs="Times New Roman"/>
          <w:sz w:val="24"/>
          <w:szCs w:val="24"/>
        </w:rPr>
        <w:t>Na terenach oznaczonych na rysunku planu symbolami:</w:t>
      </w:r>
      <w:r w:rsidR="00BF50C0" w:rsidRPr="009C2734">
        <w:rPr>
          <w:rFonts w:ascii="Times New Roman" w:hAnsi="Times New Roman" w:cs="Times New Roman"/>
          <w:sz w:val="24"/>
          <w:szCs w:val="24"/>
        </w:rPr>
        <w:t xml:space="preserve"> </w:t>
      </w:r>
      <w:r w:rsidR="00BF50C0" w:rsidRPr="009C2734">
        <w:rPr>
          <w:rFonts w:ascii="Times New Roman" w:hAnsi="Times New Roman" w:cs="Times New Roman"/>
          <w:b/>
          <w:sz w:val="24"/>
          <w:szCs w:val="24"/>
        </w:rPr>
        <w:t>1KR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3KR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4KR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5KR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6KR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7KR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8KR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9KR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10KR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11KR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12KR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13KR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14KR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15KR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16KR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17KR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18KR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19KR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20KR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21KR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22KR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23KR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24KR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25KR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26KR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27KR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28KR</w:t>
      </w:r>
      <w:r w:rsidR="005D110E">
        <w:rPr>
          <w:rFonts w:ascii="Times New Roman" w:hAnsi="Times New Roman" w:cs="Times New Roman"/>
          <w:bCs/>
          <w:sz w:val="24"/>
          <w:szCs w:val="24"/>
        </w:rPr>
        <w:t xml:space="preserve">, </w:t>
      </w:r>
      <w:r w:rsidR="005D110E" w:rsidRPr="005D110E">
        <w:rPr>
          <w:rFonts w:ascii="Times New Roman" w:hAnsi="Times New Roman" w:cs="Times New Roman"/>
          <w:b/>
          <w:sz w:val="24"/>
          <w:szCs w:val="24"/>
        </w:rPr>
        <w:t>29KR</w:t>
      </w:r>
      <w:r w:rsidR="005D110E" w:rsidRPr="005D110E">
        <w:rPr>
          <w:rFonts w:ascii="Times New Roman" w:hAnsi="Times New Roman" w:cs="Times New Roman"/>
          <w:bCs/>
          <w:sz w:val="24"/>
          <w:szCs w:val="24"/>
        </w:rPr>
        <w:t>,</w:t>
      </w:r>
      <w:r w:rsidR="005D110E" w:rsidRPr="005D110E">
        <w:rPr>
          <w:rFonts w:ascii="Times New Roman" w:hAnsi="Times New Roman" w:cs="Times New Roman"/>
          <w:b/>
          <w:sz w:val="24"/>
          <w:szCs w:val="24"/>
        </w:rPr>
        <w:t xml:space="preserve"> 3</w:t>
      </w:r>
      <w:r w:rsidR="00B522F4" w:rsidRPr="005D110E">
        <w:rPr>
          <w:rFonts w:ascii="Times New Roman" w:hAnsi="Times New Roman" w:cs="Times New Roman"/>
          <w:b/>
          <w:sz w:val="24"/>
          <w:szCs w:val="24"/>
        </w:rPr>
        <w:t>0</w:t>
      </w:r>
      <w:r w:rsidR="00BF50C0" w:rsidRPr="005D110E">
        <w:rPr>
          <w:rFonts w:ascii="Times New Roman" w:hAnsi="Times New Roman" w:cs="Times New Roman"/>
          <w:b/>
          <w:sz w:val="24"/>
          <w:szCs w:val="24"/>
        </w:rPr>
        <w:t>KR</w:t>
      </w:r>
      <w:r w:rsidR="00BF50C0" w:rsidRPr="009C2734">
        <w:rPr>
          <w:rFonts w:ascii="Times New Roman" w:hAnsi="Times New Roman" w:cs="Times New Roman"/>
          <w:sz w:val="24"/>
          <w:szCs w:val="24"/>
        </w:rPr>
        <w:t xml:space="preserve"> </w:t>
      </w:r>
      <w:r w:rsidRPr="009C2734">
        <w:rPr>
          <w:rFonts w:ascii="Times New Roman" w:hAnsi="Times New Roman" w:cs="Times New Roman"/>
          <w:sz w:val="24"/>
          <w:szCs w:val="24"/>
        </w:rPr>
        <w:t>ustala się:</w:t>
      </w:r>
    </w:p>
    <w:p w14:paraId="43707E04" w14:textId="633B7155" w:rsidR="0090612E" w:rsidRPr="009C2734" w:rsidRDefault="00CE7653" w:rsidP="0090612E">
      <w:pPr>
        <w:widowControl w:val="0"/>
        <w:numPr>
          <w:ilvl w:val="0"/>
          <w:numId w:val="32"/>
        </w:numPr>
        <w:tabs>
          <w:tab w:val="clear" w:pos="960"/>
        </w:tabs>
        <w:suppressAutoHyphens/>
        <w:autoSpaceDN/>
        <w:adjustRightInd/>
        <w:spacing w:after="0"/>
        <w:ind w:left="425" w:hanging="425"/>
        <w:jc w:val="both"/>
        <w:rPr>
          <w:rFonts w:ascii="Times New Roman" w:hAnsi="Times New Roman" w:cs="Times New Roman"/>
          <w:sz w:val="24"/>
          <w:szCs w:val="24"/>
        </w:rPr>
      </w:pPr>
      <w:r w:rsidRPr="009C2734">
        <w:rPr>
          <w:rFonts w:ascii="Times New Roman" w:hAnsi="Times New Roman" w:cs="Times New Roman"/>
          <w:sz w:val="24"/>
          <w:szCs w:val="24"/>
        </w:rPr>
        <w:t>przeznaczenie</w:t>
      </w:r>
      <w:r w:rsidR="00237E29">
        <w:rPr>
          <w:rFonts w:ascii="Times New Roman" w:hAnsi="Times New Roman" w:cs="Times New Roman"/>
          <w:sz w:val="24"/>
          <w:szCs w:val="24"/>
        </w:rPr>
        <w:t xml:space="preserve"> terenów</w:t>
      </w:r>
      <w:r w:rsidRPr="009C2734">
        <w:rPr>
          <w:rFonts w:ascii="Times New Roman" w:hAnsi="Times New Roman" w:cs="Times New Roman"/>
          <w:sz w:val="24"/>
          <w:szCs w:val="24"/>
        </w:rPr>
        <w:t xml:space="preserve">: </w:t>
      </w:r>
      <w:r w:rsidR="00D54949" w:rsidRPr="009C2734">
        <w:rPr>
          <w:rFonts w:ascii="Times New Roman" w:hAnsi="Times New Roman" w:cs="Times New Roman"/>
          <w:sz w:val="24"/>
          <w:szCs w:val="24"/>
        </w:rPr>
        <w:t xml:space="preserve">tereny </w:t>
      </w:r>
      <w:r w:rsidRPr="009C2734">
        <w:rPr>
          <w:rFonts w:ascii="Times New Roman" w:hAnsi="Times New Roman" w:cs="Times New Roman"/>
          <w:sz w:val="24"/>
          <w:szCs w:val="24"/>
        </w:rPr>
        <w:t>komunikacj</w:t>
      </w:r>
      <w:r w:rsidR="00D54949" w:rsidRPr="009C2734">
        <w:rPr>
          <w:rFonts w:ascii="Times New Roman" w:hAnsi="Times New Roman" w:cs="Times New Roman"/>
          <w:sz w:val="24"/>
          <w:szCs w:val="24"/>
        </w:rPr>
        <w:t>i</w:t>
      </w:r>
      <w:r w:rsidRPr="009C2734">
        <w:rPr>
          <w:rFonts w:ascii="Times New Roman" w:hAnsi="Times New Roman" w:cs="Times New Roman"/>
          <w:sz w:val="24"/>
          <w:szCs w:val="24"/>
        </w:rPr>
        <w:t xml:space="preserve"> drogow</w:t>
      </w:r>
      <w:r w:rsidR="00D54949" w:rsidRPr="009C2734">
        <w:rPr>
          <w:rFonts w:ascii="Times New Roman" w:hAnsi="Times New Roman" w:cs="Times New Roman"/>
          <w:sz w:val="24"/>
          <w:szCs w:val="24"/>
        </w:rPr>
        <w:t xml:space="preserve">ej </w:t>
      </w:r>
      <w:r w:rsidRPr="009C2734">
        <w:rPr>
          <w:rFonts w:ascii="Times New Roman" w:hAnsi="Times New Roman" w:cs="Times New Roman"/>
          <w:sz w:val="24"/>
          <w:szCs w:val="24"/>
        </w:rPr>
        <w:t>wewnętrzn</w:t>
      </w:r>
      <w:r w:rsidR="00D54949" w:rsidRPr="009C2734">
        <w:rPr>
          <w:rFonts w:ascii="Times New Roman" w:hAnsi="Times New Roman" w:cs="Times New Roman"/>
          <w:sz w:val="24"/>
          <w:szCs w:val="24"/>
        </w:rPr>
        <w:t>ej</w:t>
      </w:r>
      <w:r w:rsidRPr="009C2734">
        <w:rPr>
          <w:rFonts w:ascii="Times New Roman" w:hAnsi="Times New Roman" w:cs="Times New Roman"/>
          <w:sz w:val="24"/>
          <w:szCs w:val="24"/>
        </w:rPr>
        <w:t>;</w:t>
      </w:r>
    </w:p>
    <w:p w14:paraId="3EDA440A" w14:textId="77777777" w:rsidR="0090612E" w:rsidRPr="009C2734" w:rsidRDefault="0090612E" w:rsidP="0090612E">
      <w:pPr>
        <w:widowControl w:val="0"/>
        <w:numPr>
          <w:ilvl w:val="0"/>
          <w:numId w:val="32"/>
        </w:numPr>
        <w:tabs>
          <w:tab w:val="clear" w:pos="960"/>
        </w:tabs>
        <w:suppressAutoHyphens/>
        <w:autoSpaceDN/>
        <w:adjustRightInd/>
        <w:spacing w:after="0"/>
        <w:ind w:left="425" w:hanging="425"/>
        <w:jc w:val="both"/>
        <w:rPr>
          <w:rFonts w:ascii="Times New Roman" w:hAnsi="Times New Roman" w:cs="Times New Roman"/>
          <w:sz w:val="24"/>
          <w:szCs w:val="24"/>
        </w:rPr>
      </w:pPr>
      <w:r w:rsidRPr="009C2734">
        <w:rPr>
          <w:rFonts w:ascii="Times New Roman" w:hAnsi="Times New Roman" w:cs="Times New Roman"/>
          <w:sz w:val="24"/>
          <w:szCs w:val="24"/>
        </w:rPr>
        <w:t>dopuszczenie lokalizacji:</w:t>
      </w:r>
    </w:p>
    <w:p w14:paraId="4A0D6D68" w14:textId="383F1851" w:rsidR="0090612E" w:rsidRPr="009C2734" w:rsidRDefault="0090612E" w:rsidP="0090612E">
      <w:pPr>
        <w:pStyle w:val="Akapitzlist"/>
        <w:widowControl w:val="0"/>
        <w:numPr>
          <w:ilvl w:val="0"/>
          <w:numId w:val="83"/>
        </w:numPr>
        <w:tabs>
          <w:tab w:val="left" w:pos="426"/>
        </w:tabs>
        <w:suppressAutoHyphens/>
        <w:spacing w:line="276" w:lineRule="auto"/>
        <w:ind w:left="765" w:hanging="340"/>
        <w:jc w:val="both"/>
      </w:pPr>
      <w:r w:rsidRPr="009C2734">
        <w:t>stanowisk postojowych, ścieżek pieszych i pieszo-rowerowych, zgodnie z przepisami odrębnymi,</w:t>
      </w:r>
    </w:p>
    <w:p w14:paraId="002AFA8A" w14:textId="77777777" w:rsidR="0090612E" w:rsidRPr="009C2734" w:rsidRDefault="0090612E" w:rsidP="0090612E">
      <w:pPr>
        <w:pStyle w:val="Akapitzlist"/>
        <w:widowControl w:val="0"/>
        <w:numPr>
          <w:ilvl w:val="0"/>
          <w:numId w:val="83"/>
        </w:numPr>
        <w:tabs>
          <w:tab w:val="left" w:pos="426"/>
        </w:tabs>
        <w:suppressAutoHyphens/>
        <w:spacing w:line="276" w:lineRule="auto"/>
        <w:ind w:left="765" w:hanging="340"/>
        <w:jc w:val="both"/>
      </w:pPr>
      <w:r w:rsidRPr="009C2734">
        <w:t>obiektów i urządzeń infrastruktury technicznej o maksymalnej wysokości 12,0 m;</w:t>
      </w:r>
    </w:p>
    <w:p w14:paraId="0BDA25C0" w14:textId="77777777" w:rsidR="0090612E" w:rsidRPr="00B522F4" w:rsidRDefault="0090612E" w:rsidP="0090612E">
      <w:pPr>
        <w:widowControl w:val="0"/>
        <w:numPr>
          <w:ilvl w:val="0"/>
          <w:numId w:val="32"/>
        </w:numPr>
        <w:tabs>
          <w:tab w:val="clear" w:pos="960"/>
        </w:tabs>
        <w:suppressAutoHyphens/>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szerokość pasa drogowego w liniach rozgraniczających zgodnie z rysunkiem planu;</w:t>
      </w:r>
    </w:p>
    <w:p w14:paraId="4AE6F145" w14:textId="77777777" w:rsidR="0090612E" w:rsidRPr="00B522F4" w:rsidRDefault="0090612E" w:rsidP="0090612E">
      <w:pPr>
        <w:widowControl w:val="0"/>
        <w:numPr>
          <w:ilvl w:val="0"/>
          <w:numId w:val="32"/>
        </w:numPr>
        <w:tabs>
          <w:tab w:val="clear" w:pos="960"/>
        </w:tabs>
        <w:suppressAutoHyphens/>
        <w:autoSpaceDN/>
        <w:adjustRightInd/>
        <w:spacing w:after="240"/>
        <w:ind w:left="425" w:hanging="425"/>
        <w:jc w:val="both"/>
        <w:rPr>
          <w:rFonts w:ascii="Times New Roman" w:hAnsi="Times New Roman" w:cs="Times New Roman"/>
          <w:sz w:val="24"/>
          <w:szCs w:val="24"/>
        </w:rPr>
      </w:pPr>
      <w:r w:rsidRPr="00B522F4">
        <w:rPr>
          <w:rFonts w:ascii="Times New Roman" w:hAnsi="Times New Roman" w:cs="Times New Roman"/>
          <w:sz w:val="24"/>
          <w:szCs w:val="24"/>
        </w:rPr>
        <w:t>w zakresie zagospodarowania pasa drogowego – przekrój jednojezdniowy dwupasowy lub ciąg pieszo-jezdny.</w:t>
      </w:r>
    </w:p>
    <w:p w14:paraId="3BAA4CF1" w14:textId="5CFA5B2E" w:rsidR="00C567FF" w:rsidRPr="00B522F4" w:rsidRDefault="00C567FF" w:rsidP="0032362A">
      <w:pPr>
        <w:spacing w:after="0"/>
        <w:ind w:firstLine="425"/>
        <w:jc w:val="both"/>
        <w:rPr>
          <w:rFonts w:ascii="Times New Roman" w:hAnsi="Times New Roman" w:cs="Times New Roman"/>
          <w:sz w:val="24"/>
          <w:szCs w:val="24"/>
        </w:rPr>
      </w:pPr>
      <w:r w:rsidRPr="00B522F4">
        <w:rPr>
          <w:rFonts w:ascii="Times New Roman" w:hAnsi="Times New Roman" w:cs="Times New Roman"/>
          <w:b/>
          <w:bCs/>
          <w:sz w:val="24"/>
          <w:szCs w:val="24"/>
        </w:rPr>
        <w:t>§ 2</w:t>
      </w:r>
      <w:r w:rsidR="0090612E" w:rsidRPr="00B522F4">
        <w:rPr>
          <w:rFonts w:ascii="Times New Roman" w:hAnsi="Times New Roman" w:cs="Times New Roman"/>
          <w:b/>
          <w:bCs/>
          <w:sz w:val="24"/>
          <w:szCs w:val="24"/>
        </w:rPr>
        <w:t>7</w:t>
      </w:r>
      <w:r w:rsidRPr="00B522F4">
        <w:rPr>
          <w:rFonts w:ascii="Times New Roman" w:hAnsi="Times New Roman" w:cs="Times New Roman"/>
          <w:b/>
          <w:bCs/>
          <w:sz w:val="24"/>
          <w:szCs w:val="24"/>
        </w:rPr>
        <w:t xml:space="preserve">. </w:t>
      </w:r>
      <w:r w:rsidRPr="00B522F4">
        <w:rPr>
          <w:rFonts w:ascii="Times New Roman" w:hAnsi="Times New Roman" w:cs="Times New Roman"/>
          <w:sz w:val="24"/>
          <w:szCs w:val="24"/>
        </w:rPr>
        <w:t xml:space="preserve">Na terenie oznaczonym na rysunku planu symbolem </w:t>
      </w:r>
      <w:r w:rsidR="00127FA9" w:rsidRPr="00B522F4">
        <w:rPr>
          <w:rFonts w:ascii="Times New Roman" w:hAnsi="Times New Roman" w:cs="Times New Roman"/>
          <w:b/>
          <w:bCs/>
          <w:sz w:val="24"/>
          <w:szCs w:val="24"/>
        </w:rPr>
        <w:t>1</w:t>
      </w:r>
      <w:r w:rsidRPr="00B522F4">
        <w:rPr>
          <w:rFonts w:ascii="Times New Roman" w:hAnsi="Times New Roman" w:cs="Times New Roman"/>
          <w:b/>
          <w:bCs/>
          <w:sz w:val="24"/>
          <w:szCs w:val="24"/>
        </w:rPr>
        <w:t xml:space="preserve">KP </w:t>
      </w:r>
      <w:r w:rsidRPr="00B522F4">
        <w:rPr>
          <w:rFonts w:ascii="Times New Roman" w:hAnsi="Times New Roman" w:cs="Times New Roman"/>
          <w:sz w:val="24"/>
          <w:szCs w:val="24"/>
        </w:rPr>
        <w:t>ustala się:</w:t>
      </w:r>
    </w:p>
    <w:p w14:paraId="32859C95" w14:textId="622859A3" w:rsidR="0090612E" w:rsidRPr="009C2734" w:rsidRDefault="00CE7653" w:rsidP="0090612E">
      <w:pPr>
        <w:pStyle w:val="Akapitzlist"/>
        <w:numPr>
          <w:ilvl w:val="0"/>
          <w:numId w:val="34"/>
        </w:numPr>
        <w:suppressAutoHyphens/>
        <w:spacing w:line="276" w:lineRule="auto"/>
        <w:ind w:left="426"/>
        <w:contextualSpacing w:val="0"/>
        <w:jc w:val="both"/>
      </w:pPr>
      <w:r w:rsidRPr="009C2734">
        <w:t>przeznaczenie</w:t>
      </w:r>
      <w:r w:rsidR="00237E29">
        <w:t xml:space="preserve"> terenu</w:t>
      </w:r>
      <w:r w:rsidRPr="009C2734">
        <w:t xml:space="preserve">: </w:t>
      </w:r>
      <w:r w:rsidR="00D54949" w:rsidRPr="009C2734">
        <w:t xml:space="preserve">teren </w:t>
      </w:r>
      <w:r w:rsidRPr="009C2734">
        <w:t>komunikacj</w:t>
      </w:r>
      <w:r w:rsidR="00D54949" w:rsidRPr="009C2734">
        <w:t>i</w:t>
      </w:r>
      <w:r w:rsidRPr="009C2734">
        <w:t xml:space="preserve"> pieszo-rowerow</w:t>
      </w:r>
      <w:r w:rsidR="00D54949" w:rsidRPr="009C2734">
        <w:t>ej</w:t>
      </w:r>
      <w:r w:rsidRPr="009C2734">
        <w:t>;</w:t>
      </w:r>
    </w:p>
    <w:p w14:paraId="074A360A" w14:textId="539D59BD" w:rsidR="00C567FF" w:rsidRPr="00B522F4" w:rsidRDefault="00C567FF">
      <w:pPr>
        <w:pStyle w:val="Akapitzlist"/>
        <w:numPr>
          <w:ilvl w:val="0"/>
          <w:numId w:val="34"/>
        </w:numPr>
        <w:suppressAutoHyphens/>
        <w:spacing w:after="240" w:line="276" w:lineRule="auto"/>
        <w:ind w:left="425" w:hanging="357"/>
        <w:contextualSpacing w:val="0"/>
        <w:jc w:val="both"/>
      </w:pPr>
      <w:r w:rsidRPr="00B522F4">
        <w:t>szerokość w liniach rozgraniczających zgodnie z rysunkiem planu.</w:t>
      </w:r>
    </w:p>
    <w:p w14:paraId="765A3950" w14:textId="653C4C1B" w:rsidR="00C567FF" w:rsidRPr="009C2734" w:rsidRDefault="00C567FF" w:rsidP="0032362A">
      <w:pPr>
        <w:spacing w:after="0"/>
        <w:ind w:firstLine="357"/>
        <w:jc w:val="both"/>
        <w:rPr>
          <w:rFonts w:ascii="Times New Roman" w:hAnsi="Times New Roman" w:cs="Times New Roman"/>
          <w:sz w:val="24"/>
          <w:szCs w:val="24"/>
        </w:rPr>
      </w:pPr>
      <w:r w:rsidRPr="009C2734">
        <w:rPr>
          <w:rFonts w:ascii="Times New Roman" w:hAnsi="Times New Roman" w:cs="Times New Roman"/>
          <w:b/>
          <w:bCs/>
          <w:sz w:val="24"/>
          <w:szCs w:val="24"/>
        </w:rPr>
        <w:t>§ 2</w:t>
      </w:r>
      <w:r w:rsidR="0090612E" w:rsidRPr="009C2734">
        <w:rPr>
          <w:rFonts w:ascii="Times New Roman" w:hAnsi="Times New Roman" w:cs="Times New Roman"/>
          <w:b/>
          <w:bCs/>
          <w:sz w:val="24"/>
          <w:szCs w:val="24"/>
        </w:rPr>
        <w:t>8</w:t>
      </w:r>
      <w:r w:rsidRPr="009C2734">
        <w:rPr>
          <w:rFonts w:ascii="Times New Roman" w:hAnsi="Times New Roman" w:cs="Times New Roman"/>
          <w:b/>
          <w:bCs/>
          <w:sz w:val="24"/>
          <w:szCs w:val="24"/>
        </w:rPr>
        <w:t xml:space="preserve">. </w:t>
      </w:r>
      <w:r w:rsidRPr="009C2734">
        <w:rPr>
          <w:rFonts w:ascii="Times New Roman" w:hAnsi="Times New Roman" w:cs="Times New Roman"/>
          <w:sz w:val="24"/>
          <w:szCs w:val="24"/>
        </w:rPr>
        <w:t>Na terenach</w:t>
      </w:r>
      <w:r w:rsidR="00CE7653" w:rsidRPr="009C2734">
        <w:rPr>
          <w:rFonts w:ascii="Times New Roman" w:hAnsi="Times New Roman" w:cs="Times New Roman"/>
          <w:sz w:val="24"/>
          <w:szCs w:val="24"/>
        </w:rPr>
        <w:t xml:space="preserve"> </w:t>
      </w:r>
      <w:r w:rsidRPr="009C2734">
        <w:rPr>
          <w:rFonts w:ascii="Times New Roman" w:hAnsi="Times New Roman" w:cs="Times New Roman"/>
          <w:sz w:val="24"/>
          <w:szCs w:val="24"/>
        </w:rPr>
        <w:t xml:space="preserve">oznaczonych na rysunku planu symbolami: </w:t>
      </w:r>
      <w:r w:rsidRPr="009C2734">
        <w:rPr>
          <w:rFonts w:ascii="Times New Roman" w:hAnsi="Times New Roman" w:cs="Times New Roman"/>
          <w:b/>
          <w:bCs/>
          <w:sz w:val="24"/>
          <w:szCs w:val="24"/>
        </w:rPr>
        <w:t>1</w:t>
      </w:r>
      <w:r w:rsidRPr="009C2734">
        <w:rPr>
          <w:rFonts w:ascii="Times New Roman" w:hAnsi="Times New Roman" w:cs="Times New Roman"/>
          <w:b/>
          <w:sz w:val="24"/>
          <w:szCs w:val="24"/>
        </w:rPr>
        <w:t>KKK</w:t>
      </w:r>
      <w:r w:rsidR="005D110E">
        <w:rPr>
          <w:rFonts w:ascii="Times New Roman" w:hAnsi="Times New Roman" w:cs="Times New Roman"/>
          <w:bCs/>
          <w:sz w:val="24"/>
          <w:szCs w:val="24"/>
        </w:rPr>
        <w:t xml:space="preserve">, </w:t>
      </w:r>
      <w:r w:rsidR="00B522F4" w:rsidRPr="009C2734">
        <w:rPr>
          <w:rFonts w:ascii="Times New Roman" w:hAnsi="Times New Roman" w:cs="Times New Roman"/>
          <w:b/>
          <w:sz w:val="24"/>
          <w:szCs w:val="24"/>
        </w:rPr>
        <w:t>2</w:t>
      </w:r>
      <w:r w:rsidRPr="009C2734">
        <w:rPr>
          <w:rFonts w:ascii="Times New Roman" w:hAnsi="Times New Roman" w:cs="Times New Roman"/>
          <w:b/>
          <w:sz w:val="24"/>
          <w:szCs w:val="24"/>
        </w:rPr>
        <w:t xml:space="preserve">KKK </w:t>
      </w:r>
      <w:r w:rsidRPr="009C2734">
        <w:rPr>
          <w:rFonts w:ascii="Times New Roman" w:hAnsi="Times New Roman" w:cs="Times New Roman"/>
          <w:sz w:val="24"/>
          <w:szCs w:val="24"/>
        </w:rPr>
        <w:t xml:space="preserve">ustala się: </w:t>
      </w:r>
    </w:p>
    <w:p w14:paraId="39F027D3" w14:textId="5AE46F86" w:rsidR="00CE7653" w:rsidRPr="009C2734" w:rsidRDefault="00CE7653">
      <w:pPr>
        <w:numPr>
          <w:ilvl w:val="0"/>
          <w:numId w:val="35"/>
        </w:numPr>
        <w:tabs>
          <w:tab w:val="clear" w:pos="960"/>
          <w:tab w:val="num" w:pos="426"/>
          <w:tab w:val="num" w:pos="1440"/>
        </w:tabs>
        <w:suppressAutoHyphens/>
        <w:autoSpaceDN/>
        <w:adjustRightInd/>
        <w:spacing w:after="0" w:line="240" w:lineRule="auto"/>
        <w:ind w:left="425" w:hanging="425"/>
        <w:jc w:val="both"/>
        <w:rPr>
          <w:rFonts w:ascii="Times New Roman" w:hAnsi="Times New Roman" w:cs="Times New Roman"/>
          <w:sz w:val="24"/>
          <w:szCs w:val="24"/>
        </w:rPr>
      </w:pPr>
      <w:r w:rsidRPr="009C2734">
        <w:rPr>
          <w:rFonts w:ascii="Times New Roman" w:hAnsi="Times New Roman" w:cs="Times New Roman"/>
          <w:sz w:val="24"/>
          <w:szCs w:val="24"/>
        </w:rPr>
        <w:t>przeznaczenie</w:t>
      </w:r>
      <w:r w:rsidR="00237E29">
        <w:rPr>
          <w:rFonts w:ascii="Times New Roman" w:hAnsi="Times New Roman" w:cs="Times New Roman"/>
          <w:sz w:val="24"/>
          <w:szCs w:val="24"/>
        </w:rPr>
        <w:t xml:space="preserve"> terenów</w:t>
      </w:r>
      <w:r w:rsidRPr="009C2734">
        <w:rPr>
          <w:rFonts w:ascii="Times New Roman" w:hAnsi="Times New Roman" w:cs="Times New Roman"/>
          <w:sz w:val="24"/>
          <w:szCs w:val="24"/>
        </w:rPr>
        <w:t xml:space="preserve">: </w:t>
      </w:r>
      <w:r w:rsidR="00D54949" w:rsidRPr="009C2734">
        <w:rPr>
          <w:rFonts w:ascii="Times New Roman" w:hAnsi="Times New Roman" w:cs="Times New Roman"/>
          <w:sz w:val="24"/>
          <w:szCs w:val="24"/>
        </w:rPr>
        <w:t xml:space="preserve">tereny </w:t>
      </w:r>
      <w:r w:rsidRPr="009C2734">
        <w:rPr>
          <w:rFonts w:ascii="Times New Roman" w:hAnsi="Times New Roman" w:cs="Times New Roman"/>
          <w:sz w:val="24"/>
          <w:szCs w:val="24"/>
        </w:rPr>
        <w:t>komunikacj</w:t>
      </w:r>
      <w:r w:rsidR="00D54949" w:rsidRPr="009C2734">
        <w:rPr>
          <w:rFonts w:ascii="Times New Roman" w:hAnsi="Times New Roman" w:cs="Times New Roman"/>
          <w:sz w:val="24"/>
          <w:szCs w:val="24"/>
        </w:rPr>
        <w:t>i</w:t>
      </w:r>
      <w:r w:rsidRPr="009C2734">
        <w:rPr>
          <w:rFonts w:ascii="Times New Roman" w:hAnsi="Times New Roman" w:cs="Times New Roman"/>
          <w:sz w:val="24"/>
          <w:szCs w:val="24"/>
        </w:rPr>
        <w:t xml:space="preserve"> kolejow</w:t>
      </w:r>
      <w:r w:rsidR="00D54949" w:rsidRPr="009C2734">
        <w:rPr>
          <w:rFonts w:ascii="Times New Roman" w:hAnsi="Times New Roman" w:cs="Times New Roman"/>
          <w:sz w:val="24"/>
          <w:szCs w:val="24"/>
        </w:rPr>
        <w:t>ej</w:t>
      </w:r>
      <w:r w:rsidRPr="009C2734">
        <w:rPr>
          <w:rFonts w:ascii="Times New Roman" w:hAnsi="Times New Roman" w:cs="Times New Roman"/>
          <w:sz w:val="24"/>
          <w:szCs w:val="24"/>
        </w:rPr>
        <w:t>;</w:t>
      </w:r>
    </w:p>
    <w:p w14:paraId="399335B1" w14:textId="6A859048" w:rsidR="00FF5231" w:rsidRPr="009C2734" w:rsidRDefault="00E76C08" w:rsidP="00FF5231">
      <w:pPr>
        <w:numPr>
          <w:ilvl w:val="0"/>
          <w:numId w:val="35"/>
        </w:numPr>
        <w:tabs>
          <w:tab w:val="clear" w:pos="960"/>
          <w:tab w:val="num" w:pos="426"/>
          <w:tab w:val="num" w:pos="1440"/>
        </w:tabs>
        <w:suppressAutoHyphens/>
        <w:autoSpaceDN/>
        <w:adjustRightInd/>
        <w:spacing w:after="240" w:line="240" w:lineRule="auto"/>
        <w:ind w:left="425" w:hanging="425"/>
        <w:jc w:val="both"/>
        <w:rPr>
          <w:rFonts w:ascii="Times New Roman" w:hAnsi="Times New Roman" w:cs="Times New Roman"/>
          <w:sz w:val="24"/>
          <w:szCs w:val="24"/>
        </w:rPr>
      </w:pPr>
      <w:r w:rsidRPr="009C2734">
        <w:rPr>
          <w:rFonts w:ascii="Times New Roman" w:hAnsi="Times New Roman" w:cs="Times New Roman"/>
          <w:sz w:val="24"/>
          <w:szCs w:val="24"/>
        </w:rPr>
        <w:t>zagospodarowanie i użytkowanie</w:t>
      </w:r>
      <w:r w:rsidR="00FF5231" w:rsidRPr="009C2734">
        <w:rPr>
          <w:rFonts w:ascii="Times New Roman" w:hAnsi="Times New Roman" w:cs="Times New Roman"/>
          <w:sz w:val="24"/>
          <w:szCs w:val="24"/>
        </w:rPr>
        <w:t xml:space="preserve"> terenów zgodnie z przepisami odrębnymi. </w:t>
      </w:r>
    </w:p>
    <w:p w14:paraId="395C77C2" w14:textId="453FB187" w:rsidR="00AF6999" w:rsidRPr="009C2734" w:rsidRDefault="00AF6999" w:rsidP="0032362A">
      <w:pPr>
        <w:widowControl w:val="0"/>
        <w:spacing w:after="0"/>
        <w:ind w:firstLine="425"/>
        <w:jc w:val="both"/>
        <w:rPr>
          <w:rFonts w:ascii="Times New Roman" w:hAnsi="Times New Roman" w:cs="Times New Roman"/>
          <w:sz w:val="24"/>
          <w:szCs w:val="24"/>
        </w:rPr>
      </w:pPr>
      <w:r w:rsidRPr="009C2734">
        <w:rPr>
          <w:rFonts w:ascii="Times New Roman" w:hAnsi="Times New Roman" w:cs="Times New Roman"/>
          <w:b/>
          <w:bCs/>
          <w:sz w:val="24"/>
          <w:szCs w:val="24"/>
        </w:rPr>
        <w:t xml:space="preserve">§ </w:t>
      </w:r>
      <w:r w:rsidR="0090612E" w:rsidRPr="009C2734">
        <w:rPr>
          <w:rFonts w:ascii="Times New Roman" w:hAnsi="Times New Roman" w:cs="Times New Roman"/>
          <w:b/>
          <w:bCs/>
          <w:sz w:val="24"/>
          <w:szCs w:val="24"/>
        </w:rPr>
        <w:t>29</w:t>
      </w:r>
      <w:r w:rsidRPr="009C2734">
        <w:rPr>
          <w:rFonts w:ascii="Times New Roman" w:hAnsi="Times New Roman" w:cs="Times New Roman"/>
          <w:b/>
          <w:bCs/>
          <w:sz w:val="24"/>
          <w:szCs w:val="24"/>
        </w:rPr>
        <w:t xml:space="preserve">. </w:t>
      </w:r>
      <w:r w:rsidRPr="009C2734">
        <w:rPr>
          <w:rFonts w:ascii="Times New Roman" w:hAnsi="Times New Roman" w:cs="Times New Roman"/>
          <w:sz w:val="24"/>
          <w:szCs w:val="24"/>
        </w:rPr>
        <w:t xml:space="preserve">Na terenach oznaczonych na rysunku planu symbolami: </w:t>
      </w:r>
      <w:r w:rsidRPr="009C2734">
        <w:rPr>
          <w:rFonts w:ascii="Times New Roman" w:hAnsi="Times New Roman" w:cs="Times New Roman"/>
          <w:b/>
          <w:bCs/>
          <w:sz w:val="24"/>
          <w:szCs w:val="24"/>
        </w:rPr>
        <w:t>1I</w:t>
      </w:r>
      <w:r w:rsidR="005D110E">
        <w:rPr>
          <w:rFonts w:ascii="Times New Roman" w:hAnsi="Times New Roman" w:cs="Times New Roman"/>
          <w:sz w:val="24"/>
          <w:szCs w:val="24"/>
        </w:rPr>
        <w:t xml:space="preserve">, </w:t>
      </w:r>
      <w:r w:rsidR="005D110E" w:rsidRPr="005D110E">
        <w:rPr>
          <w:rFonts w:ascii="Times New Roman" w:hAnsi="Times New Roman" w:cs="Times New Roman"/>
          <w:b/>
          <w:bCs/>
          <w:sz w:val="24"/>
          <w:szCs w:val="24"/>
        </w:rPr>
        <w:t>2I</w:t>
      </w:r>
      <w:r w:rsidR="005D110E">
        <w:rPr>
          <w:rFonts w:ascii="Times New Roman" w:hAnsi="Times New Roman" w:cs="Times New Roman"/>
          <w:sz w:val="24"/>
          <w:szCs w:val="24"/>
        </w:rPr>
        <w:t xml:space="preserve">, </w:t>
      </w:r>
      <w:r w:rsidR="005D110E" w:rsidRPr="005D110E">
        <w:rPr>
          <w:rFonts w:ascii="Times New Roman" w:hAnsi="Times New Roman" w:cs="Times New Roman"/>
          <w:b/>
          <w:bCs/>
          <w:sz w:val="24"/>
          <w:szCs w:val="24"/>
        </w:rPr>
        <w:t>3I</w:t>
      </w:r>
      <w:r w:rsidR="005D110E">
        <w:rPr>
          <w:rFonts w:ascii="Times New Roman" w:hAnsi="Times New Roman" w:cs="Times New Roman"/>
          <w:sz w:val="24"/>
          <w:szCs w:val="24"/>
        </w:rPr>
        <w:t xml:space="preserve">, </w:t>
      </w:r>
      <w:r w:rsidRPr="009C2734">
        <w:rPr>
          <w:rFonts w:ascii="Times New Roman" w:hAnsi="Times New Roman" w:cs="Times New Roman"/>
          <w:b/>
          <w:bCs/>
          <w:sz w:val="24"/>
          <w:szCs w:val="24"/>
        </w:rPr>
        <w:t>4I</w:t>
      </w:r>
      <w:r w:rsidR="00501DCA" w:rsidRPr="009C2734">
        <w:rPr>
          <w:rFonts w:ascii="Times New Roman" w:hAnsi="Times New Roman" w:cs="Times New Roman"/>
          <w:sz w:val="24"/>
          <w:szCs w:val="24"/>
        </w:rPr>
        <w:t xml:space="preserve"> </w:t>
      </w:r>
      <w:r w:rsidRPr="009C2734">
        <w:rPr>
          <w:rFonts w:ascii="Times New Roman" w:hAnsi="Times New Roman" w:cs="Times New Roman"/>
          <w:sz w:val="24"/>
          <w:szCs w:val="24"/>
        </w:rPr>
        <w:t xml:space="preserve">ustala się: </w:t>
      </w:r>
    </w:p>
    <w:p w14:paraId="1AB6D882" w14:textId="2F6E8CA0" w:rsidR="00CE7653" w:rsidRPr="009C2734" w:rsidRDefault="00BE7E09">
      <w:pPr>
        <w:widowControl w:val="0"/>
        <w:numPr>
          <w:ilvl w:val="0"/>
          <w:numId w:val="36"/>
        </w:numPr>
        <w:tabs>
          <w:tab w:val="clear" w:pos="960"/>
          <w:tab w:val="num" w:pos="426"/>
        </w:tabs>
        <w:suppressAutoHyphens/>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przeznaczenie</w:t>
      </w:r>
      <w:r w:rsidR="00237E29">
        <w:rPr>
          <w:rFonts w:ascii="Times New Roman" w:hAnsi="Times New Roman" w:cs="Times New Roman"/>
          <w:sz w:val="24"/>
          <w:szCs w:val="24"/>
        </w:rPr>
        <w:t xml:space="preserve"> terenów</w:t>
      </w:r>
      <w:r w:rsidRPr="009C2734">
        <w:rPr>
          <w:rFonts w:ascii="Times New Roman" w:hAnsi="Times New Roman" w:cs="Times New Roman"/>
          <w:sz w:val="24"/>
          <w:szCs w:val="24"/>
        </w:rPr>
        <w:t xml:space="preserve">: </w:t>
      </w:r>
      <w:r w:rsidR="00D54949" w:rsidRPr="009C2734">
        <w:rPr>
          <w:rFonts w:ascii="Times New Roman" w:hAnsi="Times New Roman" w:cs="Times New Roman"/>
          <w:sz w:val="24"/>
          <w:szCs w:val="24"/>
        </w:rPr>
        <w:t xml:space="preserve">tereny </w:t>
      </w:r>
      <w:r w:rsidRPr="009C2734">
        <w:rPr>
          <w:rFonts w:ascii="Times New Roman" w:hAnsi="Times New Roman" w:cs="Times New Roman"/>
          <w:sz w:val="24"/>
          <w:szCs w:val="24"/>
        </w:rPr>
        <w:t>infrastruktur</w:t>
      </w:r>
      <w:r w:rsidR="00D54949" w:rsidRPr="009C2734">
        <w:rPr>
          <w:rFonts w:ascii="Times New Roman" w:hAnsi="Times New Roman" w:cs="Times New Roman"/>
          <w:sz w:val="24"/>
          <w:szCs w:val="24"/>
        </w:rPr>
        <w:t>y</w:t>
      </w:r>
      <w:r w:rsidRPr="009C2734">
        <w:rPr>
          <w:rFonts w:ascii="Times New Roman" w:hAnsi="Times New Roman" w:cs="Times New Roman"/>
          <w:sz w:val="24"/>
          <w:szCs w:val="24"/>
        </w:rPr>
        <w:t xml:space="preserve"> techniczn</w:t>
      </w:r>
      <w:r w:rsidR="00D54949" w:rsidRPr="009C2734">
        <w:rPr>
          <w:rFonts w:ascii="Times New Roman" w:hAnsi="Times New Roman" w:cs="Times New Roman"/>
          <w:sz w:val="24"/>
          <w:szCs w:val="24"/>
        </w:rPr>
        <w:t>ej</w:t>
      </w:r>
      <w:r w:rsidRPr="009C2734">
        <w:rPr>
          <w:rFonts w:ascii="Times New Roman" w:hAnsi="Times New Roman" w:cs="Times New Roman"/>
          <w:sz w:val="24"/>
          <w:szCs w:val="24"/>
        </w:rPr>
        <w:t>;</w:t>
      </w:r>
    </w:p>
    <w:p w14:paraId="30348B0E" w14:textId="538D5E00" w:rsidR="00AF6999" w:rsidRPr="009C2734" w:rsidRDefault="00AF6999">
      <w:pPr>
        <w:widowControl w:val="0"/>
        <w:numPr>
          <w:ilvl w:val="0"/>
          <w:numId w:val="36"/>
        </w:numPr>
        <w:tabs>
          <w:tab w:val="clear" w:pos="960"/>
          <w:tab w:val="num" w:pos="426"/>
        </w:tabs>
        <w:suppressAutoHyphens/>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nadziemną intensywność zabudowy: od 0</w:t>
      </w:r>
      <w:r w:rsidR="00DC5ADD" w:rsidRPr="009C2734">
        <w:rPr>
          <w:rFonts w:ascii="Times New Roman" w:hAnsi="Times New Roman" w:cs="Times New Roman"/>
          <w:sz w:val="24"/>
          <w:szCs w:val="24"/>
        </w:rPr>
        <w:t>,0</w:t>
      </w:r>
      <w:r w:rsidR="00BE7E09" w:rsidRPr="009C2734">
        <w:rPr>
          <w:rFonts w:ascii="Times New Roman" w:hAnsi="Times New Roman" w:cs="Times New Roman"/>
          <w:sz w:val="24"/>
          <w:szCs w:val="24"/>
        </w:rPr>
        <w:t xml:space="preserve"> </w:t>
      </w:r>
      <w:r w:rsidRPr="009C2734">
        <w:rPr>
          <w:rFonts w:ascii="Times New Roman" w:hAnsi="Times New Roman" w:cs="Times New Roman"/>
          <w:sz w:val="24"/>
          <w:szCs w:val="24"/>
        </w:rPr>
        <w:t>do 0,2;</w:t>
      </w:r>
    </w:p>
    <w:p w14:paraId="6AC774C5" w14:textId="75FD3653" w:rsidR="00AF6999" w:rsidRPr="00B522F4" w:rsidRDefault="00AF6999">
      <w:pPr>
        <w:widowControl w:val="0"/>
        <w:numPr>
          <w:ilvl w:val="0"/>
          <w:numId w:val="36"/>
        </w:numPr>
        <w:tabs>
          <w:tab w:val="clear" w:pos="960"/>
          <w:tab w:val="num" w:pos="426"/>
        </w:tabs>
        <w:suppressAutoHyphens/>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minimalny udział powierzchni biologicznie czynnej:</w:t>
      </w:r>
      <w:r w:rsidR="009C3CC4">
        <w:rPr>
          <w:rFonts w:ascii="Times New Roman" w:hAnsi="Times New Roman" w:cs="Times New Roman"/>
          <w:sz w:val="24"/>
          <w:szCs w:val="24"/>
        </w:rPr>
        <w:t xml:space="preserve"> </w:t>
      </w:r>
      <w:r w:rsidRPr="00B522F4">
        <w:rPr>
          <w:rFonts w:ascii="Times New Roman" w:hAnsi="Times New Roman" w:cs="Times New Roman"/>
          <w:sz w:val="24"/>
          <w:szCs w:val="24"/>
        </w:rPr>
        <w:t>50%;</w:t>
      </w:r>
    </w:p>
    <w:p w14:paraId="00D79DDC" w14:textId="031622AA" w:rsidR="00AF6999" w:rsidRPr="00B522F4" w:rsidRDefault="00AF6999">
      <w:pPr>
        <w:widowControl w:val="0"/>
        <w:numPr>
          <w:ilvl w:val="0"/>
          <w:numId w:val="36"/>
        </w:numPr>
        <w:tabs>
          <w:tab w:val="clear" w:pos="960"/>
          <w:tab w:val="num" w:pos="426"/>
        </w:tabs>
        <w:suppressAutoHyphens/>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 xml:space="preserve">maksymalny udział powierzchni zabudowy: </w:t>
      </w:r>
      <w:r w:rsidR="009C3CC4">
        <w:rPr>
          <w:rFonts w:ascii="Times New Roman" w:hAnsi="Times New Roman" w:cs="Times New Roman"/>
          <w:sz w:val="24"/>
          <w:szCs w:val="24"/>
        </w:rPr>
        <w:t>2</w:t>
      </w:r>
      <w:r w:rsidRPr="00B522F4">
        <w:rPr>
          <w:rFonts w:ascii="Times New Roman" w:hAnsi="Times New Roman" w:cs="Times New Roman"/>
          <w:sz w:val="24"/>
          <w:szCs w:val="24"/>
        </w:rPr>
        <w:t>0%;</w:t>
      </w:r>
    </w:p>
    <w:p w14:paraId="6ACFB0CC" w14:textId="3D5AE104" w:rsidR="00AF6999" w:rsidRPr="00B522F4" w:rsidRDefault="00AF6999">
      <w:pPr>
        <w:widowControl w:val="0"/>
        <w:numPr>
          <w:ilvl w:val="0"/>
          <w:numId w:val="36"/>
        </w:numPr>
        <w:tabs>
          <w:tab w:val="clear" w:pos="960"/>
          <w:tab w:val="num" w:pos="426"/>
        </w:tabs>
        <w:suppressAutoHyphens/>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 xml:space="preserve">maksymalną wysokość zabudowy: </w:t>
      </w:r>
      <w:r w:rsidR="003E6427">
        <w:rPr>
          <w:rFonts w:ascii="Times New Roman" w:hAnsi="Times New Roman" w:cs="Times New Roman"/>
          <w:sz w:val="24"/>
          <w:szCs w:val="24"/>
        </w:rPr>
        <w:t>15</w:t>
      </w:r>
      <w:r w:rsidRPr="00B522F4">
        <w:rPr>
          <w:rFonts w:ascii="Times New Roman" w:hAnsi="Times New Roman" w:cs="Times New Roman"/>
          <w:sz w:val="24"/>
          <w:szCs w:val="24"/>
        </w:rPr>
        <w:t>,0 m;</w:t>
      </w:r>
    </w:p>
    <w:p w14:paraId="015B95A9" w14:textId="77777777" w:rsidR="00AF6999" w:rsidRPr="00B522F4" w:rsidRDefault="00AF6999">
      <w:pPr>
        <w:widowControl w:val="0"/>
        <w:numPr>
          <w:ilvl w:val="0"/>
          <w:numId w:val="36"/>
        </w:numPr>
        <w:tabs>
          <w:tab w:val="clear" w:pos="960"/>
          <w:tab w:val="num" w:pos="426"/>
        </w:tabs>
        <w:suppressAutoHyphens/>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stosowanie dachów stromych lub płaskich;</w:t>
      </w:r>
    </w:p>
    <w:p w14:paraId="5574CEC5" w14:textId="68AE87C3" w:rsidR="005D110E" w:rsidRPr="002B1E31" w:rsidRDefault="00AF6999" w:rsidP="002B1E31">
      <w:pPr>
        <w:widowControl w:val="0"/>
        <w:numPr>
          <w:ilvl w:val="0"/>
          <w:numId w:val="36"/>
        </w:numPr>
        <w:tabs>
          <w:tab w:val="clear" w:pos="960"/>
          <w:tab w:val="num" w:pos="426"/>
        </w:tabs>
        <w:suppressAutoHyphens/>
        <w:autoSpaceDN/>
        <w:adjustRightInd/>
        <w:spacing w:after="240"/>
        <w:ind w:left="425" w:hanging="425"/>
        <w:jc w:val="both"/>
        <w:rPr>
          <w:rFonts w:ascii="Times New Roman" w:hAnsi="Times New Roman" w:cs="Times New Roman"/>
          <w:sz w:val="24"/>
          <w:szCs w:val="24"/>
        </w:rPr>
      </w:pPr>
      <w:r w:rsidRPr="003E6427">
        <w:rPr>
          <w:rFonts w:ascii="Times New Roman" w:hAnsi="Times New Roman" w:cs="Times New Roman"/>
          <w:sz w:val="24"/>
          <w:szCs w:val="24"/>
        </w:rPr>
        <w:t>dostępność komunikacyjną z</w:t>
      </w:r>
      <w:r w:rsidR="003E6427" w:rsidRPr="003E6427">
        <w:rPr>
          <w:rFonts w:ascii="Times New Roman" w:hAnsi="Times New Roman" w:cs="Times New Roman"/>
          <w:sz w:val="24"/>
          <w:szCs w:val="24"/>
        </w:rPr>
        <w:t xml:space="preserve"> </w:t>
      </w:r>
      <w:r w:rsidR="003E6427">
        <w:rPr>
          <w:rFonts w:ascii="Times New Roman" w:hAnsi="Times New Roman" w:cs="Times New Roman"/>
          <w:sz w:val="24"/>
          <w:szCs w:val="24"/>
        </w:rPr>
        <w:t xml:space="preserve">przyległych </w:t>
      </w:r>
      <w:r w:rsidRPr="003E6427">
        <w:rPr>
          <w:rFonts w:ascii="Times New Roman" w:hAnsi="Times New Roman" w:cs="Times New Roman"/>
          <w:sz w:val="24"/>
          <w:szCs w:val="24"/>
        </w:rPr>
        <w:t>terenów dróg publicznych</w:t>
      </w:r>
      <w:r w:rsidR="00A338AF">
        <w:rPr>
          <w:rFonts w:ascii="Times New Roman" w:hAnsi="Times New Roman" w:cs="Times New Roman"/>
          <w:sz w:val="24"/>
          <w:szCs w:val="24"/>
        </w:rPr>
        <w:t xml:space="preserve"> i </w:t>
      </w:r>
      <w:r w:rsidR="00580D22" w:rsidRPr="003E6427">
        <w:rPr>
          <w:rFonts w:ascii="Times New Roman" w:hAnsi="Times New Roman" w:cs="Times New Roman"/>
          <w:sz w:val="24"/>
          <w:szCs w:val="24"/>
        </w:rPr>
        <w:t>wewnętrznych</w:t>
      </w:r>
      <w:r w:rsidR="003E6427" w:rsidRPr="003E6427">
        <w:rPr>
          <w:rFonts w:ascii="Times New Roman" w:hAnsi="Times New Roman" w:cs="Times New Roman"/>
          <w:sz w:val="24"/>
          <w:szCs w:val="24"/>
        </w:rPr>
        <w:t>,</w:t>
      </w:r>
      <w:r w:rsidR="009C2734">
        <w:rPr>
          <w:rFonts w:ascii="Times New Roman" w:hAnsi="Times New Roman" w:cs="Times New Roman"/>
          <w:sz w:val="24"/>
          <w:szCs w:val="24"/>
        </w:rPr>
        <w:t xml:space="preserve"> a także przez tereny sąsiednie.</w:t>
      </w:r>
    </w:p>
    <w:p w14:paraId="34CCC207" w14:textId="3AAB2CAC" w:rsidR="00AF6999" w:rsidRPr="00B522F4" w:rsidRDefault="00AF6999" w:rsidP="00580D22">
      <w:pPr>
        <w:widowControl w:val="0"/>
        <w:suppressAutoHyphens/>
        <w:autoSpaceDE w:val="0"/>
        <w:spacing w:after="0"/>
        <w:ind w:firstLine="425"/>
        <w:jc w:val="both"/>
        <w:rPr>
          <w:rFonts w:ascii="Times New Roman" w:hAnsi="Times New Roman" w:cs="Times New Roman"/>
          <w:sz w:val="24"/>
          <w:szCs w:val="24"/>
        </w:rPr>
      </w:pPr>
      <w:r w:rsidRPr="00B522F4">
        <w:rPr>
          <w:rFonts w:ascii="Times New Roman" w:hAnsi="Times New Roman" w:cs="Times New Roman"/>
          <w:b/>
          <w:bCs/>
          <w:sz w:val="24"/>
          <w:szCs w:val="24"/>
        </w:rPr>
        <w:t xml:space="preserve">§ </w:t>
      </w:r>
      <w:r w:rsidR="0032362A" w:rsidRPr="00B522F4">
        <w:rPr>
          <w:rFonts w:ascii="Times New Roman" w:hAnsi="Times New Roman" w:cs="Times New Roman"/>
          <w:b/>
          <w:bCs/>
          <w:sz w:val="24"/>
          <w:szCs w:val="24"/>
        </w:rPr>
        <w:t>3</w:t>
      </w:r>
      <w:r w:rsidR="0090612E" w:rsidRPr="00B522F4">
        <w:rPr>
          <w:rFonts w:ascii="Times New Roman" w:hAnsi="Times New Roman" w:cs="Times New Roman"/>
          <w:b/>
          <w:bCs/>
          <w:sz w:val="24"/>
          <w:szCs w:val="24"/>
        </w:rPr>
        <w:t>0</w:t>
      </w:r>
      <w:r w:rsidRPr="00B522F4">
        <w:rPr>
          <w:rFonts w:ascii="Times New Roman" w:hAnsi="Times New Roman" w:cs="Times New Roman"/>
          <w:b/>
          <w:bCs/>
          <w:sz w:val="24"/>
          <w:szCs w:val="24"/>
        </w:rPr>
        <w:t xml:space="preserve">. </w:t>
      </w:r>
      <w:r w:rsidRPr="00B522F4">
        <w:rPr>
          <w:rFonts w:ascii="Times New Roman" w:hAnsi="Times New Roman" w:cs="Times New Roman"/>
          <w:sz w:val="24"/>
          <w:szCs w:val="24"/>
        </w:rPr>
        <w:t>Na terenach</w:t>
      </w:r>
      <w:r w:rsidR="00BE7E09" w:rsidRPr="00B522F4">
        <w:rPr>
          <w:rFonts w:ascii="Times New Roman" w:hAnsi="Times New Roman" w:cs="Times New Roman"/>
          <w:sz w:val="24"/>
          <w:szCs w:val="24"/>
        </w:rPr>
        <w:t xml:space="preserve"> </w:t>
      </w:r>
      <w:r w:rsidRPr="00B522F4">
        <w:rPr>
          <w:rFonts w:ascii="Times New Roman" w:hAnsi="Times New Roman" w:cs="Times New Roman"/>
          <w:sz w:val="24"/>
          <w:szCs w:val="24"/>
        </w:rPr>
        <w:t xml:space="preserve">oznaczonych na rysunku planu symbolami: </w:t>
      </w:r>
      <w:r w:rsidRPr="00B522F4">
        <w:rPr>
          <w:rFonts w:ascii="Times New Roman" w:hAnsi="Times New Roman" w:cs="Times New Roman"/>
          <w:b/>
          <w:sz w:val="24"/>
          <w:szCs w:val="24"/>
        </w:rPr>
        <w:t>1RNR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2RNR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3RNR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4RNR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5RNR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6RNR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7RNR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8RNR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9RNR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10RNR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11RNR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12RNR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13RNR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14RNR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15RNR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16RNR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17RNR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18RNR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19RNR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20RNR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21RNR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22RNR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23RNR</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24RNR</w:t>
      </w:r>
      <w:r w:rsidR="002B1E31">
        <w:rPr>
          <w:rFonts w:ascii="Times New Roman" w:hAnsi="Times New Roman" w:cs="Times New Roman"/>
          <w:bCs/>
          <w:sz w:val="24"/>
          <w:szCs w:val="24"/>
        </w:rPr>
        <w:t xml:space="preserve">, </w:t>
      </w:r>
      <w:r w:rsidRPr="00B522F4">
        <w:rPr>
          <w:rFonts w:ascii="Times New Roman" w:hAnsi="Times New Roman" w:cs="Times New Roman"/>
          <w:b/>
          <w:sz w:val="24"/>
          <w:szCs w:val="24"/>
        </w:rPr>
        <w:t>2</w:t>
      </w:r>
      <w:r w:rsidR="00B522F4" w:rsidRPr="00B522F4">
        <w:rPr>
          <w:rFonts w:ascii="Times New Roman" w:hAnsi="Times New Roman" w:cs="Times New Roman"/>
          <w:b/>
          <w:sz w:val="24"/>
          <w:szCs w:val="24"/>
        </w:rPr>
        <w:t>5</w:t>
      </w:r>
      <w:r w:rsidRPr="00B522F4">
        <w:rPr>
          <w:rFonts w:ascii="Times New Roman" w:hAnsi="Times New Roman" w:cs="Times New Roman"/>
          <w:b/>
          <w:sz w:val="24"/>
          <w:szCs w:val="24"/>
        </w:rPr>
        <w:t>RNR</w:t>
      </w:r>
      <w:r w:rsidR="00037B32" w:rsidRPr="00B522F4">
        <w:rPr>
          <w:rFonts w:ascii="Times New Roman" w:hAnsi="Times New Roman" w:cs="Times New Roman"/>
          <w:bCs/>
          <w:sz w:val="24"/>
          <w:szCs w:val="24"/>
        </w:rPr>
        <w:t xml:space="preserve"> </w:t>
      </w:r>
      <w:r w:rsidRPr="00B522F4">
        <w:rPr>
          <w:rFonts w:ascii="Times New Roman" w:hAnsi="Times New Roman" w:cs="Times New Roman"/>
          <w:sz w:val="24"/>
          <w:szCs w:val="24"/>
        </w:rPr>
        <w:t>ustala się:</w:t>
      </w:r>
    </w:p>
    <w:p w14:paraId="17B24D12" w14:textId="0DBDA782" w:rsidR="001203EB" w:rsidRPr="009C2734" w:rsidRDefault="001203EB" w:rsidP="00580D22">
      <w:pPr>
        <w:widowControl w:val="0"/>
        <w:numPr>
          <w:ilvl w:val="0"/>
          <w:numId w:val="37"/>
        </w:numPr>
        <w:suppressAutoHyphens/>
        <w:autoSpaceDE w:val="0"/>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przeznaczenie</w:t>
      </w:r>
      <w:r w:rsidR="00237E29">
        <w:rPr>
          <w:rFonts w:ascii="Times New Roman" w:hAnsi="Times New Roman" w:cs="Times New Roman"/>
          <w:sz w:val="24"/>
          <w:szCs w:val="24"/>
        </w:rPr>
        <w:t xml:space="preserve"> terenów</w:t>
      </w:r>
      <w:r w:rsidRPr="009C2734">
        <w:rPr>
          <w:rFonts w:ascii="Times New Roman" w:hAnsi="Times New Roman" w:cs="Times New Roman"/>
          <w:sz w:val="24"/>
          <w:szCs w:val="24"/>
        </w:rPr>
        <w:t xml:space="preserve">: </w:t>
      </w:r>
      <w:r w:rsidR="00D54949" w:rsidRPr="009C2734">
        <w:rPr>
          <w:rFonts w:ascii="Times New Roman" w:hAnsi="Times New Roman" w:cs="Times New Roman"/>
          <w:sz w:val="24"/>
          <w:szCs w:val="24"/>
        </w:rPr>
        <w:t xml:space="preserve">tereny </w:t>
      </w:r>
      <w:r w:rsidRPr="009C2734">
        <w:rPr>
          <w:rFonts w:ascii="Times New Roman" w:hAnsi="Times New Roman" w:cs="Times New Roman"/>
          <w:sz w:val="24"/>
          <w:szCs w:val="24"/>
        </w:rPr>
        <w:t>grunt</w:t>
      </w:r>
      <w:r w:rsidR="00D54949" w:rsidRPr="009C2734">
        <w:rPr>
          <w:rFonts w:ascii="Times New Roman" w:hAnsi="Times New Roman" w:cs="Times New Roman"/>
          <w:sz w:val="24"/>
          <w:szCs w:val="24"/>
        </w:rPr>
        <w:t>ów ornych</w:t>
      </w:r>
      <w:r w:rsidRPr="009C2734">
        <w:rPr>
          <w:rFonts w:ascii="Times New Roman" w:hAnsi="Times New Roman" w:cs="Times New Roman"/>
          <w:sz w:val="24"/>
          <w:szCs w:val="24"/>
        </w:rPr>
        <w:t xml:space="preserve"> oraz upraw;</w:t>
      </w:r>
    </w:p>
    <w:p w14:paraId="125BEC8A" w14:textId="4EFF67C2" w:rsidR="004E030F" w:rsidRPr="00B522F4" w:rsidRDefault="004E030F" w:rsidP="00580D22">
      <w:pPr>
        <w:widowControl w:val="0"/>
        <w:numPr>
          <w:ilvl w:val="0"/>
          <w:numId w:val="37"/>
        </w:numPr>
        <w:suppressAutoHyphens/>
        <w:autoSpaceDE w:val="0"/>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zagospodarowanie terenów zgodnie z przepisami odrębnymi</w:t>
      </w:r>
      <w:r w:rsidR="00BE7E09" w:rsidRPr="00B522F4">
        <w:rPr>
          <w:rFonts w:ascii="Times New Roman" w:hAnsi="Times New Roman" w:cs="Times New Roman"/>
          <w:sz w:val="24"/>
          <w:szCs w:val="24"/>
        </w:rPr>
        <w:t>;</w:t>
      </w:r>
    </w:p>
    <w:p w14:paraId="190AE091" w14:textId="4C9A15E9" w:rsidR="00F10F15" w:rsidRPr="00B522F4" w:rsidRDefault="00F10F15" w:rsidP="00580D22">
      <w:pPr>
        <w:widowControl w:val="0"/>
        <w:numPr>
          <w:ilvl w:val="0"/>
          <w:numId w:val="37"/>
        </w:numPr>
        <w:suppressAutoHyphens/>
        <w:autoSpaceDE w:val="0"/>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dopuszczenie zalesiania gruntów</w:t>
      </w:r>
      <w:r w:rsidR="0094019F" w:rsidRPr="00B522F4">
        <w:rPr>
          <w:rFonts w:ascii="Times New Roman" w:hAnsi="Times New Roman" w:cs="Times New Roman"/>
          <w:sz w:val="24"/>
          <w:szCs w:val="24"/>
        </w:rPr>
        <w:t xml:space="preserve"> o </w:t>
      </w:r>
      <w:r w:rsidRPr="00B522F4">
        <w:rPr>
          <w:rFonts w:ascii="Times New Roman" w:hAnsi="Times New Roman" w:cs="Times New Roman"/>
          <w:sz w:val="24"/>
          <w:szCs w:val="24"/>
        </w:rPr>
        <w:t>niższych klas</w:t>
      </w:r>
      <w:r w:rsidR="0094019F" w:rsidRPr="00B522F4">
        <w:rPr>
          <w:rFonts w:ascii="Times New Roman" w:hAnsi="Times New Roman" w:cs="Times New Roman"/>
          <w:sz w:val="24"/>
          <w:szCs w:val="24"/>
        </w:rPr>
        <w:t>ach</w:t>
      </w:r>
      <w:r w:rsidRPr="00B522F4">
        <w:rPr>
          <w:rFonts w:ascii="Times New Roman" w:hAnsi="Times New Roman" w:cs="Times New Roman"/>
          <w:sz w:val="24"/>
          <w:szCs w:val="24"/>
        </w:rPr>
        <w:t xml:space="preserve"> bonitacyjnych</w:t>
      </w:r>
      <w:r w:rsidR="00E37946" w:rsidRPr="00B522F4">
        <w:rPr>
          <w:rFonts w:ascii="Times New Roman" w:hAnsi="Times New Roman" w:cs="Times New Roman"/>
          <w:sz w:val="24"/>
          <w:szCs w:val="24"/>
        </w:rPr>
        <w:t>;</w:t>
      </w:r>
    </w:p>
    <w:p w14:paraId="0860995C" w14:textId="77777777" w:rsidR="00BE7E09" w:rsidRPr="00B522F4" w:rsidRDefault="00BE7E09" w:rsidP="00580D22">
      <w:pPr>
        <w:widowControl w:val="0"/>
        <w:numPr>
          <w:ilvl w:val="0"/>
          <w:numId w:val="37"/>
        </w:numPr>
        <w:suppressAutoHyphens/>
        <w:autoSpaceDE w:val="0"/>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zakaz lokalizacji budynków;</w:t>
      </w:r>
    </w:p>
    <w:p w14:paraId="73A4C690" w14:textId="6C0B4B9C" w:rsidR="00AF6999" w:rsidRPr="00B522F4" w:rsidRDefault="00AF6999" w:rsidP="00580D22">
      <w:pPr>
        <w:widowControl w:val="0"/>
        <w:numPr>
          <w:ilvl w:val="0"/>
          <w:numId w:val="37"/>
        </w:numPr>
        <w:suppressAutoHyphens/>
        <w:autoSpaceDE w:val="0"/>
        <w:autoSpaceDN/>
        <w:adjustRightInd/>
        <w:spacing w:after="240"/>
        <w:ind w:left="425" w:hanging="425"/>
        <w:jc w:val="both"/>
        <w:rPr>
          <w:rFonts w:ascii="Times New Roman" w:hAnsi="Times New Roman" w:cs="Times New Roman"/>
          <w:sz w:val="24"/>
          <w:szCs w:val="24"/>
        </w:rPr>
      </w:pPr>
      <w:r w:rsidRPr="00B522F4">
        <w:rPr>
          <w:rFonts w:ascii="Times New Roman" w:hAnsi="Times New Roman" w:cs="Times New Roman"/>
          <w:sz w:val="24"/>
          <w:szCs w:val="24"/>
        </w:rPr>
        <w:t>dostępność komunikacyjną z przyległych terenów dróg publicznych, a także przez drogi wewnętrzne.</w:t>
      </w:r>
    </w:p>
    <w:p w14:paraId="648CBA83" w14:textId="7D22FFDB" w:rsidR="00127FA9" w:rsidRPr="00B522F4" w:rsidRDefault="00127FA9" w:rsidP="00580D22">
      <w:pPr>
        <w:widowControl w:val="0"/>
        <w:suppressAutoHyphens/>
        <w:autoSpaceDE w:val="0"/>
        <w:spacing w:after="0"/>
        <w:ind w:firstLine="425"/>
        <w:jc w:val="both"/>
        <w:rPr>
          <w:rFonts w:ascii="Times New Roman" w:hAnsi="Times New Roman" w:cs="Times New Roman"/>
          <w:sz w:val="24"/>
          <w:szCs w:val="24"/>
        </w:rPr>
      </w:pPr>
      <w:r w:rsidRPr="00B522F4">
        <w:rPr>
          <w:rFonts w:ascii="Times New Roman" w:hAnsi="Times New Roman" w:cs="Times New Roman"/>
          <w:b/>
          <w:bCs/>
          <w:sz w:val="24"/>
          <w:szCs w:val="24"/>
        </w:rPr>
        <w:lastRenderedPageBreak/>
        <w:t xml:space="preserve">§ 31. </w:t>
      </w:r>
      <w:r w:rsidRPr="00B522F4">
        <w:rPr>
          <w:rFonts w:ascii="Times New Roman" w:hAnsi="Times New Roman" w:cs="Times New Roman"/>
          <w:sz w:val="24"/>
          <w:szCs w:val="24"/>
        </w:rPr>
        <w:t xml:space="preserve">Na terenie oznaczonym na rysunku planu symbolem </w:t>
      </w:r>
      <w:r w:rsidRPr="00B522F4">
        <w:rPr>
          <w:rFonts w:ascii="Times New Roman" w:hAnsi="Times New Roman" w:cs="Times New Roman"/>
          <w:b/>
          <w:sz w:val="24"/>
          <w:szCs w:val="24"/>
        </w:rPr>
        <w:t>1RNL</w:t>
      </w:r>
      <w:r w:rsidRPr="00B522F4">
        <w:rPr>
          <w:rFonts w:ascii="Times New Roman" w:hAnsi="Times New Roman" w:cs="Times New Roman"/>
          <w:bCs/>
          <w:sz w:val="24"/>
          <w:szCs w:val="24"/>
        </w:rPr>
        <w:t xml:space="preserve"> </w:t>
      </w:r>
      <w:r w:rsidRPr="00B522F4">
        <w:rPr>
          <w:rFonts w:ascii="Times New Roman" w:hAnsi="Times New Roman" w:cs="Times New Roman"/>
          <w:sz w:val="24"/>
          <w:szCs w:val="24"/>
        </w:rPr>
        <w:t>ustala się:</w:t>
      </w:r>
    </w:p>
    <w:p w14:paraId="05DC263C" w14:textId="26E56450" w:rsidR="00127FA9" w:rsidRPr="009C2734" w:rsidRDefault="00127FA9" w:rsidP="00403267">
      <w:pPr>
        <w:widowControl w:val="0"/>
        <w:numPr>
          <w:ilvl w:val="0"/>
          <w:numId w:val="98"/>
        </w:numPr>
        <w:suppressAutoHyphens/>
        <w:autoSpaceDE w:val="0"/>
        <w:autoSpaceDN/>
        <w:adjustRightInd/>
        <w:spacing w:after="0"/>
        <w:ind w:left="425" w:hanging="425"/>
        <w:jc w:val="both"/>
        <w:rPr>
          <w:rFonts w:ascii="Times New Roman" w:hAnsi="Times New Roman" w:cs="Times New Roman"/>
          <w:sz w:val="24"/>
          <w:szCs w:val="24"/>
        </w:rPr>
      </w:pPr>
      <w:r w:rsidRPr="009C2734">
        <w:rPr>
          <w:rFonts w:ascii="Times New Roman" w:hAnsi="Times New Roman" w:cs="Times New Roman"/>
          <w:sz w:val="24"/>
          <w:szCs w:val="24"/>
        </w:rPr>
        <w:t>przeznaczenie</w:t>
      </w:r>
      <w:r w:rsidR="00237E29">
        <w:rPr>
          <w:rFonts w:ascii="Times New Roman" w:hAnsi="Times New Roman" w:cs="Times New Roman"/>
          <w:sz w:val="24"/>
          <w:szCs w:val="24"/>
        </w:rPr>
        <w:t xml:space="preserve"> terenu</w:t>
      </w:r>
      <w:r w:rsidRPr="009C2734">
        <w:rPr>
          <w:rFonts w:ascii="Times New Roman" w:hAnsi="Times New Roman" w:cs="Times New Roman"/>
          <w:sz w:val="24"/>
          <w:szCs w:val="24"/>
        </w:rPr>
        <w:t>: teren łąk i pastwisk;</w:t>
      </w:r>
    </w:p>
    <w:p w14:paraId="69B37BD3" w14:textId="77777777" w:rsidR="00127FA9" w:rsidRPr="00B522F4" w:rsidRDefault="00127FA9" w:rsidP="00403267">
      <w:pPr>
        <w:widowControl w:val="0"/>
        <w:numPr>
          <w:ilvl w:val="0"/>
          <w:numId w:val="98"/>
        </w:numPr>
        <w:suppressAutoHyphens/>
        <w:autoSpaceDE w:val="0"/>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zagospodarowanie terenów zgodnie z przepisami odrębnymi;</w:t>
      </w:r>
    </w:p>
    <w:p w14:paraId="25A2380D" w14:textId="77777777" w:rsidR="00127FA9" w:rsidRPr="00B522F4" w:rsidRDefault="00127FA9" w:rsidP="00403267">
      <w:pPr>
        <w:widowControl w:val="0"/>
        <w:numPr>
          <w:ilvl w:val="0"/>
          <w:numId w:val="98"/>
        </w:numPr>
        <w:suppressAutoHyphens/>
        <w:autoSpaceDE w:val="0"/>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dopuszczenie zalesiania gruntów o niższych klasach bonitacyjnych;</w:t>
      </w:r>
    </w:p>
    <w:p w14:paraId="5B4D21DD" w14:textId="77777777" w:rsidR="00127FA9" w:rsidRPr="00B522F4" w:rsidRDefault="00127FA9" w:rsidP="00403267">
      <w:pPr>
        <w:widowControl w:val="0"/>
        <w:numPr>
          <w:ilvl w:val="0"/>
          <w:numId w:val="98"/>
        </w:numPr>
        <w:suppressAutoHyphens/>
        <w:autoSpaceDE w:val="0"/>
        <w:autoSpaceDN/>
        <w:adjustRightInd/>
        <w:spacing w:after="0"/>
        <w:ind w:left="426" w:hanging="426"/>
        <w:jc w:val="both"/>
        <w:rPr>
          <w:rFonts w:ascii="Times New Roman" w:hAnsi="Times New Roman" w:cs="Times New Roman"/>
          <w:sz w:val="24"/>
          <w:szCs w:val="24"/>
        </w:rPr>
      </w:pPr>
      <w:r w:rsidRPr="00B522F4">
        <w:rPr>
          <w:rFonts w:ascii="Times New Roman" w:hAnsi="Times New Roman" w:cs="Times New Roman"/>
          <w:sz w:val="24"/>
          <w:szCs w:val="24"/>
        </w:rPr>
        <w:t>zakaz lokalizacji budynków;</w:t>
      </w:r>
    </w:p>
    <w:p w14:paraId="67989B5A" w14:textId="06BC65D4" w:rsidR="00127FA9" w:rsidRPr="00B522F4" w:rsidRDefault="00127FA9" w:rsidP="00403267">
      <w:pPr>
        <w:widowControl w:val="0"/>
        <w:numPr>
          <w:ilvl w:val="0"/>
          <w:numId w:val="98"/>
        </w:numPr>
        <w:suppressAutoHyphens/>
        <w:autoSpaceDE w:val="0"/>
        <w:autoSpaceDN/>
        <w:adjustRightInd/>
        <w:spacing w:after="240"/>
        <w:ind w:left="425" w:hanging="425"/>
        <w:jc w:val="both"/>
        <w:rPr>
          <w:rFonts w:ascii="Times New Roman" w:hAnsi="Times New Roman" w:cs="Times New Roman"/>
          <w:sz w:val="24"/>
          <w:szCs w:val="24"/>
        </w:rPr>
      </w:pPr>
      <w:r w:rsidRPr="00B522F4">
        <w:rPr>
          <w:rFonts w:ascii="Times New Roman" w:hAnsi="Times New Roman" w:cs="Times New Roman"/>
          <w:sz w:val="24"/>
          <w:szCs w:val="24"/>
        </w:rPr>
        <w:t>dostępność komunikacyjną z przyległych terenów dróg publicznych, a także przez drogi wewnętrzne.</w:t>
      </w:r>
    </w:p>
    <w:p w14:paraId="098C7565" w14:textId="6CEA2773" w:rsidR="00AF6999" w:rsidRPr="009C2734" w:rsidRDefault="00AF6999" w:rsidP="0032362A">
      <w:pPr>
        <w:widowControl w:val="0"/>
        <w:autoSpaceDE w:val="0"/>
        <w:spacing w:after="0"/>
        <w:ind w:firstLine="425"/>
        <w:jc w:val="both"/>
        <w:rPr>
          <w:rFonts w:ascii="Times New Roman" w:hAnsi="Times New Roman" w:cs="Times New Roman"/>
          <w:sz w:val="24"/>
          <w:szCs w:val="24"/>
        </w:rPr>
      </w:pPr>
      <w:r w:rsidRPr="009C2734">
        <w:rPr>
          <w:rFonts w:ascii="Times New Roman" w:hAnsi="Times New Roman" w:cs="Times New Roman"/>
          <w:b/>
          <w:bCs/>
          <w:sz w:val="24"/>
          <w:szCs w:val="24"/>
        </w:rPr>
        <w:t xml:space="preserve">§ </w:t>
      </w:r>
      <w:r w:rsidR="00780E45" w:rsidRPr="009C2734">
        <w:rPr>
          <w:rFonts w:ascii="Times New Roman" w:hAnsi="Times New Roman" w:cs="Times New Roman"/>
          <w:b/>
          <w:bCs/>
          <w:sz w:val="24"/>
          <w:szCs w:val="24"/>
        </w:rPr>
        <w:t>3</w:t>
      </w:r>
      <w:r w:rsidR="00127FA9" w:rsidRPr="009C2734">
        <w:rPr>
          <w:rFonts w:ascii="Times New Roman" w:hAnsi="Times New Roman" w:cs="Times New Roman"/>
          <w:b/>
          <w:bCs/>
          <w:sz w:val="24"/>
          <w:szCs w:val="24"/>
        </w:rPr>
        <w:t>2</w:t>
      </w:r>
      <w:r w:rsidRPr="009C2734">
        <w:rPr>
          <w:rFonts w:ascii="Times New Roman" w:hAnsi="Times New Roman" w:cs="Times New Roman"/>
          <w:b/>
          <w:bCs/>
          <w:sz w:val="24"/>
          <w:szCs w:val="24"/>
        </w:rPr>
        <w:t xml:space="preserve">. </w:t>
      </w:r>
      <w:r w:rsidRPr="009C2734">
        <w:rPr>
          <w:rFonts w:ascii="Times New Roman" w:hAnsi="Times New Roman" w:cs="Times New Roman"/>
          <w:sz w:val="24"/>
          <w:szCs w:val="24"/>
        </w:rPr>
        <w:t>Na terenach</w:t>
      </w:r>
      <w:r w:rsidR="00BE7E09" w:rsidRPr="009C2734">
        <w:rPr>
          <w:rFonts w:ascii="Times New Roman" w:hAnsi="Times New Roman" w:cs="Times New Roman"/>
          <w:sz w:val="24"/>
          <w:szCs w:val="24"/>
        </w:rPr>
        <w:t xml:space="preserve"> oznaczonych</w:t>
      </w:r>
      <w:r w:rsidRPr="009C2734">
        <w:rPr>
          <w:rFonts w:ascii="Times New Roman" w:hAnsi="Times New Roman" w:cs="Times New Roman"/>
          <w:sz w:val="24"/>
          <w:szCs w:val="24"/>
        </w:rPr>
        <w:t xml:space="preserve"> na rysunku planu symbolami: </w:t>
      </w:r>
      <w:r w:rsidRPr="009C2734">
        <w:rPr>
          <w:rFonts w:ascii="Times New Roman" w:hAnsi="Times New Roman" w:cs="Times New Roman"/>
          <w:b/>
          <w:bCs/>
          <w:sz w:val="24"/>
          <w:szCs w:val="24"/>
        </w:rPr>
        <w:t>1RZM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2RZM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3RZM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4RZM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5RZM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6RZM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7RZM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8RZM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9RZM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1</w:t>
      </w:r>
      <w:r w:rsidR="002B1E31">
        <w:rPr>
          <w:rFonts w:ascii="Times New Roman" w:hAnsi="Times New Roman" w:cs="Times New Roman"/>
          <w:b/>
          <w:bCs/>
          <w:sz w:val="24"/>
          <w:szCs w:val="24"/>
        </w:rPr>
        <w:t>0</w:t>
      </w:r>
      <w:r w:rsidR="002B1E31" w:rsidRPr="002B1E31">
        <w:rPr>
          <w:rFonts w:ascii="Times New Roman" w:hAnsi="Times New Roman" w:cs="Times New Roman"/>
          <w:b/>
          <w:bCs/>
          <w:sz w:val="24"/>
          <w:szCs w:val="24"/>
        </w:rPr>
        <w:t>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11RZM</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12RZM</w:t>
      </w:r>
      <w:r w:rsidR="002B1E31">
        <w:rPr>
          <w:rFonts w:ascii="Times New Roman" w:hAnsi="Times New Roman" w:cs="Times New Roman"/>
          <w:sz w:val="24"/>
          <w:szCs w:val="24"/>
        </w:rPr>
        <w:t xml:space="preserve">, </w:t>
      </w:r>
      <w:r w:rsidR="0090612E" w:rsidRPr="009C2734">
        <w:rPr>
          <w:rFonts w:ascii="Times New Roman" w:hAnsi="Times New Roman" w:cs="Times New Roman"/>
          <w:b/>
          <w:bCs/>
          <w:sz w:val="24"/>
          <w:szCs w:val="24"/>
        </w:rPr>
        <w:t>1</w:t>
      </w:r>
      <w:r w:rsidR="00B522F4" w:rsidRPr="009C2734">
        <w:rPr>
          <w:rFonts w:ascii="Times New Roman" w:hAnsi="Times New Roman" w:cs="Times New Roman"/>
          <w:b/>
          <w:bCs/>
          <w:sz w:val="24"/>
          <w:szCs w:val="24"/>
        </w:rPr>
        <w:t>3</w:t>
      </w:r>
      <w:r w:rsidRPr="009C2734">
        <w:rPr>
          <w:rFonts w:ascii="Times New Roman" w:hAnsi="Times New Roman" w:cs="Times New Roman"/>
          <w:b/>
          <w:bCs/>
          <w:sz w:val="24"/>
          <w:szCs w:val="24"/>
        </w:rPr>
        <w:t>RZM</w:t>
      </w:r>
      <w:r w:rsidRPr="009C2734">
        <w:rPr>
          <w:rFonts w:ascii="Times New Roman" w:hAnsi="Times New Roman" w:cs="Times New Roman"/>
          <w:sz w:val="24"/>
          <w:szCs w:val="24"/>
        </w:rPr>
        <w:t xml:space="preserve"> ustala się następujące parametry i wskaźniki kształtowania zabudowy oraz zagospodarowania terenu:</w:t>
      </w:r>
    </w:p>
    <w:p w14:paraId="45D4A9CF" w14:textId="473F1192" w:rsidR="00BE7E09" w:rsidRPr="009C2734" w:rsidRDefault="00BE7E09">
      <w:pPr>
        <w:widowControl w:val="0"/>
        <w:numPr>
          <w:ilvl w:val="0"/>
          <w:numId w:val="38"/>
        </w:numPr>
        <w:suppressAutoHyphens/>
        <w:autoSpaceDE w:val="0"/>
        <w:autoSpaceDN/>
        <w:adjustRightInd/>
        <w:spacing w:after="0"/>
        <w:ind w:left="425" w:hanging="425"/>
        <w:jc w:val="both"/>
        <w:rPr>
          <w:rFonts w:ascii="Times New Roman" w:hAnsi="Times New Roman" w:cs="Times New Roman"/>
          <w:sz w:val="24"/>
          <w:szCs w:val="24"/>
        </w:rPr>
      </w:pPr>
      <w:r w:rsidRPr="009C2734">
        <w:rPr>
          <w:rFonts w:ascii="Times New Roman" w:hAnsi="Times New Roman" w:cs="Times New Roman"/>
          <w:sz w:val="24"/>
          <w:szCs w:val="24"/>
        </w:rPr>
        <w:t>przeznaczenie</w:t>
      </w:r>
      <w:r w:rsidR="00237E29">
        <w:rPr>
          <w:rFonts w:ascii="Times New Roman" w:hAnsi="Times New Roman" w:cs="Times New Roman"/>
          <w:sz w:val="24"/>
          <w:szCs w:val="24"/>
        </w:rPr>
        <w:t xml:space="preserve"> terenów</w:t>
      </w:r>
      <w:r w:rsidRPr="009C2734">
        <w:rPr>
          <w:rFonts w:ascii="Times New Roman" w:hAnsi="Times New Roman" w:cs="Times New Roman"/>
          <w:sz w:val="24"/>
          <w:szCs w:val="24"/>
        </w:rPr>
        <w:t xml:space="preserve">: </w:t>
      </w:r>
      <w:r w:rsidR="00D54949" w:rsidRPr="009C2734">
        <w:rPr>
          <w:rFonts w:ascii="Times New Roman" w:hAnsi="Times New Roman" w:cs="Times New Roman"/>
          <w:sz w:val="24"/>
          <w:szCs w:val="24"/>
        </w:rPr>
        <w:t xml:space="preserve">tereny </w:t>
      </w:r>
      <w:r w:rsidRPr="009C2734">
        <w:rPr>
          <w:rFonts w:ascii="Times New Roman" w:hAnsi="Times New Roman" w:cs="Times New Roman"/>
          <w:sz w:val="24"/>
          <w:szCs w:val="24"/>
        </w:rPr>
        <w:t>zabudow</w:t>
      </w:r>
      <w:r w:rsidR="00D54949" w:rsidRPr="009C2734">
        <w:rPr>
          <w:rFonts w:ascii="Times New Roman" w:hAnsi="Times New Roman" w:cs="Times New Roman"/>
          <w:sz w:val="24"/>
          <w:szCs w:val="24"/>
        </w:rPr>
        <w:t>y</w:t>
      </w:r>
      <w:r w:rsidRPr="009C2734">
        <w:rPr>
          <w:rFonts w:ascii="Times New Roman" w:hAnsi="Times New Roman" w:cs="Times New Roman"/>
          <w:sz w:val="24"/>
          <w:szCs w:val="24"/>
        </w:rPr>
        <w:t xml:space="preserve"> zagrodow</w:t>
      </w:r>
      <w:r w:rsidR="00D54949" w:rsidRPr="009C2734">
        <w:rPr>
          <w:rFonts w:ascii="Times New Roman" w:hAnsi="Times New Roman" w:cs="Times New Roman"/>
          <w:sz w:val="24"/>
          <w:szCs w:val="24"/>
        </w:rPr>
        <w:t>ej</w:t>
      </w:r>
      <w:r w:rsidRPr="009C2734">
        <w:rPr>
          <w:rFonts w:ascii="Times New Roman" w:hAnsi="Times New Roman" w:cs="Times New Roman"/>
          <w:sz w:val="24"/>
          <w:szCs w:val="24"/>
        </w:rPr>
        <w:t>;</w:t>
      </w:r>
    </w:p>
    <w:p w14:paraId="11DBAE7E" w14:textId="77777777" w:rsidR="0090612E" w:rsidRPr="009C2734" w:rsidRDefault="0090612E" w:rsidP="0090612E">
      <w:pPr>
        <w:widowControl w:val="0"/>
        <w:numPr>
          <w:ilvl w:val="0"/>
          <w:numId w:val="38"/>
        </w:numPr>
        <w:suppressAutoHyphens/>
        <w:autoSpaceDE w:val="0"/>
        <w:autoSpaceDN/>
        <w:adjustRightInd/>
        <w:spacing w:after="0"/>
        <w:ind w:left="425" w:hanging="425"/>
        <w:jc w:val="both"/>
        <w:rPr>
          <w:rFonts w:ascii="Times New Roman" w:hAnsi="Times New Roman" w:cs="Times New Roman"/>
          <w:sz w:val="24"/>
          <w:szCs w:val="24"/>
        </w:rPr>
      </w:pPr>
      <w:r w:rsidRPr="009C2734">
        <w:rPr>
          <w:rFonts w:ascii="Times New Roman" w:hAnsi="Times New Roman" w:cs="Times New Roman"/>
          <w:sz w:val="24"/>
          <w:szCs w:val="24"/>
        </w:rPr>
        <w:t>dopuszczenie lokalizacji:</w:t>
      </w:r>
    </w:p>
    <w:p w14:paraId="33C1D00C" w14:textId="77777777" w:rsidR="0090612E" w:rsidRPr="009C2734" w:rsidRDefault="0090612E" w:rsidP="0090612E">
      <w:pPr>
        <w:pStyle w:val="Akapitzlist"/>
        <w:numPr>
          <w:ilvl w:val="0"/>
          <w:numId w:val="84"/>
        </w:numPr>
        <w:suppressAutoHyphens/>
        <w:spacing w:line="276" w:lineRule="auto"/>
        <w:ind w:left="765" w:hanging="340"/>
        <w:jc w:val="both"/>
      </w:pPr>
      <w:r w:rsidRPr="009C2734">
        <w:t>budynków pomocniczych i wiat,</w:t>
      </w:r>
    </w:p>
    <w:p w14:paraId="2D571FA5" w14:textId="77777777" w:rsidR="0090612E" w:rsidRPr="009C2734" w:rsidRDefault="0090612E" w:rsidP="0090612E">
      <w:pPr>
        <w:pStyle w:val="Akapitzlist"/>
        <w:numPr>
          <w:ilvl w:val="0"/>
          <w:numId w:val="84"/>
        </w:numPr>
        <w:suppressAutoHyphens/>
        <w:spacing w:line="276" w:lineRule="auto"/>
        <w:ind w:left="765" w:hanging="340"/>
        <w:jc w:val="both"/>
      </w:pPr>
      <w:r w:rsidRPr="009C2734">
        <w:t>budynków inwentarskich związanych z produkcją rolną oraz budowli rolniczych,</w:t>
      </w:r>
    </w:p>
    <w:p w14:paraId="0265DB21" w14:textId="77777777" w:rsidR="0090612E" w:rsidRPr="009C2734" w:rsidRDefault="0090612E" w:rsidP="0090612E">
      <w:pPr>
        <w:pStyle w:val="Akapitzlist"/>
        <w:numPr>
          <w:ilvl w:val="0"/>
          <w:numId w:val="84"/>
        </w:numPr>
        <w:suppressAutoHyphens/>
        <w:spacing w:line="276" w:lineRule="auto"/>
        <w:ind w:left="765" w:hanging="340"/>
        <w:jc w:val="both"/>
      </w:pPr>
      <w:r w:rsidRPr="009C2734">
        <w:t>obiektów i urządzeń infrastruktury technicznej;</w:t>
      </w:r>
    </w:p>
    <w:p w14:paraId="42C8923E" w14:textId="06836EC2" w:rsidR="00AF6999" w:rsidRPr="00B522F4" w:rsidRDefault="00AF6999">
      <w:pPr>
        <w:widowControl w:val="0"/>
        <w:numPr>
          <w:ilvl w:val="0"/>
          <w:numId w:val="38"/>
        </w:numPr>
        <w:suppressAutoHyphens/>
        <w:autoSpaceDE w:val="0"/>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nadziemną intensywność zabudowy: od 0,</w:t>
      </w:r>
      <w:r w:rsidR="0052639B" w:rsidRPr="00B522F4">
        <w:rPr>
          <w:rFonts w:ascii="Times New Roman" w:hAnsi="Times New Roman" w:cs="Times New Roman"/>
          <w:sz w:val="24"/>
          <w:szCs w:val="24"/>
        </w:rPr>
        <w:t>0</w:t>
      </w:r>
      <w:r w:rsidR="0090612E" w:rsidRPr="00B522F4">
        <w:rPr>
          <w:rFonts w:ascii="Times New Roman" w:hAnsi="Times New Roman" w:cs="Times New Roman"/>
          <w:sz w:val="24"/>
          <w:szCs w:val="24"/>
        </w:rPr>
        <w:t xml:space="preserve"> </w:t>
      </w:r>
      <w:r w:rsidRPr="00B522F4">
        <w:rPr>
          <w:rFonts w:ascii="Times New Roman" w:hAnsi="Times New Roman" w:cs="Times New Roman"/>
          <w:sz w:val="24"/>
          <w:szCs w:val="24"/>
        </w:rPr>
        <w:t>do</w:t>
      </w:r>
      <w:r w:rsidR="0090612E" w:rsidRPr="00B522F4">
        <w:rPr>
          <w:rFonts w:ascii="Times New Roman" w:hAnsi="Times New Roman" w:cs="Times New Roman"/>
          <w:sz w:val="24"/>
          <w:szCs w:val="24"/>
        </w:rPr>
        <w:t xml:space="preserve"> 1,2</w:t>
      </w:r>
      <w:r w:rsidRPr="00B522F4">
        <w:rPr>
          <w:rFonts w:ascii="Times New Roman" w:hAnsi="Times New Roman" w:cs="Times New Roman"/>
          <w:sz w:val="24"/>
          <w:szCs w:val="24"/>
        </w:rPr>
        <w:t>;</w:t>
      </w:r>
    </w:p>
    <w:p w14:paraId="239F2779" w14:textId="6656568A" w:rsidR="00AF6999" w:rsidRPr="00B522F4" w:rsidRDefault="00AF6999">
      <w:pPr>
        <w:widowControl w:val="0"/>
        <w:numPr>
          <w:ilvl w:val="0"/>
          <w:numId w:val="38"/>
        </w:numPr>
        <w:suppressAutoHyphens/>
        <w:autoSpaceDE w:val="0"/>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w przypadku lokalizacji kondygnacji podziemnej, maksymalną intensywność zabudowy: 1,</w:t>
      </w:r>
      <w:r w:rsidR="0090612E" w:rsidRPr="00B522F4">
        <w:rPr>
          <w:rFonts w:ascii="Times New Roman" w:hAnsi="Times New Roman" w:cs="Times New Roman"/>
          <w:sz w:val="24"/>
          <w:szCs w:val="24"/>
        </w:rPr>
        <w:t>4</w:t>
      </w:r>
      <w:r w:rsidRPr="00B522F4">
        <w:rPr>
          <w:rFonts w:ascii="Times New Roman" w:hAnsi="Times New Roman" w:cs="Times New Roman"/>
          <w:sz w:val="24"/>
          <w:szCs w:val="24"/>
        </w:rPr>
        <w:t>;</w:t>
      </w:r>
    </w:p>
    <w:p w14:paraId="2BBA035B" w14:textId="50718FBB" w:rsidR="00AF6999" w:rsidRPr="00B522F4" w:rsidRDefault="00AF6999">
      <w:pPr>
        <w:widowControl w:val="0"/>
        <w:numPr>
          <w:ilvl w:val="0"/>
          <w:numId w:val="38"/>
        </w:numPr>
        <w:suppressAutoHyphens/>
        <w:autoSpaceDE w:val="0"/>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 xml:space="preserve">minimalny udział powierzchni biologicznie czynnej: </w:t>
      </w:r>
      <w:r w:rsidR="0090612E" w:rsidRPr="00B522F4">
        <w:rPr>
          <w:rFonts w:ascii="Times New Roman" w:hAnsi="Times New Roman" w:cs="Times New Roman"/>
          <w:sz w:val="24"/>
          <w:szCs w:val="24"/>
        </w:rPr>
        <w:t>5</w:t>
      </w:r>
      <w:r w:rsidRPr="00B522F4">
        <w:rPr>
          <w:rFonts w:ascii="Times New Roman" w:hAnsi="Times New Roman" w:cs="Times New Roman"/>
          <w:sz w:val="24"/>
          <w:szCs w:val="24"/>
        </w:rPr>
        <w:t>0%;</w:t>
      </w:r>
    </w:p>
    <w:p w14:paraId="1A1F8EF4" w14:textId="77777777" w:rsidR="00AF6999" w:rsidRPr="00B522F4" w:rsidRDefault="00AF6999">
      <w:pPr>
        <w:widowControl w:val="0"/>
        <w:numPr>
          <w:ilvl w:val="0"/>
          <w:numId w:val="38"/>
        </w:numPr>
        <w:suppressAutoHyphens/>
        <w:autoSpaceDE w:val="0"/>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maksymalny udział powierzchni zabudowy: 40%;</w:t>
      </w:r>
    </w:p>
    <w:p w14:paraId="47BBF8C3" w14:textId="7EE1F573" w:rsidR="00AF6999" w:rsidRPr="00B522F4" w:rsidRDefault="00AF6999">
      <w:pPr>
        <w:widowControl w:val="0"/>
        <w:numPr>
          <w:ilvl w:val="0"/>
          <w:numId w:val="38"/>
        </w:numPr>
        <w:suppressAutoHyphens/>
        <w:autoSpaceDE w:val="0"/>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maksymalną wysokość zabudowy:</w:t>
      </w:r>
    </w:p>
    <w:p w14:paraId="11432DAE" w14:textId="77777777" w:rsidR="00AF6999" w:rsidRPr="00B522F4" w:rsidRDefault="00AF6999">
      <w:pPr>
        <w:widowControl w:val="0"/>
        <w:numPr>
          <w:ilvl w:val="0"/>
          <w:numId w:val="39"/>
        </w:numPr>
        <w:suppressAutoHyphens/>
        <w:autoSpaceDE w:val="0"/>
        <w:autoSpaceDN/>
        <w:adjustRightInd/>
        <w:spacing w:after="0"/>
        <w:ind w:left="765" w:hanging="340"/>
        <w:jc w:val="both"/>
        <w:rPr>
          <w:rFonts w:ascii="Times New Roman" w:hAnsi="Times New Roman" w:cs="Times New Roman"/>
          <w:sz w:val="24"/>
          <w:szCs w:val="24"/>
        </w:rPr>
      </w:pPr>
      <w:r w:rsidRPr="00B522F4">
        <w:rPr>
          <w:rFonts w:ascii="Times New Roman" w:hAnsi="Times New Roman" w:cs="Times New Roman"/>
          <w:sz w:val="24"/>
          <w:szCs w:val="24"/>
        </w:rPr>
        <w:t>dla budynków mieszkalnych do 2 kondygnacji nadziemnych, przy czym nie więcej niż 10,0 m,</w:t>
      </w:r>
    </w:p>
    <w:p w14:paraId="3BFEFA69" w14:textId="1E8B19AF" w:rsidR="0090612E" w:rsidRPr="00B522F4" w:rsidRDefault="0090612E">
      <w:pPr>
        <w:widowControl w:val="0"/>
        <w:numPr>
          <w:ilvl w:val="0"/>
          <w:numId w:val="39"/>
        </w:numPr>
        <w:suppressAutoHyphens/>
        <w:autoSpaceDE w:val="0"/>
        <w:autoSpaceDN/>
        <w:adjustRightInd/>
        <w:spacing w:after="0"/>
        <w:ind w:left="765" w:hanging="340"/>
        <w:jc w:val="both"/>
        <w:rPr>
          <w:rFonts w:ascii="Times New Roman" w:hAnsi="Times New Roman" w:cs="Times New Roman"/>
          <w:sz w:val="24"/>
          <w:szCs w:val="24"/>
        </w:rPr>
      </w:pPr>
      <w:r w:rsidRPr="00B522F4">
        <w:rPr>
          <w:rFonts w:ascii="Times New Roman" w:hAnsi="Times New Roman" w:cs="Times New Roman"/>
          <w:sz w:val="24"/>
          <w:szCs w:val="24"/>
        </w:rPr>
        <w:t>dla budynków pomocniczych i wiat nie więcej niż 7,0 m,</w:t>
      </w:r>
    </w:p>
    <w:p w14:paraId="72E6111D" w14:textId="688E96A9" w:rsidR="00AF6999" w:rsidRPr="00B522F4" w:rsidRDefault="00AF6999">
      <w:pPr>
        <w:widowControl w:val="0"/>
        <w:numPr>
          <w:ilvl w:val="0"/>
          <w:numId w:val="39"/>
        </w:numPr>
        <w:suppressAutoHyphens/>
        <w:autoSpaceDE w:val="0"/>
        <w:autoSpaceDN/>
        <w:adjustRightInd/>
        <w:spacing w:after="0"/>
        <w:ind w:left="765" w:hanging="340"/>
        <w:jc w:val="both"/>
        <w:rPr>
          <w:rFonts w:ascii="Times New Roman" w:hAnsi="Times New Roman" w:cs="Times New Roman"/>
          <w:sz w:val="24"/>
          <w:szCs w:val="24"/>
        </w:rPr>
      </w:pPr>
      <w:r w:rsidRPr="00B522F4">
        <w:rPr>
          <w:rFonts w:ascii="Times New Roman" w:hAnsi="Times New Roman" w:cs="Times New Roman"/>
          <w:sz w:val="24"/>
          <w:szCs w:val="24"/>
        </w:rPr>
        <w:t>dla pozostałych</w:t>
      </w:r>
      <w:r w:rsidR="0090612E" w:rsidRPr="00B522F4">
        <w:rPr>
          <w:rFonts w:ascii="Times New Roman" w:hAnsi="Times New Roman" w:cs="Times New Roman"/>
          <w:sz w:val="24"/>
          <w:szCs w:val="24"/>
        </w:rPr>
        <w:t xml:space="preserve"> obiektów budowlanych,</w:t>
      </w:r>
      <w:r w:rsidRPr="00B522F4">
        <w:rPr>
          <w:rFonts w:ascii="Times New Roman" w:hAnsi="Times New Roman" w:cs="Times New Roman"/>
          <w:sz w:val="24"/>
          <w:szCs w:val="24"/>
        </w:rPr>
        <w:t xml:space="preserve"> budynków i budowli rolniczych nie więcej niż 1</w:t>
      </w:r>
      <w:r w:rsidR="002B1E31">
        <w:rPr>
          <w:rFonts w:ascii="Times New Roman" w:hAnsi="Times New Roman" w:cs="Times New Roman"/>
          <w:sz w:val="24"/>
          <w:szCs w:val="24"/>
        </w:rPr>
        <w:t>5</w:t>
      </w:r>
      <w:r w:rsidRPr="00B522F4">
        <w:rPr>
          <w:rFonts w:ascii="Times New Roman" w:hAnsi="Times New Roman" w:cs="Times New Roman"/>
          <w:sz w:val="24"/>
          <w:szCs w:val="24"/>
        </w:rPr>
        <w:t>,0 m</w:t>
      </w:r>
      <w:r w:rsidR="003D3C44" w:rsidRPr="00B522F4">
        <w:rPr>
          <w:rFonts w:ascii="Times New Roman" w:hAnsi="Times New Roman" w:cs="Times New Roman"/>
          <w:sz w:val="24"/>
          <w:szCs w:val="24"/>
        </w:rPr>
        <w:t>;</w:t>
      </w:r>
    </w:p>
    <w:p w14:paraId="7F2B891B" w14:textId="77777777" w:rsidR="00AF6999" w:rsidRPr="00B522F4" w:rsidRDefault="00AF6999">
      <w:pPr>
        <w:widowControl w:val="0"/>
        <w:numPr>
          <w:ilvl w:val="0"/>
          <w:numId w:val="38"/>
        </w:numPr>
        <w:suppressAutoHyphens/>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stosowanie dachów stromych;</w:t>
      </w:r>
    </w:p>
    <w:p w14:paraId="4437CF83" w14:textId="099E5A08" w:rsidR="00AF6999" w:rsidRPr="00B522F4" w:rsidRDefault="00AF6999">
      <w:pPr>
        <w:widowControl w:val="0"/>
        <w:numPr>
          <w:ilvl w:val="0"/>
          <w:numId w:val="38"/>
        </w:numPr>
        <w:suppressAutoHyphens/>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dopuszczenie stosowania dachów płaskich dla</w:t>
      </w:r>
      <w:r w:rsidR="003D3C44" w:rsidRPr="00B522F4">
        <w:rPr>
          <w:rFonts w:ascii="Times New Roman" w:hAnsi="Times New Roman" w:cs="Times New Roman"/>
          <w:sz w:val="24"/>
          <w:szCs w:val="24"/>
        </w:rPr>
        <w:t xml:space="preserve"> </w:t>
      </w:r>
      <w:r w:rsidR="00F10F15" w:rsidRPr="00B522F4">
        <w:rPr>
          <w:rFonts w:ascii="Times New Roman" w:hAnsi="Times New Roman" w:cs="Times New Roman"/>
          <w:sz w:val="24"/>
          <w:szCs w:val="24"/>
        </w:rPr>
        <w:t>budynków</w:t>
      </w:r>
      <w:r w:rsidR="003D3C44" w:rsidRPr="00B522F4">
        <w:rPr>
          <w:rFonts w:ascii="Times New Roman" w:hAnsi="Times New Roman" w:cs="Times New Roman"/>
          <w:sz w:val="24"/>
          <w:szCs w:val="24"/>
        </w:rPr>
        <w:t xml:space="preserve"> pomocniczych, </w:t>
      </w:r>
      <w:r w:rsidRPr="00B522F4">
        <w:rPr>
          <w:rFonts w:ascii="Times New Roman" w:hAnsi="Times New Roman" w:cs="Times New Roman"/>
          <w:sz w:val="24"/>
          <w:szCs w:val="24"/>
        </w:rPr>
        <w:t>inwentarskich</w:t>
      </w:r>
      <w:r w:rsidR="003D3C44" w:rsidRPr="00B522F4">
        <w:rPr>
          <w:rFonts w:ascii="Times New Roman" w:hAnsi="Times New Roman" w:cs="Times New Roman"/>
          <w:sz w:val="24"/>
          <w:szCs w:val="24"/>
        </w:rPr>
        <w:t xml:space="preserve"> oraz wiat</w:t>
      </w:r>
      <w:r w:rsidRPr="00B522F4">
        <w:rPr>
          <w:rFonts w:ascii="Times New Roman" w:hAnsi="Times New Roman" w:cs="Times New Roman"/>
          <w:sz w:val="24"/>
          <w:szCs w:val="24"/>
        </w:rPr>
        <w:t>;</w:t>
      </w:r>
    </w:p>
    <w:p w14:paraId="6A5AD19C" w14:textId="77777777" w:rsidR="00AF6999" w:rsidRPr="00B522F4" w:rsidRDefault="00AF6999">
      <w:pPr>
        <w:widowControl w:val="0"/>
        <w:numPr>
          <w:ilvl w:val="0"/>
          <w:numId w:val="38"/>
        </w:numPr>
        <w:suppressAutoHyphens/>
        <w:autoSpaceDN/>
        <w:adjustRightInd/>
        <w:spacing w:after="0"/>
        <w:ind w:left="425" w:hanging="425"/>
        <w:jc w:val="both"/>
        <w:rPr>
          <w:rFonts w:ascii="Times New Roman" w:hAnsi="Times New Roman" w:cs="Times New Roman"/>
          <w:sz w:val="24"/>
          <w:szCs w:val="24"/>
        </w:rPr>
      </w:pPr>
      <w:r w:rsidRPr="00B522F4">
        <w:rPr>
          <w:rFonts w:ascii="Times New Roman" w:hAnsi="Times New Roman" w:cs="Times New Roman"/>
          <w:sz w:val="24"/>
          <w:szCs w:val="24"/>
        </w:rPr>
        <w:t>powierzchnię nowo wydzielonej działki zgodnie z przepisami odrębnymi w zakresie podziału gruntów rolnych;</w:t>
      </w:r>
    </w:p>
    <w:p w14:paraId="6118A55B" w14:textId="39283C44" w:rsidR="00AF6999" w:rsidRPr="00B522F4" w:rsidRDefault="00AF6999">
      <w:pPr>
        <w:widowControl w:val="0"/>
        <w:numPr>
          <w:ilvl w:val="0"/>
          <w:numId w:val="38"/>
        </w:numPr>
        <w:suppressAutoHyphens/>
        <w:autoSpaceDN/>
        <w:adjustRightInd/>
        <w:spacing w:after="240"/>
        <w:ind w:left="425" w:hanging="425"/>
        <w:jc w:val="both"/>
        <w:rPr>
          <w:rFonts w:ascii="Times New Roman" w:hAnsi="Times New Roman" w:cs="Times New Roman"/>
          <w:sz w:val="24"/>
          <w:szCs w:val="24"/>
        </w:rPr>
      </w:pPr>
      <w:r w:rsidRPr="00B522F4">
        <w:rPr>
          <w:rFonts w:ascii="Times New Roman" w:hAnsi="Times New Roman" w:cs="Times New Roman"/>
          <w:sz w:val="24"/>
          <w:szCs w:val="24"/>
        </w:rPr>
        <w:t>dostępność komunikacyjną z przyległych terenów dróg publicznych, a także przez drogi wewnętrzne.</w:t>
      </w:r>
    </w:p>
    <w:p w14:paraId="39DD7E5D" w14:textId="0D2ED182" w:rsidR="001D39CD" w:rsidRPr="009C2734" w:rsidRDefault="001D39CD" w:rsidP="0032362A">
      <w:pPr>
        <w:widowControl w:val="0"/>
        <w:autoSpaceDE w:val="0"/>
        <w:spacing w:after="0"/>
        <w:ind w:firstLine="425"/>
        <w:jc w:val="both"/>
        <w:rPr>
          <w:rFonts w:ascii="Times New Roman" w:hAnsi="Times New Roman" w:cs="Times New Roman"/>
          <w:bCs/>
          <w:sz w:val="24"/>
          <w:szCs w:val="24"/>
        </w:rPr>
      </w:pPr>
      <w:r w:rsidRPr="009C2734">
        <w:rPr>
          <w:rFonts w:ascii="Times New Roman" w:hAnsi="Times New Roman" w:cs="Times New Roman"/>
          <w:b/>
          <w:bCs/>
          <w:sz w:val="24"/>
          <w:szCs w:val="24"/>
        </w:rPr>
        <w:t xml:space="preserve">§ </w:t>
      </w:r>
      <w:r w:rsidR="00780E45" w:rsidRPr="009C2734">
        <w:rPr>
          <w:rFonts w:ascii="Times New Roman" w:hAnsi="Times New Roman" w:cs="Times New Roman"/>
          <w:b/>
          <w:bCs/>
          <w:sz w:val="24"/>
          <w:szCs w:val="24"/>
        </w:rPr>
        <w:t>3</w:t>
      </w:r>
      <w:r w:rsidR="00127FA9" w:rsidRPr="009C2734">
        <w:rPr>
          <w:rFonts w:ascii="Times New Roman" w:hAnsi="Times New Roman" w:cs="Times New Roman"/>
          <w:b/>
          <w:bCs/>
          <w:sz w:val="24"/>
          <w:szCs w:val="24"/>
        </w:rPr>
        <w:t>3</w:t>
      </w:r>
      <w:r w:rsidRPr="009C2734">
        <w:rPr>
          <w:rFonts w:ascii="Times New Roman" w:hAnsi="Times New Roman" w:cs="Times New Roman"/>
          <w:b/>
          <w:bCs/>
          <w:sz w:val="24"/>
          <w:szCs w:val="24"/>
        </w:rPr>
        <w:t xml:space="preserve">. </w:t>
      </w:r>
      <w:r w:rsidRPr="009C2734">
        <w:rPr>
          <w:rFonts w:ascii="Times New Roman" w:hAnsi="Times New Roman" w:cs="Times New Roman"/>
          <w:bCs/>
          <w:sz w:val="24"/>
          <w:szCs w:val="24"/>
        </w:rPr>
        <w:t>Na terenach</w:t>
      </w:r>
      <w:r w:rsidR="001D5A4A" w:rsidRPr="009C2734">
        <w:rPr>
          <w:rFonts w:ascii="Times New Roman" w:hAnsi="Times New Roman" w:cs="Times New Roman"/>
          <w:bCs/>
          <w:sz w:val="24"/>
          <w:szCs w:val="24"/>
        </w:rPr>
        <w:t xml:space="preserve"> </w:t>
      </w:r>
      <w:r w:rsidRPr="009C2734">
        <w:rPr>
          <w:rFonts w:ascii="Times New Roman" w:hAnsi="Times New Roman" w:cs="Times New Roman"/>
          <w:bCs/>
          <w:sz w:val="24"/>
          <w:szCs w:val="24"/>
        </w:rPr>
        <w:t xml:space="preserve">oznaczonych na rysunku planu symbolami: </w:t>
      </w:r>
      <w:r w:rsidRPr="009C2734">
        <w:rPr>
          <w:rFonts w:ascii="Times New Roman" w:hAnsi="Times New Roman" w:cs="Times New Roman"/>
          <w:b/>
          <w:sz w:val="24"/>
          <w:szCs w:val="24"/>
        </w:rPr>
        <w:t>1WS</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2WS</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3WS</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4WS</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5WS</w:t>
      </w:r>
      <w:r w:rsidR="002B1E31">
        <w:rPr>
          <w:rFonts w:ascii="Times New Roman" w:hAnsi="Times New Roman" w:cs="Times New Roman"/>
          <w:bCs/>
          <w:sz w:val="24"/>
          <w:szCs w:val="24"/>
        </w:rPr>
        <w:t xml:space="preserve">, </w:t>
      </w:r>
      <w:r w:rsidR="002B1E31" w:rsidRPr="002B1E31">
        <w:rPr>
          <w:rFonts w:ascii="Times New Roman" w:hAnsi="Times New Roman" w:cs="Times New Roman"/>
          <w:b/>
          <w:sz w:val="24"/>
          <w:szCs w:val="24"/>
        </w:rPr>
        <w:t>6WS</w:t>
      </w:r>
      <w:r w:rsidR="002B1E31">
        <w:rPr>
          <w:rFonts w:ascii="Times New Roman" w:hAnsi="Times New Roman" w:cs="Times New Roman"/>
          <w:bCs/>
          <w:sz w:val="24"/>
          <w:szCs w:val="24"/>
        </w:rPr>
        <w:t xml:space="preserve">, </w:t>
      </w:r>
      <w:r w:rsidR="00B522F4" w:rsidRPr="009C2734">
        <w:rPr>
          <w:rFonts w:ascii="Times New Roman" w:hAnsi="Times New Roman" w:cs="Times New Roman"/>
          <w:b/>
          <w:sz w:val="24"/>
          <w:szCs w:val="24"/>
        </w:rPr>
        <w:t>7</w:t>
      </w:r>
      <w:r w:rsidRPr="009C2734">
        <w:rPr>
          <w:rFonts w:ascii="Times New Roman" w:hAnsi="Times New Roman" w:cs="Times New Roman"/>
          <w:b/>
          <w:sz w:val="24"/>
          <w:szCs w:val="24"/>
        </w:rPr>
        <w:t>WS</w:t>
      </w:r>
      <w:r w:rsidRPr="009C2734">
        <w:rPr>
          <w:rFonts w:ascii="Times New Roman" w:hAnsi="Times New Roman" w:cs="Times New Roman"/>
          <w:bCs/>
          <w:sz w:val="24"/>
          <w:szCs w:val="24"/>
        </w:rPr>
        <w:t xml:space="preserve"> ustala się:</w:t>
      </w:r>
    </w:p>
    <w:p w14:paraId="75B7EA9D" w14:textId="043B1BF4" w:rsidR="001D5A4A" w:rsidRPr="009C2734" w:rsidRDefault="00ED31AF">
      <w:pPr>
        <w:pStyle w:val="Akapitzlist"/>
        <w:numPr>
          <w:ilvl w:val="0"/>
          <w:numId w:val="40"/>
        </w:numPr>
        <w:suppressAutoHyphens/>
        <w:spacing w:after="160" w:line="276" w:lineRule="auto"/>
        <w:ind w:left="454" w:hanging="454"/>
        <w:jc w:val="both"/>
      </w:pPr>
      <w:r w:rsidRPr="009C2734">
        <w:t>przeznaczenie</w:t>
      </w:r>
      <w:r w:rsidR="00237E29">
        <w:t xml:space="preserve"> terenów</w:t>
      </w:r>
      <w:r w:rsidRPr="009C2734">
        <w:t xml:space="preserve">: </w:t>
      </w:r>
      <w:r w:rsidR="00D54949" w:rsidRPr="009C2734">
        <w:t xml:space="preserve">tereny </w:t>
      </w:r>
      <w:r w:rsidRPr="009C2734">
        <w:t>w</w:t>
      </w:r>
      <w:r w:rsidR="00D54949" w:rsidRPr="009C2734">
        <w:t xml:space="preserve">ód </w:t>
      </w:r>
      <w:r w:rsidRPr="009C2734">
        <w:t>powierzchniow</w:t>
      </w:r>
      <w:r w:rsidR="00D54949" w:rsidRPr="009C2734">
        <w:t>ych</w:t>
      </w:r>
      <w:r w:rsidRPr="009C2734">
        <w:t xml:space="preserve"> śródlądow</w:t>
      </w:r>
      <w:r w:rsidR="00D54949" w:rsidRPr="009C2734">
        <w:t>ych</w:t>
      </w:r>
      <w:r w:rsidRPr="009C2734">
        <w:t>;</w:t>
      </w:r>
    </w:p>
    <w:p w14:paraId="6901BA0C" w14:textId="6D263E46" w:rsidR="00ED31AF" w:rsidRPr="009C2734" w:rsidRDefault="00ED31AF">
      <w:pPr>
        <w:pStyle w:val="Akapitzlist"/>
        <w:numPr>
          <w:ilvl w:val="0"/>
          <w:numId w:val="40"/>
        </w:numPr>
        <w:suppressAutoHyphens/>
        <w:spacing w:after="160" w:line="276" w:lineRule="auto"/>
        <w:ind w:left="454" w:hanging="454"/>
        <w:jc w:val="both"/>
      </w:pPr>
      <w:r w:rsidRPr="009C2734">
        <w:t>dopuszczenie lokalizacji budowli i urządzeń wodnych oraz urządzeń melioracji wodnych;</w:t>
      </w:r>
    </w:p>
    <w:p w14:paraId="761FB7DD" w14:textId="5C291B90" w:rsidR="001D39CD" w:rsidRPr="009C2734" w:rsidRDefault="001D39CD">
      <w:pPr>
        <w:pStyle w:val="Akapitzlist"/>
        <w:numPr>
          <w:ilvl w:val="0"/>
          <w:numId w:val="40"/>
        </w:numPr>
        <w:suppressAutoHyphens/>
        <w:spacing w:after="240" w:line="276" w:lineRule="auto"/>
        <w:ind w:left="454" w:hanging="454"/>
        <w:contextualSpacing w:val="0"/>
        <w:jc w:val="both"/>
      </w:pPr>
      <w:r w:rsidRPr="009C2734">
        <w:t>zakaz lokalizacji budynków, z wyłączeniem budynków stanowiących elementy budowli wodnych, o których mowa w pkt 3.</w:t>
      </w:r>
    </w:p>
    <w:p w14:paraId="0C8823F3" w14:textId="118B323D" w:rsidR="00A25ACA" w:rsidRPr="009C2734" w:rsidRDefault="00A25ACA" w:rsidP="0032362A">
      <w:pPr>
        <w:pStyle w:val="Default"/>
        <w:spacing w:line="276" w:lineRule="auto"/>
        <w:ind w:firstLine="425"/>
        <w:jc w:val="both"/>
        <w:rPr>
          <w:rFonts w:hAnsi="Times New Roman"/>
          <w:bCs/>
          <w:color w:val="auto"/>
        </w:rPr>
      </w:pPr>
      <w:r w:rsidRPr="009C2734">
        <w:rPr>
          <w:rFonts w:hAnsi="Times New Roman"/>
          <w:b/>
          <w:color w:val="auto"/>
        </w:rPr>
        <w:t xml:space="preserve">§ </w:t>
      </w:r>
      <w:r w:rsidR="00780E45" w:rsidRPr="009C2734">
        <w:rPr>
          <w:rFonts w:hAnsi="Times New Roman"/>
          <w:b/>
          <w:color w:val="auto"/>
        </w:rPr>
        <w:t>3</w:t>
      </w:r>
      <w:r w:rsidR="00127FA9" w:rsidRPr="009C2734">
        <w:rPr>
          <w:rFonts w:hAnsi="Times New Roman"/>
          <w:b/>
          <w:color w:val="auto"/>
        </w:rPr>
        <w:t>4</w:t>
      </w:r>
      <w:r w:rsidRPr="009C2734">
        <w:rPr>
          <w:rFonts w:hAnsi="Times New Roman"/>
          <w:b/>
          <w:color w:val="auto"/>
        </w:rPr>
        <w:t>.</w:t>
      </w:r>
      <w:r w:rsidR="00363180" w:rsidRPr="009C2734">
        <w:rPr>
          <w:rFonts w:hAnsi="Times New Roman"/>
          <w:bCs/>
          <w:color w:val="auto"/>
        </w:rPr>
        <w:t xml:space="preserve"> </w:t>
      </w:r>
      <w:r w:rsidRPr="009C2734">
        <w:rPr>
          <w:rFonts w:hAnsi="Times New Roman"/>
          <w:bCs/>
          <w:color w:val="auto"/>
        </w:rPr>
        <w:t>Na teren</w:t>
      </w:r>
      <w:r w:rsidR="0090612E" w:rsidRPr="009C2734">
        <w:rPr>
          <w:rFonts w:hAnsi="Times New Roman"/>
          <w:bCs/>
          <w:color w:val="auto"/>
        </w:rPr>
        <w:t xml:space="preserve">ie </w:t>
      </w:r>
      <w:r w:rsidRPr="009C2734">
        <w:rPr>
          <w:rFonts w:hAnsi="Times New Roman"/>
          <w:bCs/>
          <w:color w:val="auto"/>
        </w:rPr>
        <w:t>oznaczonych na rysunku planu symbol</w:t>
      </w:r>
      <w:r w:rsidR="0090612E" w:rsidRPr="009C2734">
        <w:rPr>
          <w:rFonts w:hAnsi="Times New Roman"/>
          <w:bCs/>
          <w:color w:val="auto"/>
        </w:rPr>
        <w:t xml:space="preserve">em </w:t>
      </w:r>
      <w:r w:rsidRPr="009C2734">
        <w:rPr>
          <w:rFonts w:hAnsi="Times New Roman"/>
          <w:b/>
          <w:color w:val="auto"/>
        </w:rPr>
        <w:t>1WS-ZP</w:t>
      </w:r>
      <w:r w:rsidR="0090612E" w:rsidRPr="009C2734">
        <w:rPr>
          <w:rFonts w:hAnsi="Times New Roman"/>
          <w:bCs/>
          <w:color w:val="auto"/>
        </w:rPr>
        <w:t xml:space="preserve"> </w:t>
      </w:r>
      <w:r w:rsidRPr="009C2734">
        <w:rPr>
          <w:rFonts w:hAnsi="Times New Roman"/>
          <w:bCs/>
          <w:color w:val="auto"/>
        </w:rPr>
        <w:t>ustala</w:t>
      </w:r>
      <w:r w:rsidR="00ED31AF" w:rsidRPr="009C2734">
        <w:rPr>
          <w:rFonts w:hAnsi="Times New Roman"/>
          <w:bCs/>
          <w:color w:val="auto"/>
        </w:rPr>
        <w:t> </w:t>
      </w:r>
      <w:r w:rsidRPr="009C2734">
        <w:rPr>
          <w:rFonts w:hAnsi="Times New Roman"/>
          <w:bCs/>
          <w:color w:val="auto"/>
        </w:rPr>
        <w:t>się:</w:t>
      </w:r>
    </w:p>
    <w:p w14:paraId="2E71D020" w14:textId="58A8E31C" w:rsidR="0090612E" w:rsidRPr="009C2734" w:rsidRDefault="00ED31AF" w:rsidP="0090612E">
      <w:pPr>
        <w:pStyle w:val="Akapitzlist"/>
        <w:numPr>
          <w:ilvl w:val="0"/>
          <w:numId w:val="43"/>
        </w:numPr>
        <w:suppressAutoHyphens/>
        <w:spacing w:after="160" w:line="276" w:lineRule="auto"/>
        <w:ind w:left="425" w:hanging="425"/>
        <w:jc w:val="both"/>
      </w:pPr>
      <w:r w:rsidRPr="009C2734">
        <w:t>przeznaczenie</w:t>
      </w:r>
      <w:r w:rsidR="00237E29">
        <w:t xml:space="preserve"> terenu</w:t>
      </w:r>
      <w:r w:rsidRPr="009C2734">
        <w:t>:</w:t>
      </w:r>
      <w:r w:rsidR="00D54949" w:rsidRPr="009C2734">
        <w:t xml:space="preserve"> teren wód powierzchniowych śródlądowych lub zieleni urządzonej;</w:t>
      </w:r>
    </w:p>
    <w:p w14:paraId="4BC3BC6D" w14:textId="556C1516" w:rsidR="0090612E" w:rsidRPr="009C2734" w:rsidRDefault="0090612E" w:rsidP="0090612E">
      <w:pPr>
        <w:pStyle w:val="Akapitzlist"/>
        <w:numPr>
          <w:ilvl w:val="0"/>
          <w:numId w:val="43"/>
        </w:numPr>
        <w:suppressAutoHyphens/>
        <w:spacing w:after="160" w:line="276" w:lineRule="auto"/>
        <w:ind w:left="425" w:hanging="425"/>
        <w:jc w:val="both"/>
      </w:pPr>
      <w:r w:rsidRPr="009C2734">
        <w:lastRenderedPageBreak/>
        <w:t>dopuszczenie lokalizacji:</w:t>
      </w:r>
    </w:p>
    <w:p w14:paraId="2F2070A6" w14:textId="77777777" w:rsidR="0090612E" w:rsidRPr="009C2734" w:rsidRDefault="0090612E" w:rsidP="0090612E">
      <w:pPr>
        <w:pStyle w:val="Akapitzlist"/>
        <w:numPr>
          <w:ilvl w:val="0"/>
          <w:numId w:val="85"/>
        </w:numPr>
        <w:tabs>
          <w:tab w:val="left" w:pos="426"/>
        </w:tabs>
        <w:suppressAutoHyphens/>
        <w:spacing w:line="276" w:lineRule="auto"/>
        <w:ind w:left="765" w:hanging="340"/>
        <w:contextualSpacing w:val="0"/>
        <w:jc w:val="both"/>
      </w:pPr>
      <w:r w:rsidRPr="009C2734">
        <w:t>urządzeń rekreacji plenerowej, placów gier i zabaw dla dzieci, wiat oraz ścieżek i kładek pieszo-rowerowych,</w:t>
      </w:r>
    </w:p>
    <w:p w14:paraId="0A8E5BFC" w14:textId="77777777" w:rsidR="0090612E" w:rsidRPr="009C2734" w:rsidRDefault="0090612E" w:rsidP="0090612E">
      <w:pPr>
        <w:pStyle w:val="Akapitzlist"/>
        <w:numPr>
          <w:ilvl w:val="0"/>
          <w:numId w:val="85"/>
        </w:numPr>
        <w:tabs>
          <w:tab w:val="left" w:pos="426"/>
        </w:tabs>
        <w:suppressAutoHyphens/>
        <w:spacing w:line="276" w:lineRule="auto"/>
        <w:ind w:left="765" w:hanging="340"/>
        <w:contextualSpacing w:val="0"/>
        <w:jc w:val="both"/>
      </w:pPr>
      <w:r w:rsidRPr="009C2734">
        <w:t>budowli i urządzeń wodnych oraz urządzeń melioracji wodnych,</w:t>
      </w:r>
    </w:p>
    <w:p w14:paraId="79BC66E1" w14:textId="155B148E" w:rsidR="0090612E" w:rsidRPr="009C2734" w:rsidRDefault="0090612E" w:rsidP="0090612E">
      <w:pPr>
        <w:pStyle w:val="Akapitzlist"/>
        <w:numPr>
          <w:ilvl w:val="0"/>
          <w:numId w:val="85"/>
        </w:numPr>
        <w:tabs>
          <w:tab w:val="left" w:pos="426"/>
        </w:tabs>
        <w:suppressAutoHyphens/>
        <w:spacing w:line="276" w:lineRule="auto"/>
        <w:ind w:left="765" w:hanging="340"/>
        <w:contextualSpacing w:val="0"/>
        <w:jc w:val="both"/>
      </w:pPr>
      <w:r w:rsidRPr="009C2734">
        <w:t>obiektów i urządzeń infrastruktury technicznej;</w:t>
      </w:r>
    </w:p>
    <w:p w14:paraId="4A19E04A" w14:textId="641E125C" w:rsidR="00B522F4" w:rsidRPr="009C2734" w:rsidRDefault="00ED31AF" w:rsidP="00B522F4">
      <w:pPr>
        <w:pStyle w:val="Akapitzlist"/>
        <w:numPr>
          <w:ilvl w:val="0"/>
          <w:numId w:val="43"/>
        </w:numPr>
        <w:suppressAutoHyphens/>
        <w:spacing w:line="276" w:lineRule="auto"/>
        <w:ind w:left="425" w:hanging="425"/>
        <w:contextualSpacing w:val="0"/>
        <w:jc w:val="both"/>
      </w:pPr>
      <w:r w:rsidRPr="009C2734">
        <w:t>zakaz lokalizacji budynków</w:t>
      </w:r>
      <w:r w:rsidR="00724722">
        <w:t>;</w:t>
      </w:r>
    </w:p>
    <w:p w14:paraId="7FEBC784" w14:textId="55AFEFC4" w:rsidR="00B522F4" w:rsidRPr="009C2734" w:rsidRDefault="00B522F4" w:rsidP="00B522F4">
      <w:pPr>
        <w:pStyle w:val="Akapitzlist"/>
        <w:numPr>
          <w:ilvl w:val="0"/>
          <w:numId w:val="43"/>
        </w:numPr>
        <w:suppressAutoHyphens/>
        <w:spacing w:line="276" w:lineRule="auto"/>
        <w:ind w:left="425" w:hanging="425"/>
        <w:contextualSpacing w:val="0"/>
        <w:jc w:val="both"/>
      </w:pPr>
      <w:r w:rsidRPr="009C2734">
        <w:t>minimalny udział powierzchni biologicznie czynnej: 90%;</w:t>
      </w:r>
    </w:p>
    <w:p w14:paraId="33B8430D" w14:textId="77777777" w:rsidR="00403267" w:rsidRDefault="0090612E" w:rsidP="00403267">
      <w:pPr>
        <w:pStyle w:val="Akapitzlist"/>
        <w:numPr>
          <w:ilvl w:val="0"/>
          <w:numId w:val="43"/>
        </w:numPr>
        <w:suppressAutoHyphens/>
        <w:spacing w:line="276" w:lineRule="auto"/>
        <w:ind w:left="425" w:hanging="425"/>
        <w:contextualSpacing w:val="0"/>
        <w:jc w:val="both"/>
      </w:pPr>
      <w:r w:rsidRPr="009C2734">
        <w:t>maksymalną wysokość zabudowy:</w:t>
      </w:r>
      <w:r w:rsidR="00403267">
        <w:t xml:space="preserve"> </w:t>
      </w:r>
    </w:p>
    <w:p w14:paraId="04E01401" w14:textId="599F8F13" w:rsidR="00403267" w:rsidRDefault="00403267" w:rsidP="00403267">
      <w:pPr>
        <w:pStyle w:val="Akapitzlist"/>
        <w:numPr>
          <w:ilvl w:val="0"/>
          <w:numId w:val="99"/>
        </w:numPr>
        <w:suppressAutoHyphens/>
        <w:ind w:left="765" w:hanging="340"/>
        <w:jc w:val="both"/>
      </w:pPr>
      <w:r>
        <w:t xml:space="preserve">dla obiektów urządzeń rekreacji plenerowej oraz wiat nie więcej niż </w:t>
      </w:r>
      <w:r w:rsidR="0090612E" w:rsidRPr="009C2734">
        <w:t>6,0 m</w:t>
      </w:r>
      <w:r>
        <w:t>,</w:t>
      </w:r>
    </w:p>
    <w:p w14:paraId="5C8C0989" w14:textId="216F9C7F" w:rsidR="00403267" w:rsidRDefault="00403267" w:rsidP="00403267">
      <w:pPr>
        <w:pStyle w:val="Akapitzlist"/>
        <w:numPr>
          <w:ilvl w:val="0"/>
          <w:numId w:val="99"/>
        </w:numPr>
        <w:suppressAutoHyphens/>
        <w:ind w:left="765" w:hanging="340"/>
        <w:jc w:val="both"/>
      </w:pPr>
      <w:r>
        <w:t>dla pozostałych obiektów budowlanych nie więcej niż 9,0 m;</w:t>
      </w:r>
    </w:p>
    <w:p w14:paraId="357FAB48" w14:textId="26F44AA3" w:rsidR="00A25ACA" w:rsidRPr="00403267" w:rsidRDefault="00A25ACA" w:rsidP="00403267">
      <w:pPr>
        <w:pStyle w:val="Akapitzlist"/>
        <w:numPr>
          <w:ilvl w:val="0"/>
          <w:numId w:val="43"/>
        </w:numPr>
        <w:suppressAutoHyphens/>
        <w:spacing w:after="240" w:line="276" w:lineRule="auto"/>
        <w:ind w:left="425" w:hanging="425"/>
        <w:contextualSpacing w:val="0"/>
        <w:jc w:val="both"/>
      </w:pPr>
      <w:r w:rsidRPr="00403267">
        <w:t>dostępność komunikacyjną z przyległych terenów dróg publicznych, a także przez drogi wewnętrzne.</w:t>
      </w:r>
    </w:p>
    <w:p w14:paraId="5463EB35" w14:textId="4C7DD7D4" w:rsidR="001D39CD" w:rsidRPr="009C2734" w:rsidRDefault="00993545" w:rsidP="0032362A">
      <w:pPr>
        <w:widowControl w:val="0"/>
        <w:autoSpaceDE w:val="0"/>
        <w:spacing w:after="0"/>
        <w:ind w:firstLine="425"/>
        <w:jc w:val="both"/>
        <w:rPr>
          <w:rFonts w:ascii="Times New Roman" w:hAnsi="Times New Roman" w:cs="Times New Roman"/>
          <w:bCs/>
          <w:sz w:val="24"/>
          <w:szCs w:val="24"/>
        </w:rPr>
      </w:pPr>
      <w:r w:rsidRPr="009C2734">
        <w:rPr>
          <w:rFonts w:ascii="Times New Roman" w:hAnsi="Times New Roman" w:cs="Times New Roman"/>
          <w:b/>
          <w:bCs/>
          <w:sz w:val="24"/>
          <w:szCs w:val="24"/>
        </w:rPr>
        <w:t xml:space="preserve"> </w:t>
      </w:r>
      <w:r w:rsidR="001D39CD" w:rsidRPr="009C2734">
        <w:rPr>
          <w:rFonts w:ascii="Times New Roman" w:hAnsi="Times New Roman" w:cs="Times New Roman"/>
          <w:b/>
          <w:bCs/>
          <w:sz w:val="24"/>
          <w:szCs w:val="24"/>
        </w:rPr>
        <w:t xml:space="preserve">§ </w:t>
      </w:r>
      <w:r w:rsidR="00780E45" w:rsidRPr="009C2734">
        <w:rPr>
          <w:rFonts w:ascii="Times New Roman" w:hAnsi="Times New Roman" w:cs="Times New Roman"/>
          <w:b/>
          <w:bCs/>
          <w:sz w:val="24"/>
          <w:szCs w:val="24"/>
        </w:rPr>
        <w:t>3</w:t>
      </w:r>
      <w:r w:rsidR="00127FA9" w:rsidRPr="009C2734">
        <w:rPr>
          <w:rFonts w:ascii="Times New Roman" w:hAnsi="Times New Roman" w:cs="Times New Roman"/>
          <w:b/>
          <w:bCs/>
          <w:sz w:val="24"/>
          <w:szCs w:val="24"/>
        </w:rPr>
        <w:t>5</w:t>
      </w:r>
      <w:r w:rsidR="001D39CD" w:rsidRPr="009C2734">
        <w:rPr>
          <w:rFonts w:ascii="Times New Roman" w:hAnsi="Times New Roman" w:cs="Times New Roman"/>
          <w:b/>
          <w:bCs/>
          <w:sz w:val="24"/>
          <w:szCs w:val="24"/>
        </w:rPr>
        <w:t xml:space="preserve">. </w:t>
      </w:r>
      <w:r w:rsidR="001D39CD" w:rsidRPr="009C2734">
        <w:rPr>
          <w:rFonts w:ascii="Times New Roman" w:hAnsi="Times New Roman" w:cs="Times New Roman"/>
          <w:bCs/>
          <w:sz w:val="24"/>
          <w:szCs w:val="24"/>
        </w:rPr>
        <w:t>Na terenach</w:t>
      </w:r>
      <w:r w:rsidRPr="009C2734">
        <w:rPr>
          <w:rFonts w:ascii="Times New Roman" w:hAnsi="Times New Roman" w:cs="Times New Roman"/>
          <w:bCs/>
          <w:sz w:val="24"/>
          <w:szCs w:val="24"/>
        </w:rPr>
        <w:t xml:space="preserve"> </w:t>
      </w:r>
      <w:r w:rsidR="001D39CD" w:rsidRPr="009C2734">
        <w:rPr>
          <w:rFonts w:ascii="Times New Roman" w:hAnsi="Times New Roman" w:cs="Times New Roman"/>
          <w:bCs/>
          <w:sz w:val="24"/>
          <w:szCs w:val="24"/>
        </w:rPr>
        <w:t xml:space="preserve">oznaczonych na rysunku planu symbolami: </w:t>
      </w:r>
      <w:r w:rsidR="001D39CD" w:rsidRPr="009C2734">
        <w:rPr>
          <w:rFonts w:ascii="Times New Roman" w:hAnsi="Times New Roman" w:cs="Times New Roman"/>
          <w:b/>
          <w:sz w:val="24"/>
          <w:szCs w:val="24"/>
        </w:rPr>
        <w:t>1L</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2L</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3L</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4L</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5L</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6L</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7L</w:t>
      </w:r>
      <w:r w:rsidR="002B1E31">
        <w:rPr>
          <w:rFonts w:ascii="Times New Roman" w:hAnsi="Times New Roman" w:cs="Times New Roman"/>
          <w:sz w:val="24"/>
          <w:szCs w:val="24"/>
        </w:rPr>
        <w:t xml:space="preserve">, </w:t>
      </w:r>
      <w:r w:rsidR="002B1E31" w:rsidRPr="002B1E31">
        <w:rPr>
          <w:rFonts w:ascii="Times New Roman" w:hAnsi="Times New Roman" w:cs="Times New Roman"/>
          <w:b/>
          <w:bCs/>
          <w:sz w:val="24"/>
          <w:szCs w:val="24"/>
        </w:rPr>
        <w:t>8L</w:t>
      </w:r>
      <w:r w:rsidR="002B1E31">
        <w:rPr>
          <w:rFonts w:ascii="Times New Roman" w:hAnsi="Times New Roman" w:cs="Times New Roman"/>
          <w:sz w:val="24"/>
          <w:szCs w:val="24"/>
        </w:rPr>
        <w:t xml:space="preserve">, </w:t>
      </w:r>
      <w:r w:rsidR="00B522F4" w:rsidRPr="009C2734">
        <w:rPr>
          <w:rFonts w:ascii="Times New Roman" w:hAnsi="Times New Roman" w:cs="Times New Roman"/>
          <w:b/>
          <w:sz w:val="24"/>
          <w:szCs w:val="24"/>
        </w:rPr>
        <w:t>9</w:t>
      </w:r>
      <w:r w:rsidR="001D39CD" w:rsidRPr="009C2734">
        <w:rPr>
          <w:rFonts w:ascii="Times New Roman" w:hAnsi="Times New Roman" w:cs="Times New Roman"/>
          <w:b/>
          <w:sz w:val="24"/>
          <w:szCs w:val="24"/>
        </w:rPr>
        <w:t>L</w:t>
      </w:r>
      <w:r w:rsidR="001D39CD" w:rsidRPr="009C2734">
        <w:rPr>
          <w:rFonts w:ascii="Times New Roman" w:hAnsi="Times New Roman" w:cs="Times New Roman"/>
          <w:bCs/>
          <w:sz w:val="24"/>
          <w:szCs w:val="24"/>
        </w:rPr>
        <w:t xml:space="preserve"> ustala się:</w:t>
      </w:r>
    </w:p>
    <w:p w14:paraId="75D8904A" w14:textId="433E7637" w:rsidR="00E37946" w:rsidRPr="009C2734" w:rsidRDefault="00993545" w:rsidP="00E37946">
      <w:pPr>
        <w:widowControl w:val="0"/>
        <w:numPr>
          <w:ilvl w:val="0"/>
          <w:numId w:val="41"/>
        </w:numPr>
        <w:suppressAutoHyphens/>
        <w:autoSpaceDE w:val="0"/>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przeznaczenie</w:t>
      </w:r>
      <w:r w:rsidR="00237E29">
        <w:rPr>
          <w:rFonts w:ascii="Times New Roman" w:hAnsi="Times New Roman" w:cs="Times New Roman"/>
          <w:sz w:val="24"/>
          <w:szCs w:val="24"/>
        </w:rPr>
        <w:t xml:space="preserve"> terenów</w:t>
      </w:r>
      <w:r w:rsidRPr="009C2734">
        <w:rPr>
          <w:rFonts w:ascii="Times New Roman" w:hAnsi="Times New Roman" w:cs="Times New Roman"/>
          <w:sz w:val="24"/>
          <w:szCs w:val="24"/>
        </w:rPr>
        <w:t xml:space="preserve">: </w:t>
      </w:r>
      <w:r w:rsidR="00D54949" w:rsidRPr="009C2734">
        <w:rPr>
          <w:rFonts w:ascii="Times New Roman" w:hAnsi="Times New Roman" w:cs="Times New Roman"/>
          <w:sz w:val="24"/>
          <w:szCs w:val="24"/>
        </w:rPr>
        <w:t>tereny lasów;</w:t>
      </w:r>
    </w:p>
    <w:p w14:paraId="223D0E3A" w14:textId="42E52FE5" w:rsidR="00993545" w:rsidRPr="009C2734" w:rsidRDefault="00993545" w:rsidP="00B522F4">
      <w:pPr>
        <w:widowControl w:val="0"/>
        <w:numPr>
          <w:ilvl w:val="0"/>
          <w:numId w:val="41"/>
        </w:numPr>
        <w:suppressAutoHyphens/>
        <w:autoSpaceDE w:val="0"/>
        <w:autoSpaceDN/>
        <w:adjustRightInd/>
        <w:spacing w:after="240" w:line="240" w:lineRule="auto"/>
        <w:ind w:left="425" w:hanging="425"/>
        <w:jc w:val="both"/>
        <w:rPr>
          <w:rFonts w:ascii="Times New Roman" w:hAnsi="Times New Roman" w:cs="Times New Roman"/>
          <w:sz w:val="24"/>
          <w:szCs w:val="24"/>
        </w:rPr>
      </w:pPr>
      <w:r w:rsidRPr="009C2734">
        <w:rPr>
          <w:rFonts w:ascii="Times New Roman" w:hAnsi="Times New Roman" w:cs="Times New Roman"/>
          <w:sz w:val="24"/>
          <w:szCs w:val="24"/>
        </w:rPr>
        <w:t>zagospodarowanie terenów zgodnie z p</w:t>
      </w:r>
      <w:r w:rsidR="00B522F4" w:rsidRPr="009C2734">
        <w:rPr>
          <w:rFonts w:ascii="Times New Roman" w:hAnsi="Times New Roman" w:cs="Times New Roman"/>
          <w:sz w:val="24"/>
          <w:szCs w:val="24"/>
        </w:rPr>
        <w:t>rzepisami odrębnymi.</w:t>
      </w:r>
    </w:p>
    <w:p w14:paraId="31B2FEBC" w14:textId="328A81CC" w:rsidR="001D39CD" w:rsidRPr="009C2734" w:rsidRDefault="001D39CD" w:rsidP="0032362A">
      <w:pPr>
        <w:spacing w:after="0"/>
        <w:ind w:firstLine="425"/>
        <w:jc w:val="both"/>
        <w:rPr>
          <w:rFonts w:ascii="Times New Roman" w:hAnsi="Times New Roman" w:cs="Times New Roman"/>
          <w:sz w:val="24"/>
          <w:szCs w:val="24"/>
        </w:rPr>
      </w:pPr>
      <w:r w:rsidRPr="009C2734">
        <w:rPr>
          <w:rFonts w:ascii="Times New Roman" w:hAnsi="Times New Roman" w:cs="Times New Roman"/>
          <w:b/>
          <w:bCs/>
          <w:sz w:val="24"/>
          <w:szCs w:val="24"/>
        </w:rPr>
        <w:t xml:space="preserve">§ </w:t>
      </w:r>
      <w:r w:rsidR="00780E45" w:rsidRPr="009C2734">
        <w:rPr>
          <w:rFonts w:ascii="Times New Roman" w:hAnsi="Times New Roman" w:cs="Times New Roman"/>
          <w:b/>
          <w:bCs/>
          <w:sz w:val="24"/>
          <w:szCs w:val="24"/>
        </w:rPr>
        <w:t>3</w:t>
      </w:r>
      <w:r w:rsidR="00127FA9" w:rsidRPr="009C2734">
        <w:rPr>
          <w:rFonts w:ascii="Times New Roman" w:hAnsi="Times New Roman" w:cs="Times New Roman"/>
          <w:b/>
          <w:bCs/>
          <w:sz w:val="24"/>
          <w:szCs w:val="24"/>
        </w:rPr>
        <w:t>6</w:t>
      </w:r>
      <w:r w:rsidRPr="009C2734">
        <w:rPr>
          <w:rFonts w:ascii="Times New Roman" w:hAnsi="Times New Roman" w:cs="Times New Roman"/>
          <w:b/>
          <w:bCs/>
          <w:sz w:val="24"/>
          <w:szCs w:val="24"/>
        </w:rPr>
        <w:t>.</w:t>
      </w:r>
      <w:r w:rsidRPr="009C2734">
        <w:rPr>
          <w:rFonts w:ascii="Times New Roman" w:hAnsi="Times New Roman" w:cs="Times New Roman"/>
          <w:sz w:val="24"/>
          <w:szCs w:val="24"/>
        </w:rPr>
        <w:t xml:space="preserve"> Na teren</w:t>
      </w:r>
      <w:r w:rsidR="00B522F4" w:rsidRPr="009C2734">
        <w:rPr>
          <w:rFonts w:ascii="Times New Roman" w:hAnsi="Times New Roman" w:cs="Times New Roman"/>
          <w:sz w:val="24"/>
          <w:szCs w:val="24"/>
        </w:rPr>
        <w:t xml:space="preserve">ie </w:t>
      </w:r>
      <w:r w:rsidRPr="009C2734">
        <w:rPr>
          <w:rFonts w:ascii="Times New Roman" w:hAnsi="Times New Roman" w:cs="Times New Roman"/>
          <w:sz w:val="24"/>
          <w:szCs w:val="24"/>
        </w:rPr>
        <w:t>oznaczon</w:t>
      </w:r>
      <w:r w:rsidR="00B522F4" w:rsidRPr="009C2734">
        <w:rPr>
          <w:rFonts w:ascii="Times New Roman" w:hAnsi="Times New Roman" w:cs="Times New Roman"/>
          <w:sz w:val="24"/>
          <w:szCs w:val="24"/>
        </w:rPr>
        <w:t>ym</w:t>
      </w:r>
      <w:r w:rsidRPr="009C2734">
        <w:rPr>
          <w:rFonts w:ascii="Times New Roman" w:hAnsi="Times New Roman" w:cs="Times New Roman"/>
          <w:sz w:val="24"/>
          <w:szCs w:val="24"/>
        </w:rPr>
        <w:t xml:space="preserve"> na rysunku planu symbol</w:t>
      </w:r>
      <w:bookmarkStart w:id="13" w:name="_Hlk184027523"/>
      <w:r w:rsidR="00B522F4" w:rsidRPr="009C2734">
        <w:rPr>
          <w:rFonts w:ascii="Times New Roman" w:hAnsi="Times New Roman" w:cs="Times New Roman"/>
          <w:sz w:val="24"/>
          <w:szCs w:val="24"/>
        </w:rPr>
        <w:t xml:space="preserve">em </w:t>
      </w:r>
      <w:r w:rsidRPr="009C2734">
        <w:rPr>
          <w:rFonts w:ascii="Times New Roman" w:hAnsi="Times New Roman" w:cs="Times New Roman"/>
          <w:b/>
          <w:bCs/>
          <w:sz w:val="24"/>
          <w:szCs w:val="24"/>
        </w:rPr>
        <w:t>1ZN</w:t>
      </w:r>
      <w:r w:rsidR="00B522F4" w:rsidRPr="009C2734">
        <w:rPr>
          <w:rFonts w:ascii="Times New Roman" w:hAnsi="Times New Roman" w:cs="Times New Roman"/>
          <w:sz w:val="24"/>
          <w:szCs w:val="24"/>
        </w:rPr>
        <w:t xml:space="preserve"> </w:t>
      </w:r>
      <w:r w:rsidRPr="009C2734">
        <w:rPr>
          <w:rFonts w:ascii="Times New Roman" w:hAnsi="Times New Roman" w:cs="Times New Roman"/>
          <w:sz w:val="24"/>
          <w:szCs w:val="24"/>
        </w:rPr>
        <w:t>ustala się:</w:t>
      </w:r>
    </w:p>
    <w:p w14:paraId="718BC291" w14:textId="35F268B7" w:rsidR="00ED3294" w:rsidRPr="009C2734" w:rsidRDefault="00ED3294">
      <w:pPr>
        <w:numPr>
          <w:ilvl w:val="0"/>
          <w:numId w:val="4"/>
        </w:numPr>
        <w:tabs>
          <w:tab w:val="left" w:pos="426"/>
        </w:tabs>
        <w:suppressAutoHyphens/>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przeznaczenie</w:t>
      </w:r>
      <w:r w:rsidR="00237E29">
        <w:rPr>
          <w:rFonts w:ascii="Times New Roman" w:hAnsi="Times New Roman" w:cs="Times New Roman"/>
          <w:sz w:val="24"/>
          <w:szCs w:val="24"/>
        </w:rPr>
        <w:t xml:space="preserve"> terenu</w:t>
      </w:r>
      <w:r w:rsidRPr="009C2734">
        <w:rPr>
          <w:rFonts w:ascii="Times New Roman" w:hAnsi="Times New Roman" w:cs="Times New Roman"/>
          <w:sz w:val="24"/>
          <w:szCs w:val="24"/>
        </w:rPr>
        <w:t xml:space="preserve">: </w:t>
      </w:r>
      <w:r w:rsidR="00D54949" w:rsidRPr="009C2734">
        <w:rPr>
          <w:rFonts w:ascii="Times New Roman" w:hAnsi="Times New Roman" w:cs="Times New Roman"/>
          <w:sz w:val="24"/>
          <w:szCs w:val="24"/>
        </w:rPr>
        <w:t xml:space="preserve">teren </w:t>
      </w:r>
      <w:r w:rsidRPr="009C2734">
        <w:rPr>
          <w:rFonts w:ascii="Times New Roman" w:hAnsi="Times New Roman" w:cs="Times New Roman"/>
          <w:sz w:val="24"/>
          <w:szCs w:val="24"/>
        </w:rPr>
        <w:t>ziele</w:t>
      </w:r>
      <w:r w:rsidR="00D54949" w:rsidRPr="009C2734">
        <w:rPr>
          <w:rFonts w:ascii="Times New Roman" w:hAnsi="Times New Roman" w:cs="Times New Roman"/>
          <w:sz w:val="24"/>
          <w:szCs w:val="24"/>
        </w:rPr>
        <w:t>ni</w:t>
      </w:r>
      <w:r w:rsidRPr="009C2734">
        <w:rPr>
          <w:rFonts w:ascii="Times New Roman" w:hAnsi="Times New Roman" w:cs="Times New Roman"/>
          <w:sz w:val="24"/>
          <w:szCs w:val="24"/>
        </w:rPr>
        <w:t xml:space="preserve"> naturaln</w:t>
      </w:r>
      <w:r w:rsidR="00D54949" w:rsidRPr="009C2734">
        <w:rPr>
          <w:rFonts w:ascii="Times New Roman" w:hAnsi="Times New Roman" w:cs="Times New Roman"/>
          <w:sz w:val="24"/>
          <w:szCs w:val="24"/>
        </w:rPr>
        <w:t>ej</w:t>
      </w:r>
      <w:r w:rsidRPr="009C2734">
        <w:rPr>
          <w:rFonts w:ascii="Times New Roman" w:hAnsi="Times New Roman" w:cs="Times New Roman"/>
          <w:sz w:val="24"/>
          <w:szCs w:val="24"/>
        </w:rPr>
        <w:t>;</w:t>
      </w:r>
    </w:p>
    <w:p w14:paraId="181CEC8D" w14:textId="035193DF" w:rsidR="0090612E" w:rsidRPr="009C2734" w:rsidRDefault="0090612E" w:rsidP="0090612E">
      <w:pPr>
        <w:numPr>
          <w:ilvl w:val="0"/>
          <w:numId w:val="4"/>
        </w:numPr>
        <w:tabs>
          <w:tab w:val="left" w:pos="426"/>
        </w:tabs>
        <w:suppressAutoHyphens/>
        <w:autoSpaceDN/>
        <w:adjustRightInd/>
        <w:spacing w:after="0"/>
        <w:jc w:val="both"/>
        <w:rPr>
          <w:rFonts w:ascii="Times New Roman" w:hAnsi="Times New Roman" w:cs="Times New Roman"/>
          <w:sz w:val="24"/>
          <w:szCs w:val="24"/>
        </w:rPr>
      </w:pPr>
      <w:r w:rsidRPr="009C2734">
        <w:rPr>
          <w:rFonts w:ascii="Times New Roman" w:hAnsi="Times New Roman" w:cs="Times New Roman"/>
          <w:sz w:val="24"/>
          <w:szCs w:val="24"/>
        </w:rPr>
        <w:t>dopuszczenie lokalizacji:</w:t>
      </w:r>
    </w:p>
    <w:p w14:paraId="5C504CDE" w14:textId="77777777" w:rsidR="0090612E" w:rsidRPr="009C2734" w:rsidRDefault="0090612E" w:rsidP="0090612E">
      <w:pPr>
        <w:pStyle w:val="Akapitzlist"/>
        <w:numPr>
          <w:ilvl w:val="2"/>
          <w:numId w:val="38"/>
        </w:numPr>
        <w:tabs>
          <w:tab w:val="left" w:pos="426"/>
        </w:tabs>
        <w:suppressAutoHyphens/>
        <w:ind w:left="765" w:hanging="340"/>
        <w:jc w:val="both"/>
      </w:pPr>
      <w:r w:rsidRPr="009C2734">
        <w:t>budowli i urządzeń wodnych oraz urządzeń melioracji wodnych,</w:t>
      </w:r>
    </w:p>
    <w:p w14:paraId="77EE9D7E" w14:textId="7D85FDF3" w:rsidR="0090612E" w:rsidRPr="009C2734" w:rsidRDefault="0090612E" w:rsidP="0090612E">
      <w:pPr>
        <w:pStyle w:val="Akapitzlist"/>
        <w:numPr>
          <w:ilvl w:val="2"/>
          <w:numId w:val="38"/>
        </w:numPr>
        <w:tabs>
          <w:tab w:val="left" w:pos="426"/>
        </w:tabs>
        <w:suppressAutoHyphens/>
        <w:ind w:left="765" w:hanging="340"/>
        <w:jc w:val="both"/>
      </w:pPr>
      <w:r w:rsidRPr="009C2734">
        <w:t xml:space="preserve">obiektów i urządzeń infrastruktury technicznej o maksymalnej wysokości </w:t>
      </w:r>
      <w:r w:rsidR="00403267">
        <w:t>9</w:t>
      </w:r>
      <w:r w:rsidRPr="009C2734">
        <w:t>,0 m;</w:t>
      </w:r>
    </w:p>
    <w:p w14:paraId="5DB3F7D7" w14:textId="4CD5A4DA" w:rsidR="00B522F4" w:rsidRPr="009C2734" w:rsidRDefault="00B522F4" w:rsidP="00B522F4">
      <w:pPr>
        <w:numPr>
          <w:ilvl w:val="0"/>
          <w:numId w:val="4"/>
        </w:numPr>
        <w:tabs>
          <w:tab w:val="left" w:pos="426"/>
        </w:tabs>
        <w:suppressAutoHyphens/>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zakaz lokalizacji budynków;</w:t>
      </w:r>
    </w:p>
    <w:p w14:paraId="38E6D9E0" w14:textId="50A17936" w:rsidR="00B522F4" w:rsidRPr="009C2734" w:rsidRDefault="00B522F4" w:rsidP="00B522F4">
      <w:pPr>
        <w:pStyle w:val="Akapitzlist"/>
        <w:numPr>
          <w:ilvl w:val="0"/>
          <w:numId w:val="4"/>
        </w:numPr>
        <w:tabs>
          <w:tab w:val="left" w:pos="426"/>
        </w:tabs>
        <w:suppressAutoHyphens/>
        <w:ind w:left="425" w:hanging="425"/>
        <w:jc w:val="both"/>
      </w:pPr>
      <w:r w:rsidRPr="009C2734">
        <w:t>minimalny udział powierzchni biologicznie czynnej: 95%;</w:t>
      </w:r>
    </w:p>
    <w:p w14:paraId="3D3BECFF" w14:textId="6955F367" w:rsidR="001D39CD" w:rsidRPr="009C2734" w:rsidRDefault="001D39CD">
      <w:pPr>
        <w:numPr>
          <w:ilvl w:val="0"/>
          <w:numId w:val="4"/>
        </w:numPr>
        <w:tabs>
          <w:tab w:val="left" w:pos="426"/>
        </w:tabs>
        <w:suppressAutoHyphens/>
        <w:autoSpaceDN/>
        <w:adjustRightInd/>
        <w:spacing w:after="240"/>
        <w:ind w:left="425" w:hanging="425"/>
        <w:jc w:val="both"/>
        <w:rPr>
          <w:rFonts w:ascii="Times New Roman" w:hAnsi="Times New Roman" w:cs="Times New Roman"/>
          <w:sz w:val="24"/>
          <w:szCs w:val="24"/>
        </w:rPr>
      </w:pPr>
      <w:r w:rsidRPr="009C2734">
        <w:rPr>
          <w:rFonts w:ascii="Times New Roman" w:hAnsi="Times New Roman" w:cs="Times New Roman"/>
          <w:sz w:val="24"/>
          <w:szCs w:val="24"/>
        </w:rPr>
        <w:t>dostępność komunikacyjną z przyległych terenów dróg publicznych</w:t>
      </w:r>
      <w:r w:rsidR="00A338AF">
        <w:rPr>
          <w:rFonts w:ascii="Times New Roman" w:hAnsi="Times New Roman" w:cs="Times New Roman"/>
          <w:sz w:val="24"/>
          <w:szCs w:val="24"/>
        </w:rPr>
        <w:t xml:space="preserve"> i wewnętrznych, </w:t>
      </w:r>
      <w:r w:rsidR="00A338AF">
        <w:rPr>
          <w:rFonts w:ascii="Times New Roman" w:hAnsi="Times New Roman" w:cs="Times New Roman"/>
          <w:sz w:val="24"/>
          <w:szCs w:val="24"/>
        </w:rPr>
        <w:t>a także przez tereny sąsiednie.</w:t>
      </w:r>
      <w:bookmarkEnd w:id="13"/>
    </w:p>
    <w:p w14:paraId="3EFFD47E" w14:textId="4EF68349" w:rsidR="001D39CD" w:rsidRPr="009C2734" w:rsidRDefault="001D39CD" w:rsidP="0032362A">
      <w:pPr>
        <w:spacing w:after="0"/>
        <w:ind w:firstLine="425"/>
        <w:jc w:val="both"/>
        <w:rPr>
          <w:rFonts w:ascii="Times New Roman" w:hAnsi="Times New Roman" w:cs="Times New Roman"/>
          <w:sz w:val="24"/>
          <w:szCs w:val="24"/>
        </w:rPr>
      </w:pPr>
      <w:r w:rsidRPr="009C2734">
        <w:rPr>
          <w:rFonts w:ascii="Times New Roman" w:hAnsi="Times New Roman" w:cs="Times New Roman"/>
          <w:b/>
          <w:bCs/>
          <w:sz w:val="24"/>
          <w:szCs w:val="24"/>
        </w:rPr>
        <w:t>§ 3</w:t>
      </w:r>
      <w:r w:rsidR="00127FA9" w:rsidRPr="009C2734">
        <w:rPr>
          <w:rFonts w:ascii="Times New Roman" w:hAnsi="Times New Roman" w:cs="Times New Roman"/>
          <w:b/>
          <w:bCs/>
          <w:sz w:val="24"/>
          <w:szCs w:val="24"/>
        </w:rPr>
        <w:t>7</w:t>
      </w:r>
      <w:r w:rsidRPr="009C2734">
        <w:rPr>
          <w:rFonts w:ascii="Times New Roman" w:hAnsi="Times New Roman" w:cs="Times New Roman"/>
          <w:b/>
          <w:bCs/>
          <w:sz w:val="24"/>
          <w:szCs w:val="24"/>
        </w:rPr>
        <w:t>.</w:t>
      </w:r>
      <w:r w:rsidRPr="009C2734">
        <w:rPr>
          <w:rFonts w:ascii="Times New Roman" w:hAnsi="Times New Roman" w:cs="Times New Roman"/>
          <w:sz w:val="24"/>
          <w:szCs w:val="24"/>
        </w:rPr>
        <w:t xml:space="preserve"> Na terenach</w:t>
      </w:r>
      <w:r w:rsidR="00ED3294" w:rsidRPr="009C2734">
        <w:rPr>
          <w:rFonts w:ascii="Times New Roman" w:hAnsi="Times New Roman" w:cs="Times New Roman"/>
          <w:sz w:val="24"/>
          <w:szCs w:val="24"/>
        </w:rPr>
        <w:t xml:space="preserve"> </w:t>
      </w:r>
      <w:r w:rsidRPr="009C2734">
        <w:rPr>
          <w:rFonts w:ascii="Times New Roman" w:hAnsi="Times New Roman" w:cs="Times New Roman"/>
          <w:sz w:val="24"/>
          <w:szCs w:val="24"/>
        </w:rPr>
        <w:t xml:space="preserve">oznaczonych na rysunku planu symbolami: </w:t>
      </w:r>
      <w:r w:rsidRPr="009C2734">
        <w:rPr>
          <w:rFonts w:ascii="Times New Roman" w:hAnsi="Times New Roman" w:cs="Times New Roman"/>
          <w:b/>
          <w:bCs/>
          <w:sz w:val="24"/>
          <w:szCs w:val="24"/>
        </w:rPr>
        <w:t>1ZP</w:t>
      </w:r>
      <w:r w:rsidR="0090612E" w:rsidRPr="009C2734">
        <w:rPr>
          <w:rFonts w:ascii="Times New Roman" w:hAnsi="Times New Roman" w:cs="Times New Roman"/>
          <w:sz w:val="24"/>
          <w:szCs w:val="24"/>
        </w:rPr>
        <w:t xml:space="preserve">, </w:t>
      </w:r>
      <w:r w:rsidR="0090612E" w:rsidRPr="009C2734">
        <w:rPr>
          <w:rFonts w:ascii="Times New Roman" w:hAnsi="Times New Roman" w:cs="Times New Roman"/>
          <w:b/>
          <w:bCs/>
          <w:sz w:val="24"/>
          <w:szCs w:val="24"/>
        </w:rPr>
        <w:t>2</w:t>
      </w:r>
      <w:r w:rsidRPr="009C2734">
        <w:rPr>
          <w:rFonts w:ascii="Times New Roman" w:hAnsi="Times New Roman" w:cs="Times New Roman"/>
          <w:b/>
          <w:bCs/>
          <w:sz w:val="24"/>
          <w:szCs w:val="24"/>
        </w:rPr>
        <w:t>ZP</w:t>
      </w:r>
      <w:r w:rsidRPr="009C2734">
        <w:rPr>
          <w:rFonts w:ascii="Times New Roman" w:hAnsi="Times New Roman" w:cs="Times New Roman"/>
          <w:sz w:val="24"/>
          <w:szCs w:val="24"/>
        </w:rPr>
        <w:t xml:space="preserve"> ustala się</w:t>
      </w:r>
      <w:r w:rsidR="00ED31AF" w:rsidRPr="009C2734">
        <w:rPr>
          <w:rFonts w:ascii="Times New Roman" w:hAnsi="Times New Roman" w:cs="Times New Roman"/>
          <w:sz w:val="24"/>
          <w:szCs w:val="24"/>
        </w:rPr>
        <w:t>:</w:t>
      </w:r>
    </w:p>
    <w:p w14:paraId="1BD75B78" w14:textId="1C6ADF90" w:rsidR="0090612E" w:rsidRPr="009C2734" w:rsidRDefault="0090612E" w:rsidP="0090612E">
      <w:pPr>
        <w:numPr>
          <w:ilvl w:val="0"/>
          <w:numId w:val="42"/>
        </w:numPr>
        <w:tabs>
          <w:tab w:val="left" w:pos="426"/>
        </w:tabs>
        <w:suppressAutoHyphens/>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przeznaczenie</w:t>
      </w:r>
      <w:r w:rsidR="00237E29">
        <w:rPr>
          <w:rFonts w:ascii="Times New Roman" w:hAnsi="Times New Roman" w:cs="Times New Roman"/>
          <w:sz w:val="24"/>
          <w:szCs w:val="24"/>
        </w:rPr>
        <w:t xml:space="preserve"> terenów</w:t>
      </w:r>
      <w:r w:rsidRPr="009C2734">
        <w:rPr>
          <w:rFonts w:ascii="Times New Roman" w:hAnsi="Times New Roman" w:cs="Times New Roman"/>
          <w:sz w:val="24"/>
          <w:szCs w:val="24"/>
        </w:rPr>
        <w:t>: teren</w:t>
      </w:r>
      <w:r w:rsidR="0075465F" w:rsidRPr="009C2734">
        <w:rPr>
          <w:rFonts w:ascii="Times New Roman" w:hAnsi="Times New Roman" w:cs="Times New Roman"/>
          <w:sz w:val="24"/>
          <w:szCs w:val="24"/>
        </w:rPr>
        <w:t>y</w:t>
      </w:r>
      <w:r w:rsidRPr="009C2734">
        <w:rPr>
          <w:rFonts w:ascii="Times New Roman" w:hAnsi="Times New Roman" w:cs="Times New Roman"/>
          <w:sz w:val="24"/>
          <w:szCs w:val="24"/>
        </w:rPr>
        <w:t xml:space="preserve"> zieleni urządzonej;</w:t>
      </w:r>
    </w:p>
    <w:p w14:paraId="2FDCBD2C" w14:textId="77777777" w:rsidR="0090612E" w:rsidRPr="009C2734" w:rsidRDefault="0090612E" w:rsidP="0090612E">
      <w:pPr>
        <w:numPr>
          <w:ilvl w:val="0"/>
          <w:numId w:val="42"/>
        </w:numPr>
        <w:tabs>
          <w:tab w:val="left" w:pos="426"/>
        </w:tabs>
        <w:suppressAutoHyphens/>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dopuszczenie lokalizacji:</w:t>
      </w:r>
    </w:p>
    <w:p w14:paraId="2CEE5EF7" w14:textId="77777777" w:rsidR="004A5CB0" w:rsidRPr="009C2734" w:rsidRDefault="0090612E" w:rsidP="004A5CB0">
      <w:pPr>
        <w:pStyle w:val="Akapitzlist"/>
        <w:numPr>
          <w:ilvl w:val="1"/>
          <w:numId w:val="11"/>
        </w:numPr>
        <w:tabs>
          <w:tab w:val="left" w:pos="426"/>
        </w:tabs>
        <w:suppressAutoHyphens/>
        <w:ind w:left="765" w:hanging="340"/>
        <w:jc w:val="both"/>
      </w:pPr>
      <w:r w:rsidRPr="009C2734">
        <w:t>urządzeń rekreacji plenerowej, placów gier i zabaw dla dzieci, wiat oraz ścieżek i kładek pieszo-rowerowych,</w:t>
      </w:r>
    </w:p>
    <w:p w14:paraId="066BEF5D" w14:textId="77777777" w:rsidR="004A5CB0" w:rsidRPr="009C2734" w:rsidRDefault="0090612E" w:rsidP="004A5CB0">
      <w:pPr>
        <w:pStyle w:val="Akapitzlist"/>
        <w:numPr>
          <w:ilvl w:val="1"/>
          <w:numId w:val="11"/>
        </w:numPr>
        <w:tabs>
          <w:tab w:val="left" w:pos="426"/>
        </w:tabs>
        <w:suppressAutoHyphens/>
        <w:ind w:left="765" w:hanging="340"/>
        <w:jc w:val="both"/>
      </w:pPr>
      <w:r w:rsidRPr="009C2734">
        <w:t>budowli i urządzeń wodnych oraz urządzeń melioracji wodnych,</w:t>
      </w:r>
    </w:p>
    <w:p w14:paraId="133D3F86" w14:textId="4C94E041" w:rsidR="0090612E" w:rsidRPr="009C2734" w:rsidRDefault="0090612E" w:rsidP="004A5CB0">
      <w:pPr>
        <w:pStyle w:val="Akapitzlist"/>
        <w:numPr>
          <w:ilvl w:val="1"/>
          <w:numId w:val="11"/>
        </w:numPr>
        <w:tabs>
          <w:tab w:val="left" w:pos="426"/>
        </w:tabs>
        <w:suppressAutoHyphens/>
        <w:ind w:left="765" w:hanging="340"/>
        <w:jc w:val="both"/>
      </w:pPr>
      <w:r w:rsidRPr="009C2734">
        <w:t>obiektów i urządzeń infrastruktury technicznej;</w:t>
      </w:r>
    </w:p>
    <w:p w14:paraId="1B357009" w14:textId="2DF5D664" w:rsidR="00B522F4" w:rsidRPr="009C2734" w:rsidRDefault="00B522F4" w:rsidP="00B522F4">
      <w:pPr>
        <w:numPr>
          <w:ilvl w:val="0"/>
          <w:numId w:val="42"/>
        </w:numPr>
        <w:tabs>
          <w:tab w:val="left" w:pos="426"/>
        </w:tabs>
        <w:suppressAutoHyphens/>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zakaz lokalizacji budynków;</w:t>
      </w:r>
    </w:p>
    <w:p w14:paraId="2FBAA0F7" w14:textId="5EC7347C" w:rsidR="0090612E" w:rsidRPr="009C2734" w:rsidRDefault="0090612E" w:rsidP="0090612E">
      <w:pPr>
        <w:numPr>
          <w:ilvl w:val="0"/>
          <w:numId w:val="42"/>
        </w:numPr>
        <w:tabs>
          <w:tab w:val="left" w:pos="426"/>
        </w:tabs>
        <w:suppressAutoHyphens/>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minimalny udział powierzchni biologicznie czynnej: 90%;</w:t>
      </w:r>
    </w:p>
    <w:p w14:paraId="11EDCC8C" w14:textId="77777777" w:rsidR="00403267" w:rsidRDefault="0090612E" w:rsidP="0090612E">
      <w:pPr>
        <w:numPr>
          <w:ilvl w:val="0"/>
          <w:numId w:val="42"/>
        </w:numPr>
        <w:tabs>
          <w:tab w:val="left" w:pos="426"/>
        </w:tabs>
        <w:suppressAutoHyphens/>
        <w:autoSpaceDN/>
        <w:adjustRightInd/>
        <w:spacing w:after="0"/>
        <w:ind w:left="426" w:hanging="426"/>
        <w:jc w:val="both"/>
        <w:rPr>
          <w:rFonts w:ascii="Times New Roman" w:hAnsi="Times New Roman" w:cs="Times New Roman"/>
          <w:sz w:val="24"/>
          <w:szCs w:val="24"/>
        </w:rPr>
      </w:pPr>
      <w:r w:rsidRPr="009C2734">
        <w:rPr>
          <w:rFonts w:ascii="Times New Roman" w:hAnsi="Times New Roman" w:cs="Times New Roman"/>
          <w:sz w:val="24"/>
          <w:szCs w:val="24"/>
        </w:rPr>
        <w:t xml:space="preserve">maksymalną wysokość zabudowy: </w:t>
      </w:r>
    </w:p>
    <w:p w14:paraId="6ACCC457" w14:textId="77777777" w:rsidR="00403267" w:rsidRDefault="00403267" w:rsidP="00403267">
      <w:pPr>
        <w:pStyle w:val="Akapitzlist"/>
        <w:numPr>
          <w:ilvl w:val="0"/>
          <w:numId w:val="100"/>
        </w:numPr>
        <w:suppressAutoHyphens/>
        <w:ind w:left="765" w:hanging="340"/>
        <w:jc w:val="both"/>
      </w:pPr>
      <w:r>
        <w:t xml:space="preserve">dla obiektów urządzeń rekreacji plenerowej oraz wiat nie więcej niż </w:t>
      </w:r>
      <w:r w:rsidRPr="009C2734">
        <w:t>6,0 m</w:t>
      </w:r>
      <w:r>
        <w:t>,</w:t>
      </w:r>
    </w:p>
    <w:p w14:paraId="25BE00CB" w14:textId="269E3B16" w:rsidR="0090612E" w:rsidRPr="00403267" w:rsidRDefault="00403267" w:rsidP="00403267">
      <w:pPr>
        <w:pStyle w:val="Akapitzlist"/>
        <w:numPr>
          <w:ilvl w:val="0"/>
          <w:numId w:val="100"/>
        </w:numPr>
        <w:suppressAutoHyphens/>
        <w:ind w:left="765" w:hanging="340"/>
        <w:jc w:val="both"/>
        <w:rPr>
          <w:rFonts w:ascii="Calibri" w:hAnsi="Liberation Serif" w:cs="Calibri" w:hint="eastAsia"/>
          <w:sz w:val="22"/>
          <w:szCs w:val="22"/>
        </w:rPr>
      </w:pPr>
      <w:r>
        <w:t>dla pozostałych obiektów budowlanych nie więcej niż 9,0 m;</w:t>
      </w:r>
    </w:p>
    <w:p w14:paraId="4BF737CE" w14:textId="77777777" w:rsidR="0090612E" w:rsidRPr="009C2734" w:rsidRDefault="0090612E" w:rsidP="0090612E">
      <w:pPr>
        <w:numPr>
          <w:ilvl w:val="0"/>
          <w:numId w:val="42"/>
        </w:numPr>
        <w:tabs>
          <w:tab w:val="left" w:pos="426"/>
        </w:tabs>
        <w:suppressAutoHyphens/>
        <w:autoSpaceDN/>
        <w:adjustRightInd/>
        <w:spacing w:after="240"/>
        <w:ind w:left="425" w:hanging="425"/>
        <w:jc w:val="both"/>
        <w:rPr>
          <w:rFonts w:ascii="Times New Roman" w:hAnsi="Times New Roman" w:cs="Times New Roman"/>
          <w:sz w:val="24"/>
          <w:szCs w:val="24"/>
        </w:rPr>
      </w:pPr>
      <w:r w:rsidRPr="009C2734">
        <w:rPr>
          <w:rFonts w:ascii="Times New Roman" w:hAnsi="Times New Roman" w:cs="Times New Roman"/>
          <w:sz w:val="24"/>
          <w:szCs w:val="24"/>
        </w:rPr>
        <w:t>dostępność komunikacyjną z przyległych terenów dróg publicznych, a także przez drogi wewnętrzne.</w:t>
      </w:r>
    </w:p>
    <w:p w14:paraId="7158705B" w14:textId="76B99152" w:rsidR="00A25ACA" w:rsidRPr="009C2734" w:rsidRDefault="00A25ACA" w:rsidP="0032362A">
      <w:pPr>
        <w:spacing w:after="0"/>
        <w:ind w:firstLine="425"/>
        <w:jc w:val="both"/>
        <w:rPr>
          <w:rFonts w:ascii="Times New Roman" w:hAnsi="Times New Roman" w:cs="Times New Roman"/>
          <w:sz w:val="24"/>
          <w:szCs w:val="24"/>
        </w:rPr>
      </w:pPr>
      <w:r w:rsidRPr="009C2734">
        <w:rPr>
          <w:rFonts w:ascii="Times New Roman" w:hAnsi="Times New Roman" w:cs="Times New Roman"/>
          <w:b/>
          <w:bCs/>
          <w:sz w:val="24"/>
          <w:szCs w:val="24"/>
        </w:rPr>
        <w:t>§ 3</w:t>
      </w:r>
      <w:r w:rsidR="00127FA9" w:rsidRPr="009C2734">
        <w:rPr>
          <w:rFonts w:ascii="Times New Roman" w:hAnsi="Times New Roman" w:cs="Times New Roman"/>
          <w:b/>
          <w:bCs/>
          <w:sz w:val="24"/>
          <w:szCs w:val="24"/>
        </w:rPr>
        <w:t>8</w:t>
      </w:r>
      <w:r w:rsidRPr="009C2734">
        <w:rPr>
          <w:rFonts w:ascii="Times New Roman" w:hAnsi="Times New Roman" w:cs="Times New Roman"/>
          <w:b/>
          <w:bCs/>
          <w:sz w:val="24"/>
          <w:szCs w:val="24"/>
        </w:rPr>
        <w:t xml:space="preserve">. </w:t>
      </w:r>
      <w:r w:rsidRPr="009C2734">
        <w:rPr>
          <w:rFonts w:ascii="Times New Roman" w:hAnsi="Times New Roman" w:cs="Times New Roman"/>
          <w:sz w:val="24"/>
          <w:szCs w:val="24"/>
        </w:rPr>
        <w:t>Na terenie</w:t>
      </w:r>
      <w:r w:rsidR="00ED3294" w:rsidRPr="009C2734">
        <w:rPr>
          <w:rFonts w:ascii="Times New Roman" w:hAnsi="Times New Roman" w:cs="Times New Roman"/>
          <w:sz w:val="24"/>
          <w:szCs w:val="24"/>
        </w:rPr>
        <w:t xml:space="preserve"> </w:t>
      </w:r>
      <w:r w:rsidRPr="009C2734">
        <w:rPr>
          <w:rFonts w:ascii="Times New Roman" w:hAnsi="Times New Roman" w:cs="Times New Roman"/>
          <w:sz w:val="24"/>
          <w:szCs w:val="24"/>
        </w:rPr>
        <w:t xml:space="preserve">oznaczonym na rysunku planu symbolem </w:t>
      </w:r>
      <w:r w:rsidR="005A1EC2" w:rsidRPr="009C2734">
        <w:rPr>
          <w:rFonts w:ascii="Times New Roman" w:hAnsi="Times New Roman" w:cs="Times New Roman"/>
          <w:b/>
          <w:bCs/>
          <w:sz w:val="24"/>
          <w:szCs w:val="24"/>
        </w:rPr>
        <w:t>1</w:t>
      </w:r>
      <w:r w:rsidRPr="009C2734">
        <w:rPr>
          <w:rFonts w:ascii="Times New Roman" w:hAnsi="Times New Roman" w:cs="Times New Roman"/>
          <w:b/>
          <w:bCs/>
          <w:sz w:val="24"/>
          <w:szCs w:val="24"/>
        </w:rPr>
        <w:t xml:space="preserve">CZ </w:t>
      </w:r>
      <w:r w:rsidRPr="009C2734">
        <w:rPr>
          <w:rFonts w:ascii="Times New Roman" w:hAnsi="Times New Roman" w:cs="Times New Roman"/>
          <w:sz w:val="24"/>
          <w:szCs w:val="24"/>
        </w:rPr>
        <w:t>ustala się</w:t>
      </w:r>
      <w:r w:rsidR="00ED31AF" w:rsidRPr="009C2734">
        <w:rPr>
          <w:rFonts w:ascii="Times New Roman" w:hAnsi="Times New Roman" w:cs="Times New Roman"/>
          <w:sz w:val="24"/>
          <w:szCs w:val="24"/>
        </w:rPr>
        <w:t>:</w:t>
      </w:r>
    </w:p>
    <w:p w14:paraId="7DF2B505" w14:textId="6C83BC9D" w:rsidR="00ED3294" w:rsidRPr="009C2734" w:rsidRDefault="00ED3294">
      <w:pPr>
        <w:pStyle w:val="Akapitzlist"/>
        <w:numPr>
          <w:ilvl w:val="0"/>
          <w:numId w:val="44"/>
        </w:numPr>
        <w:tabs>
          <w:tab w:val="left" w:pos="426"/>
        </w:tabs>
        <w:spacing w:after="160" w:line="276" w:lineRule="auto"/>
        <w:ind w:left="426" w:hanging="426"/>
        <w:jc w:val="both"/>
      </w:pPr>
      <w:r w:rsidRPr="009C2734">
        <w:t>przeznaczenie</w:t>
      </w:r>
      <w:r w:rsidR="00237E29">
        <w:t xml:space="preserve"> terenu</w:t>
      </w:r>
      <w:r w:rsidRPr="009C2734">
        <w:t xml:space="preserve">: </w:t>
      </w:r>
      <w:r w:rsidR="00D54949" w:rsidRPr="009C2734">
        <w:t xml:space="preserve">teren </w:t>
      </w:r>
      <w:r w:rsidRPr="009C2734">
        <w:t>cmentarz</w:t>
      </w:r>
      <w:r w:rsidR="00D54949" w:rsidRPr="009C2734">
        <w:t>a</w:t>
      </w:r>
      <w:r w:rsidRPr="009C2734">
        <w:t xml:space="preserve"> zamknięt</w:t>
      </w:r>
      <w:r w:rsidR="00D54949" w:rsidRPr="009C2734">
        <w:t>ego</w:t>
      </w:r>
      <w:r w:rsidRPr="009C2734">
        <w:t>;</w:t>
      </w:r>
    </w:p>
    <w:p w14:paraId="40248DF3" w14:textId="03B792BC" w:rsidR="00A25ACA" w:rsidRPr="009C2734" w:rsidRDefault="00A25ACA">
      <w:pPr>
        <w:pStyle w:val="Akapitzlist"/>
        <w:numPr>
          <w:ilvl w:val="0"/>
          <w:numId w:val="44"/>
        </w:numPr>
        <w:tabs>
          <w:tab w:val="left" w:pos="426"/>
        </w:tabs>
        <w:spacing w:after="160" w:line="276" w:lineRule="auto"/>
        <w:ind w:left="426" w:hanging="426"/>
        <w:jc w:val="both"/>
      </w:pPr>
      <w:r w:rsidRPr="009C2734">
        <w:t xml:space="preserve">zakaz </w:t>
      </w:r>
      <w:r w:rsidR="00ED31AF" w:rsidRPr="009C2734">
        <w:t xml:space="preserve">lokalizacji </w:t>
      </w:r>
      <w:r w:rsidR="0090612E" w:rsidRPr="009C2734">
        <w:t>zabudowy;</w:t>
      </w:r>
    </w:p>
    <w:p w14:paraId="48B1D677" w14:textId="0939F792" w:rsidR="00602CA3" w:rsidRPr="009C2734" w:rsidRDefault="00A25ACA">
      <w:pPr>
        <w:pStyle w:val="Akapitzlist"/>
        <w:numPr>
          <w:ilvl w:val="0"/>
          <w:numId w:val="44"/>
        </w:numPr>
        <w:tabs>
          <w:tab w:val="left" w:pos="426"/>
        </w:tabs>
        <w:spacing w:after="360" w:line="276" w:lineRule="auto"/>
        <w:ind w:left="425" w:hanging="425"/>
        <w:jc w:val="both"/>
      </w:pPr>
      <w:r w:rsidRPr="009C2734">
        <w:lastRenderedPageBreak/>
        <w:t>dostępność komunikacyjną z przyległego terenu drogi publicznej.</w:t>
      </w:r>
    </w:p>
    <w:bookmarkEnd w:id="11"/>
    <w:p w14:paraId="70EFB6C2" w14:textId="66699C00" w:rsidR="00780E45" w:rsidRPr="00B522F4" w:rsidRDefault="00780E45" w:rsidP="0032362A">
      <w:pPr>
        <w:suppressAutoHyphens/>
        <w:spacing w:after="0"/>
        <w:jc w:val="center"/>
        <w:rPr>
          <w:rFonts w:ascii="Times New Roman" w:hAnsi="Times New Roman" w:cs="Times New Roman"/>
          <w:sz w:val="24"/>
          <w:szCs w:val="24"/>
          <w:lang w:eastAsia="pl-PL"/>
        </w:rPr>
      </w:pPr>
      <w:r w:rsidRPr="00B522F4">
        <w:rPr>
          <w:rFonts w:ascii="Times New Roman" w:hAnsi="Times New Roman" w:cs="Times New Roman"/>
          <w:b/>
          <w:bCs/>
          <w:sz w:val="24"/>
          <w:szCs w:val="24"/>
        </w:rPr>
        <w:t>Rozdział 4</w:t>
      </w:r>
      <w:r w:rsidRPr="00B522F4">
        <w:rPr>
          <w:rFonts w:ascii="Times New Roman" w:hAnsi="Times New Roman" w:cs="Times New Roman"/>
          <w:sz w:val="24"/>
          <w:szCs w:val="24"/>
          <w:lang w:eastAsia="pl-PL"/>
        </w:rPr>
        <w:t>.</w:t>
      </w:r>
    </w:p>
    <w:p w14:paraId="58F74CC4" w14:textId="37824342" w:rsidR="00A25ACA" w:rsidRPr="00B522F4" w:rsidRDefault="00780E45" w:rsidP="002205A1">
      <w:pPr>
        <w:suppressAutoHyphens/>
        <w:spacing w:after="240"/>
        <w:jc w:val="center"/>
        <w:rPr>
          <w:rFonts w:ascii="Times New Roman" w:hAnsi="Times New Roman" w:cs="Times New Roman"/>
          <w:b/>
          <w:bCs/>
          <w:sz w:val="24"/>
          <w:szCs w:val="24"/>
        </w:rPr>
      </w:pPr>
      <w:r w:rsidRPr="00B522F4">
        <w:rPr>
          <w:rFonts w:ascii="Times New Roman" w:hAnsi="Times New Roman" w:cs="Times New Roman"/>
          <w:b/>
          <w:bCs/>
          <w:sz w:val="24"/>
          <w:szCs w:val="24"/>
        </w:rPr>
        <w:t>Przepisy końcowe</w:t>
      </w:r>
    </w:p>
    <w:p w14:paraId="1A249FC6" w14:textId="44968D0A" w:rsidR="00CB3FFA" w:rsidRPr="00CB3FFA" w:rsidRDefault="00CB3FFA" w:rsidP="00CB3FFA">
      <w:pPr>
        <w:pStyle w:val="Tekstpodstawowywcity"/>
        <w:spacing w:after="0"/>
        <w:ind w:left="0" w:firstLine="425"/>
        <w:jc w:val="both"/>
        <w:rPr>
          <w:rFonts w:ascii="Times New Roman" w:hAnsi="Times New Roman" w:cs="Times New Roman"/>
          <w:sz w:val="24"/>
          <w:szCs w:val="24"/>
        </w:rPr>
      </w:pPr>
      <w:r w:rsidRPr="00CB3FFA">
        <w:rPr>
          <w:rFonts w:ascii="Times New Roman" w:hAnsi="Times New Roman" w:cs="Times New Roman"/>
          <w:b/>
          <w:sz w:val="24"/>
          <w:szCs w:val="24"/>
        </w:rPr>
        <w:t xml:space="preserve">§ </w:t>
      </w:r>
      <w:r>
        <w:rPr>
          <w:rFonts w:ascii="Times New Roman" w:hAnsi="Times New Roman" w:cs="Times New Roman"/>
          <w:b/>
          <w:sz w:val="24"/>
          <w:szCs w:val="24"/>
        </w:rPr>
        <w:t>39</w:t>
      </w:r>
      <w:r w:rsidRPr="00CB3FFA">
        <w:rPr>
          <w:rFonts w:ascii="Times New Roman" w:hAnsi="Times New Roman" w:cs="Times New Roman"/>
          <w:b/>
          <w:sz w:val="24"/>
          <w:szCs w:val="24"/>
        </w:rPr>
        <w:t xml:space="preserve">. </w:t>
      </w:r>
      <w:r w:rsidRPr="00CB3FFA">
        <w:rPr>
          <w:rFonts w:ascii="Times New Roman" w:hAnsi="Times New Roman" w:cs="Times New Roman"/>
          <w:sz w:val="24"/>
          <w:szCs w:val="24"/>
        </w:rPr>
        <w:t>Ustala się stawkę służącą naliczeniu jednorazowej opłaty, o której mowa w art. 36 ust. 4 ustawy z dnia 27 marca 2003 r. o planowaniu i zagospodarowaniu przestrzennym w wysokości:</w:t>
      </w:r>
    </w:p>
    <w:p w14:paraId="0A123A9C" w14:textId="466C4F77" w:rsidR="00CB3FFA" w:rsidRPr="00CB3FFA" w:rsidRDefault="00CB3FFA" w:rsidP="00CB3FFA">
      <w:pPr>
        <w:pStyle w:val="Tekstpodstawowywcity"/>
        <w:widowControl w:val="0"/>
        <w:numPr>
          <w:ilvl w:val="3"/>
          <w:numId w:val="89"/>
        </w:numPr>
        <w:tabs>
          <w:tab w:val="clear" w:pos="2880"/>
        </w:tabs>
        <w:suppressAutoHyphens/>
        <w:autoSpaceDN/>
        <w:adjustRightInd/>
        <w:spacing w:after="0"/>
        <w:ind w:left="425" w:hanging="425"/>
        <w:jc w:val="both"/>
        <w:rPr>
          <w:rFonts w:ascii="Times New Roman" w:hAnsi="Times New Roman" w:cs="Times New Roman"/>
          <w:sz w:val="24"/>
          <w:szCs w:val="24"/>
        </w:rPr>
      </w:pPr>
      <w:r w:rsidRPr="00CB3FFA">
        <w:rPr>
          <w:rFonts w:ascii="Times New Roman" w:hAnsi="Times New Roman" w:cs="Times New Roman"/>
          <w:sz w:val="24"/>
          <w:szCs w:val="24"/>
        </w:rPr>
        <w:t>dla terenów</w:t>
      </w:r>
      <w:r>
        <w:rPr>
          <w:rFonts w:ascii="Times New Roman" w:hAnsi="Times New Roman" w:cs="Times New Roman"/>
          <w:sz w:val="24"/>
          <w:szCs w:val="24"/>
        </w:rPr>
        <w:t xml:space="preserve"> </w:t>
      </w:r>
      <w:r>
        <w:rPr>
          <w:rFonts w:ascii="Times New Roman" w:hAnsi="Times New Roman" w:cs="Times New Roman"/>
          <w:b/>
          <w:bCs/>
          <w:sz w:val="24"/>
          <w:szCs w:val="24"/>
        </w:rPr>
        <w:t>MN</w:t>
      </w:r>
      <w:r>
        <w:rPr>
          <w:rFonts w:ascii="Times New Roman" w:hAnsi="Times New Roman" w:cs="Times New Roman"/>
          <w:sz w:val="24"/>
          <w:szCs w:val="24"/>
        </w:rPr>
        <w:t xml:space="preserve">, </w:t>
      </w:r>
      <w:r w:rsidRPr="00CB3FFA">
        <w:rPr>
          <w:rFonts w:ascii="Times New Roman" w:hAnsi="Times New Roman" w:cs="Times New Roman"/>
          <w:b/>
          <w:bCs/>
          <w:sz w:val="24"/>
          <w:szCs w:val="24"/>
        </w:rPr>
        <w:t>MN-U</w:t>
      </w:r>
      <w:r>
        <w:rPr>
          <w:rFonts w:ascii="Times New Roman" w:hAnsi="Times New Roman" w:cs="Times New Roman"/>
          <w:sz w:val="24"/>
          <w:szCs w:val="24"/>
        </w:rPr>
        <w:t xml:space="preserve">, </w:t>
      </w:r>
      <w:r w:rsidRPr="00CB3FFA">
        <w:rPr>
          <w:rFonts w:ascii="Times New Roman" w:hAnsi="Times New Roman" w:cs="Times New Roman"/>
          <w:b/>
          <w:bCs/>
          <w:sz w:val="24"/>
          <w:szCs w:val="24"/>
        </w:rPr>
        <w:t>MN-MW</w:t>
      </w:r>
      <w:r>
        <w:rPr>
          <w:rFonts w:ascii="Times New Roman" w:hAnsi="Times New Roman" w:cs="Times New Roman"/>
          <w:sz w:val="24"/>
          <w:szCs w:val="24"/>
        </w:rPr>
        <w:t xml:space="preserve">, </w:t>
      </w:r>
      <w:r w:rsidRPr="00CB3FFA">
        <w:rPr>
          <w:rFonts w:ascii="Times New Roman" w:hAnsi="Times New Roman" w:cs="Times New Roman"/>
          <w:b/>
          <w:bCs/>
          <w:sz w:val="24"/>
          <w:szCs w:val="24"/>
        </w:rPr>
        <w:t>MW</w:t>
      </w:r>
      <w:r>
        <w:rPr>
          <w:rFonts w:ascii="Times New Roman" w:hAnsi="Times New Roman" w:cs="Times New Roman"/>
          <w:sz w:val="24"/>
          <w:szCs w:val="24"/>
        </w:rPr>
        <w:t xml:space="preserve">, </w:t>
      </w:r>
      <w:r w:rsidRPr="00CB3FFA">
        <w:rPr>
          <w:rFonts w:ascii="Times New Roman" w:hAnsi="Times New Roman" w:cs="Times New Roman"/>
          <w:b/>
          <w:bCs/>
          <w:sz w:val="24"/>
          <w:szCs w:val="24"/>
        </w:rPr>
        <w:t>MW-U</w:t>
      </w:r>
      <w:r>
        <w:rPr>
          <w:rFonts w:ascii="Times New Roman" w:hAnsi="Times New Roman" w:cs="Times New Roman"/>
          <w:sz w:val="24"/>
          <w:szCs w:val="24"/>
        </w:rPr>
        <w:t xml:space="preserve">, </w:t>
      </w:r>
      <w:r w:rsidRPr="00CB3FFA">
        <w:rPr>
          <w:rFonts w:ascii="Times New Roman" w:hAnsi="Times New Roman" w:cs="Times New Roman"/>
          <w:b/>
          <w:bCs/>
          <w:sz w:val="24"/>
          <w:szCs w:val="24"/>
        </w:rPr>
        <w:t>U</w:t>
      </w:r>
      <w:r>
        <w:rPr>
          <w:rFonts w:ascii="Times New Roman" w:hAnsi="Times New Roman" w:cs="Times New Roman"/>
          <w:sz w:val="24"/>
          <w:szCs w:val="24"/>
        </w:rPr>
        <w:t xml:space="preserve">, </w:t>
      </w:r>
      <w:r w:rsidRPr="00CB3FFA">
        <w:rPr>
          <w:rFonts w:ascii="Times New Roman" w:hAnsi="Times New Roman" w:cs="Times New Roman"/>
          <w:b/>
          <w:bCs/>
          <w:sz w:val="24"/>
          <w:szCs w:val="24"/>
        </w:rPr>
        <w:t>US</w:t>
      </w:r>
      <w:r>
        <w:rPr>
          <w:rFonts w:ascii="Times New Roman" w:hAnsi="Times New Roman" w:cs="Times New Roman"/>
          <w:sz w:val="24"/>
          <w:szCs w:val="24"/>
        </w:rPr>
        <w:t xml:space="preserve">, </w:t>
      </w:r>
      <w:r w:rsidRPr="00CB3FFA">
        <w:rPr>
          <w:rFonts w:ascii="Times New Roman" w:hAnsi="Times New Roman" w:cs="Times New Roman"/>
          <w:b/>
          <w:bCs/>
          <w:sz w:val="24"/>
          <w:szCs w:val="24"/>
        </w:rPr>
        <w:t>UR</w:t>
      </w:r>
      <w:r>
        <w:rPr>
          <w:rFonts w:ascii="Times New Roman" w:hAnsi="Times New Roman" w:cs="Times New Roman"/>
          <w:sz w:val="24"/>
          <w:szCs w:val="24"/>
        </w:rPr>
        <w:t xml:space="preserve">, </w:t>
      </w:r>
      <w:r w:rsidRPr="00CB3FFA">
        <w:rPr>
          <w:rFonts w:ascii="Times New Roman" w:hAnsi="Times New Roman" w:cs="Times New Roman"/>
          <w:b/>
          <w:bCs/>
          <w:sz w:val="24"/>
          <w:szCs w:val="24"/>
        </w:rPr>
        <w:t>U-P</w:t>
      </w:r>
      <w:r>
        <w:rPr>
          <w:rFonts w:ascii="Times New Roman" w:hAnsi="Times New Roman" w:cs="Times New Roman"/>
          <w:sz w:val="24"/>
          <w:szCs w:val="24"/>
        </w:rPr>
        <w:t xml:space="preserve">, </w:t>
      </w:r>
      <w:r w:rsidRPr="00CB3FFA">
        <w:rPr>
          <w:rFonts w:ascii="Times New Roman" w:hAnsi="Times New Roman" w:cs="Times New Roman"/>
          <w:b/>
          <w:bCs/>
          <w:sz w:val="24"/>
          <w:szCs w:val="24"/>
        </w:rPr>
        <w:t>RZM</w:t>
      </w:r>
      <w:r>
        <w:rPr>
          <w:rFonts w:ascii="Times New Roman" w:hAnsi="Times New Roman" w:cs="Times New Roman"/>
          <w:sz w:val="24"/>
          <w:szCs w:val="24"/>
        </w:rPr>
        <w:t xml:space="preserve">: </w:t>
      </w:r>
      <w:r w:rsidRPr="00CB3FFA">
        <w:rPr>
          <w:rFonts w:ascii="Times New Roman" w:hAnsi="Times New Roman" w:cs="Times New Roman"/>
          <w:sz w:val="24"/>
          <w:szCs w:val="24"/>
        </w:rPr>
        <w:t>30%;</w:t>
      </w:r>
    </w:p>
    <w:p w14:paraId="1E93760D" w14:textId="3D777480" w:rsidR="00CB3FFA" w:rsidRPr="00CB3FFA" w:rsidRDefault="00CB3FFA" w:rsidP="00CB3FFA">
      <w:pPr>
        <w:pStyle w:val="Tekstpodstawowywcity"/>
        <w:widowControl w:val="0"/>
        <w:numPr>
          <w:ilvl w:val="3"/>
          <w:numId w:val="89"/>
        </w:numPr>
        <w:tabs>
          <w:tab w:val="clear" w:pos="2880"/>
        </w:tabs>
        <w:suppressAutoHyphens/>
        <w:autoSpaceDN/>
        <w:adjustRightInd/>
        <w:spacing w:after="240"/>
        <w:ind w:left="425" w:hanging="425"/>
        <w:jc w:val="both"/>
        <w:rPr>
          <w:rFonts w:ascii="Times New Roman" w:hAnsi="Times New Roman" w:cs="Times New Roman"/>
          <w:sz w:val="24"/>
          <w:szCs w:val="24"/>
        </w:rPr>
      </w:pPr>
      <w:r w:rsidRPr="00CB3FFA">
        <w:rPr>
          <w:rFonts w:ascii="Times New Roman" w:hAnsi="Times New Roman" w:cs="Times New Roman"/>
          <w:sz w:val="24"/>
          <w:szCs w:val="24"/>
        </w:rPr>
        <w:t>dla pozostałych terenów: 0,1%.</w:t>
      </w:r>
    </w:p>
    <w:p w14:paraId="43C61A35" w14:textId="1D203A00" w:rsidR="00590847" w:rsidRPr="00B522F4" w:rsidRDefault="00590847" w:rsidP="002205A1">
      <w:pPr>
        <w:pStyle w:val="Default"/>
        <w:spacing w:after="240" w:line="276" w:lineRule="auto"/>
        <w:ind w:firstLine="425"/>
        <w:jc w:val="both"/>
        <w:rPr>
          <w:rFonts w:hAnsi="Times New Roman"/>
          <w:color w:val="auto"/>
        </w:rPr>
      </w:pPr>
      <w:r w:rsidRPr="00B522F4">
        <w:rPr>
          <w:rFonts w:hAnsi="Times New Roman"/>
          <w:b/>
          <w:color w:val="auto"/>
        </w:rPr>
        <w:t xml:space="preserve">§ </w:t>
      </w:r>
      <w:r w:rsidR="00127FA9" w:rsidRPr="00B522F4">
        <w:rPr>
          <w:rFonts w:hAnsi="Times New Roman"/>
          <w:b/>
          <w:color w:val="auto"/>
        </w:rPr>
        <w:t>40</w:t>
      </w:r>
      <w:r w:rsidRPr="00B522F4">
        <w:rPr>
          <w:rFonts w:hAnsi="Times New Roman"/>
          <w:b/>
          <w:color w:val="auto"/>
        </w:rPr>
        <w:t>.</w:t>
      </w:r>
      <w:r w:rsidR="00CE6F2E" w:rsidRPr="00B522F4">
        <w:rPr>
          <w:rFonts w:hAnsi="Times New Roman"/>
          <w:b/>
          <w:color w:val="auto"/>
        </w:rPr>
        <w:t xml:space="preserve"> </w:t>
      </w:r>
      <w:r w:rsidRPr="00B522F4">
        <w:rPr>
          <w:rFonts w:hAnsi="Times New Roman"/>
          <w:color w:val="auto"/>
        </w:rPr>
        <w:t xml:space="preserve">Wykonanie niniejszej uchwały powierza się Burmistrzowi </w:t>
      </w:r>
      <w:r w:rsidR="005603C9" w:rsidRPr="00B522F4">
        <w:rPr>
          <w:rFonts w:hAnsi="Times New Roman"/>
          <w:color w:val="auto"/>
        </w:rPr>
        <w:t>Miasta</w:t>
      </w:r>
      <w:r w:rsidR="00B341F7" w:rsidRPr="00B522F4">
        <w:rPr>
          <w:rFonts w:hAnsi="Times New Roman"/>
          <w:color w:val="auto"/>
        </w:rPr>
        <w:t xml:space="preserve"> </w:t>
      </w:r>
      <w:r w:rsidR="005603C9" w:rsidRPr="00B522F4">
        <w:rPr>
          <w:rFonts w:hAnsi="Times New Roman"/>
          <w:color w:val="auto"/>
        </w:rPr>
        <w:t>Żarów.</w:t>
      </w:r>
    </w:p>
    <w:p w14:paraId="3AA840F7" w14:textId="428452F0" w:rsidR="0075465F" w:rsidRPr="00B522F4" w:rsidRDefault="00590847" w:rsidP="00300285">
      <w:pPr>
        <w:pStyle w:val="Default"/>
        <w:spacing w:line="276" w:lineRule="auto"/>
        <w:ind w:firstLine="425"/>
        <w:jc w:val="both"/>
        <w:rPr>
          <w:rFonts w:hAnsi="Times New Roman"/>
          <w:color w:val="auto"/>
        </w:rPr>
      </w:pPr>
      <w:r w:rsidRPr="00B522F4">
        <w:rPr>
          <w:rFonts w:hAnsi="Times New Roman"/>
          <w:b/>
          <w:color w:val="auto"/>
        </w:rPr>
        <w:t xml:space="preserve">§ </w:t>
      </w:r>
      <w:r w:rsidR="00415C32" w:rsidRPr="00B522F4">
        <w:rPr>
          <w:rFonts w:hAnsi="Times New Roman"/>
          <w:b/>
          <w:color w:val="auto"/>
        </w:rPr>
        <w:t>4</w:t>
      </w:r>
      <w:r w:rsidR="00127FA9" w:rsidRPr="00B522F4">
        <w:rPr>
          <w:rFonts w:hAnsi="Times New Roman"/>
          <w:b/>
          <w:color w:val="auto"/>
        </w:rPr>
        <w:t>1</w:t>
      </w:r>
      <w:r w:rsidR="00317B05" w:rsidRPr="00B522F4">
        <w:rPr>
          <w:rFonts w:hAnsi="Times New Roman"/>
          <w:b/>
          <w:color w:val="auto"/>
        </w:rPr>
        <w:t>.</w:t>
      </w:r>
      <w:r w:rsidR="00CE6F2E" w:rsidRPr="00B522F4">
        <w:rPr>
          <w:rFonts w:hAnsi="Times New Roman"/>
          <w:b/>
          <w:color w:val="auto"/>
        </w:rPr>
        <w:t xml:space="preserve"> </w:t>
      </w:r>
      <w:r w:rsidRPr="00B522F4">
        <w:rPr>
          <w:rFonts w:hAnsi="Times New Roman"/>
          <w:color w:val="auto"/>
        </w:rPr>
        <w:t xml:space="preserve">Uchwała wchodzi w życie po upływie </w:t>
      </w:r>
      <w:r w:rsidR="00E25D72" w:rsidRPr="00B522F4">
        <w:rPr>
          <w:rFonts w:hAnsi="Times New Roman"/>
          <w:color w:val="auto"/>
        </w:rPr>
        <w:t>14</w:t>
      </w:r>
      <w:r w:rsidRPr="00B522F4">
        <w:rPr>
          <w:rFonts w:hAnsi="Times New Roman"/>
          <w:color w:val="auto"/>
        </w:rPr>
        <w:t xml:space="preserve"> dni od daty jej ogłoszenia w Dzienniku Urzędowym Województwa </w:t>
      </w:r>
      <w:r w:rsidR="005603C9" w:rsidRPr="00B522F4">
        <w:rPr>
          <w:rFonts w:hAnsi="Times New Roman"/>
          <w:color w:val="auto"/>
        </w:rPr>
        <w:t>Dolnośląskiego.</w:t>
      </w:r>
    </w:p>
    <w:p w14:paraId="1201AA09" w14:textId="595E574D" w:rsidR="0090612E" w:rsidRPr="006C6654" w:rsidRDefault="0075465F" w:rsidP="0075465F">
      <w:pPr>
        <w:autoSpaceDN/>
        <w:adjustRightInd/>
        <w:spacing w:after="0" w:line="240" w:lineRule="auto"/>
        <w:rPr>
          <w:rFonts w:ascii="Times New Roman" w:hAnsi="Times New Roman" w:cs="Times New Roman"/>
          <w:color w:val="EE0000"/>
          <w:sz w:val="24"/>
          <w:szCs w:val="24"/>
        </w:rPr>
      </w:pPr>
      <w:r w:rsidRPr="006C6654">
        <w:rPr>
          <w:rFonts w:hAnsi="Times New Roman"/>
          <w:color w:val="EE0000"/>
        </w:rPr>
        <w:br w:type="page"/>
      </w:r>
    </w:p>
    <w:p w14:paraId="63D123B6" w14:textId="77777777" w:rsidR="000F4307" w:rsidRPr="00CB3FFA" w:rsidRDefault="000F4307" w:rsidP="000F4307">
      <w:pPr>
        <w:pStyle w:val="Default"/>
        <w:spacing w:after="360" w:line="276" w:lineRule="auto"/>
        <w:ind w:firstLine="425"/>
        <w:jc w:val="center"/>
        <w:rPr>
          <w:rFonts w:hAnsi="Times New Roman"/>
          <w:b/>
          <w:bCs/>
          <w:color w:val="auto"/>
          <w:sz w:val="25"/>
          <w:szCs w:val="25"/>
        </w:rPr>
      </w:pPr>
      <w:r w:rsidRPr="00CB3FFA">
        <w:rPr>
          <w:rFonts w:hAnsi="Times New Roman"/>
          <w:b/>
          <w:bCs/>
          <w:color w:val="auto"/>
          <w:sz w:val="25"/>
          <w:szCs w:val="25"/>
        </w:rPr>
        <w:lastRenderedPageBreak/>
        <w:t>UZASADNIENIE</w:t>
      </w:r>
    </w:p>
    <w:p w14:paraId="6953F11B" w14:textId="77777777" w:rsidR="000F4307" w:rsidRPr="00CB3FFA" w:rsidRDefault="000F4307" w:rsidP="00403267">
      <w:pPr>
        <w:pStyle w:val="Akapitzlist"/>
        <w:numPr>
          <w:ilvl w:val="1"/>
          <w:numId w:val="98"/>
        </w:numPr>
        <w:suppressAutoHyphens/>
        <w:spacing w:line="276" w:lineRule="auto"/>
        <w:ind w:left="425" w:hanging="425"/>
        <w:jc w:val="both"/>
      </w:pPr>
      <w:r w:rsidRPr="00CB3FFA">
        <w:t>Przedmiotowa uchwała jest konsekwencją Uchwały Nr XLVII/378/2022 Rady Miejskiej w Żarowie z dnia 17 listopada 2022 r. w sprawie przystąpienia do sporządzenia miejscowego planu zagospodarowania przestrzennego dla obrębu Mrowiny, gmina Żarów.</w:t>
      </w:r>
    </w:p>
    <w:p w14:paraId="5455798A" w14:textId="5B62415D" w:rsidR="000F4307" w:rsidRPr="00CB3FFA" w:rsidRDefault="000F4307" w:rsidP="00403267">
      <w:pPr>
        <w:pStyle w:val="Akapitzlist"/>
        <w:numPr>
          <w:ilvl w:val="1"/>
          <w:numId w:val="98"/>
        </w:numPr>
        <w:suppressAutoHyphens/>
        <w:spacing w:line="276" w:lineRule="auto"/>
        <w:ind w:left="425" w:hanging="425"/>
        <w:jc w:val="both"/>
      </w:pPr>
      <w:r w:rsidRPr="00CB3FFA">
        <w:t>Procedurę planistyczną przeprowadzono z uwzględnieniem zapisów art. 67 ust. 3 ustawy z dnia 7 lipca 2023 r. o zmianie ustawy o planowaniu i zagospodarowaniu przestrzennym oraz niektórych innych ustaw (Dz. U. z 202</w:t>
      </w:r>
      <w:r w:rsidR="00CB3FFA" w:rsidRPr="00CB3FFA">
        <w:t>3</w:t>
      </w:r>
      <w:r w:rsidRPr="00CB3FFA">
        <w:t xml:space="preserve"> r. poz. 1688</w:t>
      </w:r>
      <w:r w:rsidR="00CB3FFA" w:rsidRPr="00CB3FFA">
        <w:t xml:space="preserve"> – ze zm.</w:t>
      </w:r>
      <w:r w:rsidRPr="00CB3FFA">
        <w:t>).</w:t>
      </w:r>
    </w:p>
    <w:p w14:paraId="6E249013" w14:textId="602E790B" w:rsidR="000F4307" w:rsidRPr="00CB3FFA" w:rsidRDefault="000F4307" w:rsidP="00403267">
      <w:pPr>
        <w:pStyle w:val="Akapitzlist"/>
        <w:numPr>
          <w:ilvl w:val="1"/>
          <w:numId w:val="98"/>
        </w:numPr>
        <w:suppressAutoHyphens/>
        <w:spacing w:line="276" w:lineRule="auto"/>
        <w:ind w:left="425" w:hanging="425"/>
        <w:jc w:val="both"/>
      </w:pPr>
      <w:r w:rsidRPr="00CB3FFA">
        <w:t>Teren objęty opracowaniem miejscowego planu stanowi obszar o powierzchni około 490</w:t>
      </w:r>
      <w:r w:rsidR="00CB3FFA" w:rsidRPr="00CB3FFA">
        <w:t> </w:t>
      </w:r>
      <w:r w:rsidRPr="00CB3FFA">
        <w:t>ha.</w:t>
      </w:r>
    </w:p>
    <w:p w14:paraId="0BB82D28" w14:textId="61EC8BB8" w:rsidR="000F4307" w:rsidRPr="00CB3FFA" w:rsidRDefault="000F4307" w:rsidP="00403267">
      <w:pPr>
        <w:pStyle w:val="Akapitzlist"/>
        <w:numPr>
          <w:ilvl w:val="1"/>
          <w:numId w:val="98"/>
        </w:numPr>
        <w:suppressAutoHyphens/>
        <w:spacing w:line="276" w:lineRule="auto"/>
        <w:ind w:left="425" w:hanging="425"/>
        <w:jc w:val="both"/>
      </w:pPr>
      <w:r w:rsidRPr="00CB3FFA">
        <w:t xml:space="preserve">Plan miejscowy sporządza się w celu umożliwienia realizacji nowych funkcji zabudowy  wskazanych w </w:t>
      </w:r>
      <w:r w:rsidR="00CB3FFA" w:rsidRPr="00CB3FFA">
        <w:t xml:space="preserve">obowiązującym </w:t>
      </w:r>
      <w:r w:rsidRPr="00CB3FFA">
        <w:t>Studium uwarunkowań i kierunków zagospodarowania przestrzennego gminy Żarów, uchwalonym Uchwałą Nr XXIV/183/2020 Rady Miejskiej w Żarowie z dnia 19 listopada 2020 r.</w:t>
      </w:r>
    </w:p>
    <w:p w14:paraId="33A8FB93" w14:textId="77777777" w:rsidR="000F4307" w:rsidRPr="00CB3FFA" w:rsidRDefault="000F4307" w:rsidP="00403267">
      <w:pPr>
        <w:pStyle w:val="Akapitzlist"/>
        <w:numPr>
          <w:ilvl w:val="1"/>
          <w:numId w:val="98"/>
        </w:numPr>
        <w:suppressAutoHyphens/>
        <w:spacing w:line="276" w:lineRule="auto"/>
        <w:ind w:left="425" w:hanging="425"/>
        <w:jc w:val="both"/>
      </w:pPr>
      <w:r w:rsidRPr="00CB3FFA">
        <w:t>Zgodnie z ustawą z dnia 27 marca 2003 r. o planowaniu i zagospodarowaniu przestrzennym (</w:t>
      </w:r>
      <w:bookmarkStart w:id="14" w:name="_Hlk72736729"/>
      <w:r w:rsidRPr="00CB3FFA">
        <w:t>t.j. Dz. U. z 2024 r. poz.</w:t>
      </w:r>
      <w:bookmarkEnd w:id="14"/>
      <w:r w:rsidRPr="00CB3FFA">
        <w:t xml:space="preserve"> 1130 ze zm.), została przeprowadzona procedura sporządzania miejscowego planu, przewidziana w art. 17. </w:t>
      </w:r>
    </w:p>
    <w:p w14:paraId="74C7F809" w14:textId="77777777" w:rsidR="000F4307" w:rsidRPr="00CB3FFA" w:rsidRDefault="000F4307" w:rsidP="00403267">
      <w:pPr>
        <w:pStyle w:val="Akapitzlist"/>
        <w:numPr>
          <w:ilvl w:val="1"/>
          <w:numId w:val="98"/>
        </w:numPr>
        <w:suppressAutoHyphens/>
        <w:spacing w:line="276" w:lineRule="auto"/>
        <w:ind w:left="425" w:hanging="425"/>
        <w:jc w:val="both"/>
      </w:pPr>
      <w:r w:rsidRPr="00CB3FFA">
        <w:t xml:space="preserve">Stosownie do art. 17 pkt 1 ww. ustawy, dnia 7 sierpnia 2024 r. ukazało się ogłoszenie w prasie i obwieszczenie o przystąpieniu do sporządzenia miejscowego planu zagospodarowania przestrzennego dla obrębu Mrowiny, gmina Żarów, z  możliwością składania wniosków w terminie 21 dni od dnia ukazania się ogłoszenia i obwieszczenia.  </w:t>
      </w:r>
    </w:p>
    <w:p w14:paraId="368375F8" w14:textId="77777777" w:rsidR="000F4307" w:rsidRPr="00CB3FFA" w:rsidRDefault="000F4307" w:rsidP="00403267">
      <w:pPr>
        <w:pStyle w:val="Akapitzlist"/>
        <w:numPr>
          <w:ilvl w:val="1"/>
          <w:numId w:val="98"/>
        </w:numPr>
        <w:suppressAutoHyphens/>
        <w:spacing w:line="276" w:lineRule="auto"/>
        <w:ind w:left="425" w:hanging="425"/>
        <w:jc w:val="both"/>
      </w:pPr>
      <w:r w:rsidRPr="00CB3FFA">
        <w:t>Stosownie do art. 17 pkt 2 ww. ustawy o planowaniu i zagospodarowaniu przestrzennym, pismem o podjęciu uchwały i przystąpieniu do sporządzenia planu zostały zawiadomione instytucje oraz organy właściwe do uzgadniania i opiniowania planu.</w:t>
      </w:r>
    </w:p>
    <w:p w14:paraId="6C5178F1" w14:textId="77777777" w:rsidR="000F4307" w:rsidRPr="00CB3FFA" w:rsidRDefault="000F4307" w:rsidP="00403267">
      <w:pPr>
        <w:pStyle w:val="Akapitzlist"/>
        <w:numPr>
          <w:ilvl w:val="1"/>
          <w:numId w:val="98"/>
        </w:numPr>
        <w:suppressAutoHyphens/>
        <w:spacing w:line="276" w:lineRule="auto"/>
        <w:ind w:left="425" w:hanging="425"/>
        <w:jc w:val="both"/>
      </w:pPr>
      <w:r w:rsidRPr="00CB3FFA">
        <w:t>Uzgodniono zakres i stopień szczegółowości informacji wymaganych w prognozie oddziaływania na środowisko z Regionalnym Dyrektorem Ochrony Środowiska we Wrocławiu oraz z Państwowym Powiatowym Inspektorem Sanitarnym w Świdnicy.</w:t>
      </w:r>
    </w:p>
    <w:p w14:paraId="0C99AB31" w14:textId="77777777" w:rsidR="000F4307" w:rsidRPr="00CB3FFA" w:rsidRDefault="000F4307" w:rsidP="00403267">
      <w:pPr>
        <w:pStyle w:val="Akapitzlist"/>
        <w:numPr>
          <w:ilvl w:val="1"/>
          <w:numId w:val="98"/>
        </w:numPr>
        <w:suppressAutoHyphens/>
        <w:spacing w:line="276" w:lineRule="auto"/>
        <w:ind w:left="425" w:hanging="425"/>
        <w:jc w:val="both"/>
      </w:pPr>
      <w:r w:rsidRPr="00CB3FFA">
        <w:t xml:space="preserve">Zgodnie z art. 17 pkt 4 ww. ustawy sporządzono projekt miejscowego planu zagospodarowania uwzględniając ustalenia Studium uwarunkowań i kierunków zagospodarowania przestrzennego gminy Żarów oraz wnioski zgłoszone przez osoby prywatne oraz instytucje i organy właściwe do uzgadniania i opiniowania planu, wymienione w art. 17 pkt 6 lit. a i lit. b ustawy z dnia 23 marca 2003r. o planowaniu i zagospodarowaniu przestrzennym.  </w:t>
      </w:r>
    </w:p>
    <w:p w14:paraId="7E49312B" w14:textId="77777777" w:rsidR="000F4307" w:rsidRPr="00CB3FFA" w:rsidRDefault="000F4307" w:rsidP="00403267">
      <w:pPr>
        <w:pStyle w:val="Akapitzlist"/>
        <w:numPr>
          <w:ilvl w:val="1"/>
          <w:numId w:val="98"/>
        </w:numPr>
        <w:suppressAutoHyphens/>
        <w:spacing w:line="276" w:lineRule="auto"/>
        <w:ind w:left="425" w:hanging="425"/>
        <w:jc w:val="both"/>
      </w:pPr>
      <w:r w:rsidRPr="00CB3FFA">
        <w:t>Ustalenia projektu planu realizują zapisy i wymogi zawarte w art. 1 ust. 2 ustawy o planowaniu i zagospodarowaniu przestrzennym:</w:t>
      </w:r>
    </w:p>
    <w:p w14:paraId="58F02B91" w14:textId="77777777" w:rsidR="000F4307" w:rsidRPr="00CB3FFA" w:rsidRDefault="000F4307" w:rsidP="00CB3FFA">
      <w:pPr>
        <w:pStyle w:val="Akapitzlist"/>
        <w:numPr>
          <w:ilvl w:val="4"/>
          <w:numId w:val="90"/>
        </w:numPr>
        <w:suppressAutoHyphens/>
        <w:spacing w:line="276" w:lineRule="auto"/>
        <w:ind w:left="765" w:hanging="340"/>
        <w:jc w:val="both"/>
      </w:pPr>
      <w:r w:rsidRPr="00CB3FFA">
        <w:t>wymagania ładu przestrzennego, w tym urbanistyki i architektury – plan spełnia powyższy wymóg poprzez regulacje zawarte w części tekstowej oraz na załączniku graficznym do dokumentu. Plan zawiera ustalenia dotyczące zasad kształtowania zabudowy, wskaźniki zagospodarowania terenów, linie zabudowy, minimalne powierzchnie nowo wydzielonych działek budowlanych,</w:t>
      </w:r>
    </w:p>
    <w:p w14:paraId="10C437B7" w14:textId="77777777" w:rsidR="000F4307" w:rsidRPr="00CB3FFA" w:rsidRDefault="000F4307" w:rsidP="00CB3FFA">
      <w:pPr>
        <w:pStyle w:val="Akapitzlist"/>
        <w:numPr>
          <w:ilvl w:val="4"/>
          <w:numId w:val="90"/>
        </w:numPr>
        <w:suppressAutoHyphens/>
        <w:spacing w:line="276" w:lineRule="auto"/>
        <w:ind w:left="765" w:hanging="340"/>
        <w:jc w:val="both"/>
      </w:pPr>
      <w:r w:rsidRPr="00CB3FFA">
        <w:t>walory architektoniczne i krajobrazowe – powyższe zagadnienie uregulowano poprzez ustalenia szczegółowe w zakresie zasad i parametrów kształtowania zabudowy,</w:t>
      </w:r>
    </w:p>
    <w:p w14:paraId="529A1962" w14:textId="77777777" w:rsidR="000F4307" w:rsidRPr="00CB3FFA" w:rsidRDefault="000F4307" w:rsidP="00CB3FFA">
      <w:pPr>
        <w:pStyle w:val="Akapitzlist"/>
        <w:numPr>
          <w:ilvl w:val="4"/>
          <w:numId w:val="90"/>
        </w:numPr>
        <w:suppressAutoHyphens/>
        <w:spacing w:line="276" w:lineRule="auto"/>
        <w:ind w:left="765" w:hanging="340"/>
        <w:jc w:val="both"/>
      </w:pPr>
      <w:r w:rsidRPr="00CB3FFA">
        <w:lastRenderedPageBreak/>
        <w:t>wymagania ochrony środowiska, w tym gospodarowania wodami i ochrony gruntów rolnych i leśnych – powyższe zagadnienie uregulowano poprzez m.in.: określenie zasad gospodarowania odpadami, zasad odprowadzania ścieków i wód opadowych, zakaz lokalizowania przedsięwzięć mogących znacząco oddziaływać na środowisko, zakaz lokalizowania zakładów o zwiększonym lub dużym ryzyku wystąpienia poważnych awarii.</w:t>
      </w:r>
    </w:p>
    <w:p w14:paraId="1B16183D" w14:textId="77777777" w:rsidR="00CB3FFA" w:rsidRPr="00CB3FFA" w:rsidRDefault="000F4307" w:rsidP="00CB3FFA">
      <w:pPr>
        <w:pStyle w:val="Akapitzlist"/>
        <w:widowControl w:val="0"/>
        <w:numPr>
          <w:ilvl w:val="0"/>
          <w:numId w:val="82"/>
        </w:numPr>
        <w:tabs>
          <w:tab w:val="left" w:pos="426"/>
        </w:tabs>
        <w:suppressAutoHyphens/>
        <w:spacing w:line="276" w:lineRule="auto"/>
        <w:ind w:left="425" w:hanging="425"/>
        <w:jc w:val="both"/>
      </w:pPr>
      <w:r w:rsidRPr="00CB3FFA">
        <w:t>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50BEE888" w14:textId="59D6A8C9" w:rsidR="000F4307" w:rsidRPr="00CB3FFA" w:rsidRDefault="000F4307" w:rsidP="00CB3FFA">
      <w:pPr>
        <w:pStyle w:val="Akapitzlist"/>
        <w:widowControl w:val="0"/>
        <w:numPr>
          <w:ilvl w:val="0"/>
          <w:numId w:val="82"/>
        </w:numPr>
        <w:tabs>
          <w:tab w:val="left" w:pos="426"/>
        </w:tabs>
        <w:suppressAutoHyphens/>
        <w:spacing w:line="276" w:lineRule="auto"/>
        <w:ind w:left="425" w:hanging="425"/>
        <w:jc w:val="both"/>
      </w:pPr>
      <w:r w:rsidRPr="00CB3FFA">
        <w:t>Projekt planu miejscowego przewiduje sytuowanie nowej zabudowy przy uwzględnieniu wymagań ładu przestrzennego, efektywnego gospodarowania przestrzenią oraz walorami ekonomicznymi przestrzeni poprzez:</w:t>
      </w:r>
    </w:p>
    <w:p w14:paraId="46EB9621" w14:textId="77777777" w:rsidR="000F4307" w:rsidRPr="00CB3FFA" w:rsidRDefault="000F4307">
      <w:pPr>
        <w:widowControl w:val="0"/>
        <w:numPr>
          <w:ilvl w:val="0"/>
          <w:numId w:val="58"/>
        </w:numPr>
        <w:tabs>
          <w:tab w:val="left" w:pos="0"/>
          <w:tab w:val="left" w:pos="360"/>
        </w:tabs>
        <w:suppressAutoHyphens/>
        <w:autoSpaceDN/>
        <w:adjustRightInd/>
        <w:spacing w:after="0"/>
        <w:ind w:left="765"/>
        <w:jc w:val="both"/>
        <w:rPr>
          <w:rFonts w:ascii="Times New Roman" w:hAnsi="Times New Roman" w:cs="Times New Roman"/>
          <w:sz w:val="24"/>
          <w:szCs w:val="24"/>
        </w:rPr>
      </w:pPr>
      <w:r w:rsidRPr="00CB3FFA">
        <w:rPr>
          <w:rFonts w:ascii="Times New Roman" w:hAnsi="Times New Roman" w:cs="Times New Roman"/>
          <w:sz w:val="24"/>
          <w:szCs w:val="24"/>
        </w:rPr>
        <w:t>kształtowanie struktur przestrzennych przy uwzględnieniu minimalizowania transportochłonności układu przestrzennego i wykorzystaniu istniejącego układu komunikacyjnego,</w:t>
      </w:r>
    </w:p>
    <w:p w14:paraId="56EB38F8" w14:textId="77777777" w:rsidR="000F4307" w:rsidRPr="00CB3FFA" w:rsidRDefault="000F4307">
      <w:pPr>
        <w:widowControl w:val="0"/>
        <w:numPr>
          <w:ilvl w:val="0"/>
          <w:numId w:val="58"/>
        </w:numPr>
        <w:tabs>
          <w:tab w:val="left" w:pos="0"/>
          <w:tab w:val="left" w:pos="360"/>
        </w:tabs>
        <w:suppressAutoHyphens/>
        <w:autoSpaceDN/>
        <w:adjustRightInd/>
        <w:spacing w:after="0"/>
        <w:ind w:left="765"/>
        <w:jc w:val="both"/>
        <w:rPr>
          <w:rFonts w:ascii="Times New Roman" w:hAnsi="Times New Roman" w:cs="Times New Roman"/>
          <w:sz w:val="24"/>
          <w:szCs w:val="24"/>
        </w:rPr>
      </w:pPr>
      <w:r w:rsidRPr="00CB3FFA">
        <w:rPr>
          <w:rFonts w:ascii="Times New Roman" w:hAnsi="Times New Roman" w:cs="Times New Roman"/>
          <w:sz w:val="24"/>
          <w:szCs w:val="24"/>
        </w:rPr>
        <w:t>lokalizowanie nowej zabudowy w sposób umożliwiający mieszkańcom maksymalne wykorzystanie publicznego transportu zbiorowego jako podstawowego środka transportu,</w:t>
      </w:r>
    </w:p>
    <w:p w14:paraId="18F558CA" w14:textId="77777777" w:rsidR="000F4307" w:rsidRPr="00CB3FFA" w:rsidRDefault="000F4307">
      <w:pPr>
        <w:widowControl w:val="0"/>
        <w:numPr>
          <w:ilvl w:val="0"/>
          <w:numId w:val="58"/>
        </w:numPr>
        <w:tabs>
          <w:tab w:val="left" w:pos="0"/>
          <w:tab w:val="left" w:pos="360"/>
        </w:tabs>
        <w:suppressAutoHyphens/>
        <w:autoSpaceDN/>
        <w:adjustRightInd/>
        <w:spacing w:after="0"/>
        <w:ind w:left="765"/>
        <w:jc w:val="both"/>
        <w:rPr>
          <w:rFonts w:ascii="Times New Roman" w:hAnsi="Times New Roman" w:cs="Times New Roman"/>
          <w:sz w:val="24"/>
          <w:szCs w:val="24"/>
        </w:rPr>
      </w:pPr>
      <w:r w:rsidRPr="00CB3FFA">
        <w:rPr>
          <w:rFonts w:ascii="Times New Roman" w:hAnsi="Times New Roman" w:cs="Times New Roman"/>
          <w:sz w:val="24"/>
          <w:szCs w:val="24"/>
        </w:rPr>
        <w:t>zapewnianie rozwiązań przestrzennych, ułatwiających przemieszczanie się pieszych i rowerzystów,</w:t>
      </w:r>
    </w:p>
    <w:p w14:paraId="175BF6EE" w14:textId="77777777" w:rsidR="000F4307" w:rsidRPr="00CB3FFA" w:rsidRDefault="000F4307">
      <w:pPr>
        <w:widowControl w:val="0"/>
        <w:numPr>
          <w:ilvl w:val="0"/>
          <w:numId w:val="58"/>
        </w:numPr>
        <w:tabs>
          <w:tab w:val="left" w:pos="0"/>
          <w:tab w:val="left" w:pos="360"/>
        </w:tabs>
        <w:suppressAutoHyphens/>
        <w:autoSpaceDN/>
        <w:adjustRightInd/>
        <w:spacing w:after="0"/>
        <w:ind w:left="765"/>
        <w:jc w:val="both"/>
        <w:rPr>
          <w:rFonts w:ascii="Times New Roman" w:hAnsi="Times New Roman" w:cs="Times New Roman"/>
          <w:sz w:val="24"/>
          <w:szCs w:val="24"/>
        </w:rPr>
      </w:pPr>
      <w:r w:rsidRPr="00CB3FFA">
        <w:rPr>
          <w:rFonts w:ascii="Times New Roman" w:hAnsi="Times New Roman" w:cs="Times New Roman"/>
          <w:sz w:val="24"/>
          <w:szCs w:val="24"/>
        </w:rPr>
        <w:t>lokalizowanie nowej zabudowy na obszarach o w pełni wykształconej zwartej strukturze funkcjonalno-przestrzennej, w granicach jednostki osadniczej.</w:t>
      </w:r>
    </w:p>
    <w:p w14:paraId="6BBBB778" w14:textId="77777777" w:rsidR="00A22460" w:rsidRDefault="00F615EC" w:rsidP="00A22460">
      <w:pPr>
        <w:pStyle w:val="Akapitzlist"/>
        <w:numPr>
          <w:ilvl w:val="0"/>
          <w:numId w:val="82"/>
        </w:numPr>
        <w:suppressAutoHyphens/>
        <w:spacing w:line="276" w:lineRule="auto"/>
        <w:ind w:left="425" w:hanging="425"/>
        <w:jc w:val="both"/>
      </w:pPr>
      <w:r w:rsidRPr="00CB3FFA">
        <w:t>W toku opracowywania miejscowego planu zagospodarowania przestrzennego nie było wymagane uzyskanie zgody na zmianę przeznaczenia gruntów rolnych i leśnych na cele nierolnicze i nieleśne.</w:t>
      </w:r>
      <w:r w:rsidR="00CB3FFA">
        <w:t xml:space="preserve"> </w:t>
      </w:r>
    </w:p>
    <w:p w14:paraId="724296C0" w14:textId="0F5AD683" w:rsidR="000F4307" w:rsidRPr="00724722" w:rsidRDefault="000F4307" w:rsidP="00A22460">
      <w:pPr>
        <w:pStyle w:val="Akapitzlist"/>
        <w:numPr>
          <w:ilvl w:val="0"/>
          <w:numId w:val="82"/>
        </w:numPr>
        <w:suppressAutoHyphens/>
        <w:spacing w:line="276" w:lineRule="auto"/>
        <w:ind w:left="425" w:hanging="425"/>
        <w:jc w:val="both"/>
      </w:pPr>
      <w:r w:rsidRPr="00724722">
        <w:t>Projekt miejscowego planu zagospodarowania przestrzennego sporządzony został zgodnie z wynikami analizy oceny aktualności studium uwarunkowań i kierunków zagospodarowania przestrzennego oraz miejscowych planów zagospodarowania przestrzennego obowiązujących na terenie gminy Żarów, uchwalonej Uchwałą Nr XLV/326/</w:t>
      </w:r>
      <w:r w:rsidR="00724722" w:rsidRPr="00724722">
        <w:t>2017</w:t>
      </w:r>
      <w:r w:rsidRPr="00724722">
        <w:t xml:space="preserve"> Rady Miejskiej w Żarowie z dnia 23 listopada 20</w:t>
      </w:r>
      <w:r w:rsidR="0076148E" w:rsidRPr="00724722">
        <w:t>1</w:t>
      </w:r>
      <w:r w:rsidR="00724722" w:rsidRPr="00724722">
        <w:t>7</w:t>
      </w:r>
      <w:r w:rsidRPr="00724722">
        <w:t xml:space="preserve"> r., o której mowa w art. 32 ust. 1 ustawy o planowaniu i zagospodarowaniu przestrzennym. Obszar opracowania procedowany jest w ramach zadań bieżących związanych z dostosowaniem aktów prawa miejscowego do wymagań ustawowych. W związku z powyższym należy przyjąć, że realizacja planu jest zgodna z przedmiotową analizą.</w:t>
      </w:r>
    </w:p>
    <w:p w14:paraId="7F9E3051" w14:textId="77777777" w:rsidR="000F4307" w:rsidRPr="00A22460" w:rsidRDefault="000F4307" w:rsidP="0090612E">
      <w:pPr>
        <w:pStyle w:val="Akapitzlist"/>
        <w:numPr>
          <w:ilvl w:val="0"/>
          <w:numId w:val="82"/>
        </w:numPr>
        <w:suppressAutoHyphens/>
        <w:spacing w:line="276" w:lineRule="auto"/>
        <w:ind w:left="425" w:hanging="425"/>
        <w:jc w:val="both"/>
      </w:pPr>
      <w:r w:rsidRPr="00A22460">
        <w:t xml:space="preserve">Na podstawie art. 17 pkt 5 ustawy o planowaniu i zagospodarowaniu przestrzennym sporządzono prognozę skutków finansowych, zgodnie z którą realizacja założeń planu nie wpłynie negatywnie na budżet gminy. Wprowadzenie nowych funkcji na niniejszym obszarze umożliwi realizację nowych inwestycji oraz rozbudowę istniejącej zabudowy, co wpłynie pozytywnie na rozwój ekonomiczny gminy Żarów. Realizacja nowych inwestycji spowoduje wzrost podatków od nieruchomości, co będzie skutkować wpływami do budżetu gminy. Nie przewiduje się realizacji zadań własnych gminy, określonych w ust. </w:t>
      </w:r>
      <w:r w:rsidRPr="00A22460">
        <w:lastRenderedPageBreak/>
        <w:t>1 art. 7 ustawy z dnia 8 marca 1990 r. o samorządzie gminnym, które mogłyby obciążyć budżet gminy.</w:t>
      </w:r>
    </w:p>
    <w:p w14:paraId="72B09B45" w14:textId="77777777" w:rsidR="000F4307" w:rsidRPr="00A22460" w:rsidRDefault="000F4307" w:rsidP="0090612E">
      <w:pPr>
        <w:pStyle w:val="Akapitzlist"/>
        <w:numPr>
          <w:ilvl w:val="0"/>
          <w:numId w:val="82"/>
        </w:numPr>
        <w:suppressAutoHyphens/>
        <w:spacing w:line="276" w:lineRule="auto"/>
        <w:ind w:left="425" w:hanging="425"/>
        <w:jc w:val="both"/>
      </w:pPr>
      <w:r w:rsidRPr="00A22460">
        <w:t>Na podstawie art. 17 pkt 6 lit. a ustawy o planowaniu i zagospodarowaniu przestrzennym Burmistrz Miasta  Żarów uzyskał opinie do przedstawionych w projekcie miejscowego planu rozwiązań, od właściwych organów i instytucji.</w:t>
      </w:r>
    </w:p>
    <w:p w14:paraId="7C418C0A" w14:textId="77777777" w:rsidR="000F4307" w:rsidRPr="00A22460" w:rsidRDefault="000F4307" w:rsidP="0090612E">
      <w:pPr>
        <w:pStyle w:val="Akapitzlist"/>
        <w:numPr>
          <w:ilvl w:val="0"/>
          <w:numId w:val="82"/>
        </w:numPr>
        <w:suppressAutoHyphens/>
        <w:spacing w:line="276" w:lineRule="auto"/>
        <w:ind w:left="425" w:hanging="425"/>
        <w:jc w:val="both"/>
      </w:pPr>
      <w:r w:rsidRPr="00A22460">
        <w:t>Na podstawie art. 17 pkt 6 lit. b ustawy o planowaniu i zagospodarowaniu przestrzennym Burmistrz Miasta Żarów uzgodnił projekt miejscowego planu z właściwymi organami i instytucjami.</w:t>
      </w:r>
    </w:p>
    <w:p w14:paraId="79A66413" w14:textId="720FC6EE" w:rsidR="000F4307" w:rsidRPr="00A22460" w:rsidRDefault="000F4307" w:rsidP="0090612E">
      <w:pPr>
        <w:pStyle w:val="Akapitzlist"/>
        <w:numPr>
          <w:ilvl w:val="0"/>
          <w:numId w:val="82"/>
        </w:numPr>
        <w:suppressAutoHyphens/>
        <w:spacing w:line="276" w:lineRule="auto"/>
        <w:ind w:left="425" w:hanging="425"/>
        <w:jc w:val="both"/>
      </w:pPr>
      <w:r w:rsidRPr="00A22460">
        <w:t>Projekt miejscowego planu został wyłożony do publicznego wglądu w terminie od dnia</w:t>
      </w:r>
      <w:r w:rsidR="00A22460" w:rsidRPr="00A22460">
        <w:t xml:space="preserve"> 22 października </w:t>
      </w:r>
      <w:r w:rsidRPr="00A22460">
        <w:t>2025 r. do dnia</w:t>
      </w:r>
      <w:r w:rsidR="00A22460" w:rsidRPr="00A22460">
        <w:t xml:space="preserve"> 12 listopada </w:t>
      </w:r>
      <w:r w:rsidRPr="00A22460">
        <w:t xml:space="preserve">2025 r. </w:t>
      </w:r>
    </w:p>
    <w:p w14:paraId="7F5A2442" w14:textId="59BB7C98" w:rsidR="000F4307" w:rsidRPr="00A22460" w:rsidRDefault="000F4307" w:rsidP="0090612E">
      <w:pPr>
        <w:pStyle w:val="Akapitzlist"/>
        <w:numPr>
          <w:ilvl w:val="0"/>
          <w:numId w:val="82"/>
        </w:numPr>
        <w:suppressAutoHyphens/>
        <w:spacing w:line="276" w:lineRule="auto"/>
        <w:ind w:left="425" w:hanging="425"/>
        <w:jc w:val="both"/>
      </w:pPr>
      <w:r w:rsidRPr="00A22460">
        <w:t>Dyskusja publiczna dotycząca rozwiązań przyjętych w projekcie planu odbyła się w dni</w:t>
      </w:r>
      <w:r w:rsidR="00A22460" w:rsidRPr="00A22460">
        <w:t xml:space="preserve">u 3 listopada </w:t>
      </w:r>
      <w:r w:rsidRPr="00A22460">
        <w:t>2025 r.</w:t>
      </w:r>
    </w:p>
    <w:p w14:paraId="402E05D1" w14:textId="49AC1091" w:rsidR="000F4307" w:rsidRPr="00A22460" w:rsidRDefault="000F4307" w:rsidP="0090612E">
      <w:pPr>
        <w:pStyle w:val="Akapitzlist"/>
        <w:numPr>
          <w:ilvl w:val="0"/>
          <w:numId w:val="82"/>
        </w:numPr>
        <w:suppressAutoHyphens/>
        <w:spacing w:line="276" w:lineRule="auto"/>
        <w:ind w:left="425" w:hanging="425"/>
        <w:jc w:val="both"/>
      </w:pPr>
      <w:r w:rsidRPr="00A22460">
        <w:t>Do projektu miejscowego planu zagospodarowania przestrzennego wyłożonego do publicznego wglądu, w ustawowym terminie, do dnia</w:t>
      </w:r>
      <w:r w:rsidR="00A22460" w:rsidRPr="00A22460">
        <w:t xml:space="preserve"> 26 listopada </w:t>
      </w:r>
      <w:r w:rsidRPr="00A22460">
        <w:t>2025 r.,</w:t>
      </w:r>
      <w:r w:rsidR="00A22460" w:rsidRPr="00A22460">
        <w:t xml:space="preserve"> </w:t>
      </w:r>
      <w:r w:rsidRPr="00A22460">
        <w:t>wniesiono</w:t>
      </w:r>
      <w:r w:rsidR="00A22460" w:rsidRPr="00A22460">
        <w:t xml:space="preserve"> … </w:t>
      </w:r>
      <w:r w:rsidRPr="00A22460">
        <w:t>uwag.</w:t>
      </w:r>
    </w:p>
    <w:p w14:paraId="40A1F6EC" w14:textId="77777777" w:rsidR="000F4307" w:rsidRPr="00A22460" w:rsidRDefault="000F4307" w:rsidP="000F4307">
      <w:pPr>
        <w:pStyle w:val="Akapitzlist"/>
        <w:suppressAutoHyphens/>
        <w:spacing w:line="276" w:lineRule="auto"/>
        <w:ind w:left="425"/>
        <w:jc w:val="both"/>
      </w:pPr>
      <w:r w:rsidRPr="00A22460">
        <w:t>Burmistrz Miasta Żarów złożone uwagi rozstrzygnął w ustawowym terminie.</w:t>
      </w:r>
    </w:p>
    <w:p w14:paraId="208A86F7" w14:textId="2BE2F748" w:rsidR="000F4307" w:rsidRPr="00A22460" w:rsidRDefault="000F4307" w:rsidP="0090612E">
      <w:pPr>
        <w:pStyle w:val="Akapitzlist"/>
        <w:numPr>
          <w:ilvl w:val="0"/>
          <w:numId w:val="82"/>
        </w:numPr>
        <w:suppressAutoHyphens/>
        <w:spacing w:line="276" w:lineRule="auto"/>
        <w:ind w:left="425" w:hanging="425"/>
        <w:jc w:val="both"/>
      </w:pPr>
      <w:r w:rsidRPr="00A22460">
        <w:t xml:space="preserve">Wobec dopełnienia procedury przewidzianej ustawą z dnia 27 marca 2003 r. o planowaniu i zagospodarowaniu przestrzennym przedłożono Radzie Miejskiej w Żarowie projekt uchwały w sprawie </w:t>
      </w:r>
      <w:r w:rsidRPr="00A22460">
        <w:rPr>
          <w:rFonts w:eastAsia="Arial"/>
        </w:rPr>
        <w:t xml:space="preserve">uchwalenia miejscowego planu zagospodarowania przestrzennego </w:t>
      </w:r>
      <w:r w:rsidRPr="00A22460">
        <w:t>dla</w:t>
      </w:r>
      <w:r w:rsidR="00A22460">
        <w:t> </w:t>
      </w:r>
      <w:r w:rsidRPr="00A22460">
        <w:t>obrębu Mrowiny, gmina Żarów.</w:t>
      </w:r>
    </w:p>
    <w:p w14:paraId="1186ED9E" w14:textId="5AD7B686" w:rsidR="001A59FD" w:rsidRPr="00A22460" w:rsidRDefault="000F4307" w:rsidP="00A22460">
      <w:pPr>
        <w:pStyle w:val="Akapitzlist"/>
        <w:numPr>
          <w:ilvl w:val="0"/>
          <w:numId w:val="82"/>
        </w:numPr>
        <w:suppressAutoHyphens/>
        <w:spacing w:line="276" w:lineRule="auto"/>
        <w:ind w:left="425" w:hanging="425"/>
        <w:jc w:val="both"/>
      </w:pPr>
      <w:r w:rsidRPr="00A22460">
        <w:t>W związku z powyższym przyjęcie uchwały jest uzasadnione.</w:t>
      </w:r>
    </w:p>
    <w:sectPr w:rsidR="001A59FD" w:rsidRPr="00A22460" w:rsidSect="007C3DC4">
      <w:headerReference w:type="default" r:id="rId8"/>
      <w:footerReference w:type="default" r:id="rId9"/>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0AF1" w14:textId="77777777" w:rsidR="00BD23F6" w:rsidRDefault="00BD23F6">
      <w:pPr>
        <w:spacing w:after="0" w:line="240" w:lineRule="auto"/>
        <w:rPr>
          <w:rFonts w:hint="eastAsia"/>
        </w:rPr>
      </w:pPr>
      <w:r>
        <w:separator/>
      </w:r>
    </w:p>
  </w:endnote>
  <w:endnote w:type="continuationSeparator" w:id="0">
    <w:p w14:paraId="20BC5CAE" w14:textId="77777777" w:rsidR="00BD23F6" w:rsidRDefault="00BD23F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Estrangelo Edessa">
    <w:panose1 w:val="000000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Liberation Sans">
    <w:altName w:val="Arial"/>
    <w:charset w:val="00"/>
    <w:family w:val="swiss"/>
    <w:pitch w:val="variable"/>
  </w:font>
  <w:font w:name="TimesNewRomanPSMT">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A64D" w14:textId="77777777" w:rsidR="00C64719" w:rsidRPr="006B4EED" w:rsidRDefault="00C64719" w:rsidP="00A545F7">
    <w:pPr>
      <w:pStyle w:val="Stopka"/>
      <w:jc w:val="center"/>
      <w:rPr>
        <w:rFonts w:ascii="Times New Roman" w:hAnsi="Times New Roman"/>
      </w:rPr>
    </w:pPr>
    <w:r w:rsidRPr="006B4EED">
      <w:rPr>
        <w:rFonts w:ascii="Times New Roman" w:hAnsi="Times New Roman"/>
      </w:rPr>
      <w:fldChar w:fldCharType="begin"/>
    </w:r>
    <w:r w:rsidRPr="006B4EED">
      <w:rPr>
        <w:rFonts w:ascii="Times New Roman" w:hAnsi="Times New Roman"/>
      </w:rPr>
      <w:instrText>PAGE   \* MERGEFORMAT</w:instrText>
    </w:r>
    <w:r w:rsidRPr="006B4EED">
      <w:rPr>
        <w:rFonts w:ascii="Times New Roman" w:hAnsi="Times New Roman"/>
      </w:rPr>
      <w:fldChar w:fldCharType="separate"/>
    </w:r>
    <w:r w:rsidR="00641A80" w:rsidRPr="006B4EED">
      <w:rPr>
        <w:rFonts w:ascii="Times New Roman" w:hAnsi="Times New Roman"/>
        <w:noProof/>
        <w:lang w:val="pl-PL"/>
      </w:rPr>
      <w:t>2</w:t>
    </w:r>
    <w:r w:rsidRPr="006B4EED">
      <w:rPr>
        <w:rFonts w:ascii="Times New Roman" w:hAnsi="Times New Roman"/>
      </w:rPr>
      <w:fldChar w:fldCharType="end"/>
    </w:r>
  </w:p>
  <w:p w14:paraId="4DF3841B" w14:textId="77777777" w:rsidR="000C1225" w:rsidRPr="00D22D38" w:rsidRDefault="000C1225" w:rsidP="00D22D38">
    <w:pPr>
      <w:pStyle w:val="Stopka"/>
      <w:jc w:val="right"/>
      <w:rPr>
        <w:rFonts w:ascii="Times New Roman" w:hAnsi="Times New Roman"/>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74FA" w14:textId="77777777" w:rsidR="00BD23F6" w:rsidRDefault="00BD23F6">
      <w:pPr>
        <w:rPr>
          <w:rFonts w:hint="eastAsia"/>
        </w:rPr>
      </w:pPr>
      <w:r>
        <w:rPr>
          <w:rFonts w:ascii="Liberation Serif" w:cs="Times New Roman"/>
          <w:sz w:val="24"/>
          <w:szCs w:val="24"/>
          <w:lang w:eastAsia="pl-PL"/>
        </w:rPr>
        <w:separator/>
      </w:r>
    </w:p>
  </w:footnote>
  <w:footnote w:type="continuationSeparator" w:id="0">
    <w:p w14:paraId="040B74A3" w14:textId="77777777" w:rsidR="00BD23F6" w:rsidRDefault="00BD23F6">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1360" w14:textId="083D6641" w:rsidR="00DF698C" w:rsidRPr="00A72FFD" w:rsidRDefault="007F7F9E" w:rsidP="007F7F9E">
    <w:pPr>
      <w:pStyle w:val="Nagwek"/>
      <w:jc w:val="center"/>
      <w:rPr>
        <w:rFonts w:ascii="Times New Roman" w:hAnsi="Times New Roman"/>
        <w:b/>
        <w:bCs/>
        <w:color w:val="EE0000"/>
        <w:sz w:val="24"/>
        <w:szCs w:val="24"/>
        <w:lang w:val="pl-PL"/>
      </w:rPr>
    </w:pPr>
    <w:r w:rsidRPr="00A72FFD">
      <w:rPr>
        <w:rFonts w:ascii="Times New Roman" w:hAnsi="Times New Roman"/>
        <w:b/>
        <w:bCs/>
        <w:color w:val="EE0000"/>
        <w:sz w:val="24"/>
        <w:szCs w:val="24"/>
        <w:lang w:val="pl-PL"/>
      </w:rPr>
      <w:t xml:space="preserve">PROJEKT </w:t>
    </w:r>
    <w:r w:rsidR="00A72FFD">
      <w:rPr>
        <w:rFonts w:ascii="Times New Roman" w:hAnsi="Times New Roman"/>
        <w:b/>
        <w:bCs/>
        <w:color w:val="EE0000"/>
        <w:sz w:val="24"/>
        <w:szCs w:val="24"/>
        <w:lang w:val="pl-PL"/>
      </w:rPr>
      <w:t>–</w:t>
    </w:r>
    <w:r w:rsidR="006C6654">
      <w:rPr>
        <w:rFonts w:ascii="Times New Roman" w:hAnsi="Times New Roman"/>
        <w:b/>
        <w:bCs/>
        <w:color w:val="EE0000"/>
        <w:sz w:val="24"/>
        <w:szCs w:val="24"/>
        <w:lang w:val="pl-PL"/>
      </w:rPr>
      <w:t xml:space="preserve"> WYŁOŻENIE DO PUBLICZNEGO WGLĄDU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A94E12E"/>
    <w:name w:val="WW8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40" w:hanging="340"/>
      </w:pPr>
    </w:lvl>
  </w:abstractNum>
  <w:abstractNum w:abstractNumId="3" w15:restartNumberingAfterBreak="0">
    <w:nsid w:val="00000007"/>
    <w:multiLevelType w:val="multilevel"/>
    <w:tmpl w:val="409AA7FC"/>
    <w:name w:val="WW8Num7"/>
    <w:lvl w:ilvl="0">
      <w:start w:val="1"/>
      <w:numFmt w:val="lowerLetter"/>
      <w:lvlText w:val="%1)"/>
      <w:lvlJc w:val="left"/>
      <w:pPr>
        <w:tabs>
          <w:tab w:val="num" w:pos="680"/>
        </w:tabs>
        <w:ind w:left="680" w:hanging="340"/>
      </w:pPr>
      <w:rPr>
        <w:b w:val="0"/>
        <w:i w:val="0"/>
        <w:sz w:val="24"/>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8"/>
    <w:multiLevelType w:val="singleLevel"/>
    <w:tmpl w:val="00000008"/>
    <w:name w:val="WW8Num8"/>
    <w:lvl w:ilvl="0">
      <w:start w:val="1"/>
      <w:numFmt w:val="decimal"/>
      <w:lvlText w:val="%1)"/>
      <w:lvlJc w:val="left"/>
      <w:pPr>
        <w:tabs>
          <w:tab w:val="num" w:pos="360"/>
        </w:tabs>
        <w:ind w:left="340" w:hanging="340"/>
      </w:pPr>
      <w:rPr>
        <w:b w:val="0"/>
        <w:i w:val="0"/>
        <w:sz w:val="24"/>
      </w:rPr>
    </w:lvl>
  </w:abstractNum>
  <w:abstractNum w:abstractNumId="5" w15:restartNumberingAfterBreak="0">
    <w:nsid w:val="0000000A"/>
    <w:multiLevelType w:val="singleLevel"/>
    <w:tmpl w:val="0000000A"/>
    <w:name w:val="WW8Num10"/>
    <w:lvl w:ilvl="0">
      <w:start w:val="1"/>
      <w:numFmt w:val="decimal"/>
      <w:lvlText w:val="%1)"/>
      <w:lvlJc w:val="left"/>
      <w:pPr>
        <w:tabs>
          <w:tab w:val="num" w:pos="757"/>
        </w:tabs>
        <w:ind w:left="757" w:hanging="397"/>
      </w:pPr>
      <w:rPr>
        <w:b w:val="0"/>
        <w:i w:val="0"/>
        <w:sz w:val="24"/>
      </w:rPr>
    </w:lvl>
  </w:abstractNum>
  <w:abstractNum w:abstractNumId="6" w15:restartNumberingAfterBreak="0">
    <w:nsid w:val="00000010"/>
    <w:multiLevelType w:val="multilevel"/>
    <w:tmpl w:val="00000010"/>
    <w:name w:val="WW8Num16"/>
    <w:lvl w:ilvl="0">
      <w:start w:val="1"/>
      <w:numFmt w:val="decimal"/>
      <w:lvlText w:val="%1)"/>
      <w:lvlJc w:val="left"/>
      <w:pPr>
        <w:tabs>
          <w:tab w:val="num" w:pos="0"/>
        </w:tabs>
        <w:ind w:left="360" w:hanging="360"/>
      </w:pPr>
    </w:lvl>
    <w:lvl w:ilvl="1">
      <w:start w:val="1"/>
      <w:numFmt w:val="lowerLetter"/>
      <w:lvlText w:val="%2)"/>
      <w:lvlJc w:val="left"/>
      <w:pPr>
        <w:tabs>
          <w:tab w:val="num" w:pos="0"/>
        </w:tabs>
        <w:ind w:left="1515" w:hanging="43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1"/>
    <w:multiLevelType w:val="singleLevel"/>
    <w:tmpl w:val="00000011"/>
    <w:name w:val="WW8Num17"/>
    <w:lvl w:ilvl="0">
      <w:start w:val="1"/>
      <w:numFmt w:val="lowerLetter"/>
      <w:lvlText w:val="%1)"/>
      <w:lvlJc w:val="left"/>
      <w:pPr>
        <w:tabs>
          <w:tab w:val="num" w:pos="1154"/>
        </w:tabs>
      </w:pPr>
    </w:lvl>
  </w:abstractNum>
  <w:abstractNum w:abstractNumId="8" w15:restartNumberingAfterBreak="0">
    <w:nsid w:val="00000015"/>
    <w:multiLevelType w:val="multilevel"/>
    <w:tmpl w:val="A126C66A"/>
    <w:name w:val="WW8Num21"/>
    <w:lvl w:ilvl="0">
      <w:start w:val="2"/>
      <w:numFmt w:val="decimal"/>
      <w:lvlText w:val="%1)"/>
      <w:lvlJc w:val="left"/>
      <w:pPr>
        <w:tabs>
          <w:tab w:val="num" w:pos="0"/>
        </w:tabs>
        <w:ind w:left="1146"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0000016"/>
    <w:multiLevelType w:val="multilevel"/>
    <w:tmpl w:val="00000016"/>
    <w:name w:val="WW8Num22"/>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B"/>
    <w:multiLevelType w:val="multilevel"/>
    <w:tmpl w:val="0000001B"/>
    <w:name w:val="WW8Num27"/>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D"/>
    <w:multiLevelType w:val="multilevel"/>
    <w:tmpl w:val="0000001D"/>
    <w:name w:val="WW8Num29"/>
    <w:lvl w:ilvl="0">
      <w:start w:val="1"/>
      <w:numFmt w:val="decimal"/>
      <w:lvlText w:val="%1)"/>
      <w:lvlJc w:val="left"/>
      <w:pPr>
        <w:tabs>
          <w:tab w:val="num" w:pos="794"/>
        </w:tabs>
      </w:pPr>
    </w:lvl>
    <w:lvl w:ilvl="1">
      <w:start w:val="1"/>
      <w:numFmt w:val="lowerLetter"/>
      <w:lvlText w:val="%2)"/>
      <w:lvlJc w:val="left"/>
      <w:pPr>
        <w:tabs>
          <w:tab w:val="num" w:pos="1154"/>
        </w:tabs>
      </w:pPr>
    </w:lvl>
    <w:lvl w:ilvl="2">
      <w:start w:val="1"/>
      <w:numFmt w:val="bullet"/>
      <w:lvlText w:val="-"/>
      <w:lvlJc w:val="left"/>
      <w:pPr>
        <w:tabs>
          <w:tab w:val="num" w:pos="1559"/>
        </w:tabs>
      </w:pPr>
      <w:rPr>
        <w:rFonts w:ascii="Estrangelo Edessa" w:hAnsi="Estrangelo Edessa"/>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2" w15:restartNumberingAfterBreak="0">
    <w:nsid w:val="00000022"/>
    <w:multiLevelType w:val="singleLevel"/>
    <w:tmpl w:val="2CECE6F6"/>
    <w:name w:val="WW8Num34"/>
    <w:lvl w:ilvl="0">
      <w:start w:val="1"/>
      <w:numFmt w:val="lowerLetter"/>
      <w:lvlText w:val="%1)"/>
      <w:lvlJc w:val="left"/>
      <w:pPr>
        <w:tabs>
          <w:tab w:val="num" w:pos="1154"/>
        </w:tabs>
      </w:pPr>
      <w:rPr>
        <w:rFonts w:ascii="Times New Roman" w:eastAsia="Times New Roman" w:hAnsi="Times New Roman" w:cs="Times New Roman"/>
      </w:rPr>
    </w:lvl>
  </w:abstractNum>
  <w:abstractNum w:abstractNumId="13" w15:restartNumberingAfterBreak="0">
    <w:nsid w:val="0000002F"/>
    <w:multiLevelType w:val="multilevel"/>
    <w:tmpl w:val="0000002F"/>
    <w:name w:val="WW8Num47"/>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32"/>
    <w:multiLevelType w:val="multilevel"/>
    <w:tmpl w:val="1F182E22"/>
    <w:name w:val="WW8Num50"/>
    <w:lvl w:ilvl="0">
      <w:start w:val="2"/>
      <w:numFmt w:val="decimal"/>
      <w:lvlText w:val="%1)"/>
      <w:lvlJc w:val="left"/>
      <w:pPr>
        <w:tabs>
          <w:tab w:val="num" w:pos="1392"/>
        </w:tabs>
        <w:ind w:left="2472" w:hanging="360"/>
      </w:pPr>
      <w:rPr>
        <w:rFonts w:hint="default"/>
      </w:rPr>
    </w:lvl>
    <w:lvl w:ilvl="1">
      <w:start w:val="1"/>
      <w:numFmt w:val="decimal"/>
      <w:lvlText w:val="%2."/>
      <w:lvlJc w:val="left"/>
      <w:pPr>
        <w:tabs>
          <w:tab w:val="num" w:pos="2832"/>
        </w:tabs>
        <w:ind w:left="2832" w:hanging="360"/>
      </w:pPr>
      <w:rPr>
        <w:rFonts w:hint="default"/>
      </w:rPr>
    </w:lvl>
    <w:lvl w:ilvl="2">
      <w:start w:val="1"/>
      <w:numFmt w:val="decimal"/>
      <w:lvlText w:val="%3."/>
      <w:lvlJc w:val="left"/>
      <w:pPr>
        <w:tabs>
          <w:tab w:val="num" w:pos="3552"/>
        </w:tabs>
        <w:ind w:left="3552" w:hanging="360"/>
      </w:pPr>
      <w:rPr>
        <w:rFonts w:hint="default"/>
      </w:rPr>
    </w:lvl>
    <w:lvl w:ilvl="3">
      <w:start w:val="1"/>
      <w:numFmt w:val="decimal"/>
      <w:lvlText w:val="%4."/>
      <w:lvlJc w:val="left"/>
      <w:pPr>
        <w:tabs>
          <w:tab w:val="num" w:pos="4272"/>
        </w:tabs>
        <w:ind w:left="4272" w:hanging="360"/>
      </w:pPr>
      <w:rPr>
        <w:rFonts w:hint="default"/>
      </w:rPr>
    </w:lvl>
    <w:lvl w:ilvl="4">
      <w:start w:val="1"/>
      <w:numFmt w:val="lowerLetter"/>
      <w:lvlText w:val="%5)"/>
      <w:lvlJc w:val="left"/>
      <w:pPr>
        <w:tabs>
          <w:tab w:val="num" w:pos="4992"/>
        </w:tabs>
        <w:ind w:left="4992" w:hanging="360"/>
      </w:pPr>
      <w:rPr>
        <w:rFonts w:ascii="Times New Roman" w:eastAsia="Times New Roman" w:hAnsi="Times New Roman" w:cs="Times New Roman" w:hint="default"/>
      </w:rPr>
    </w:lvl>
    <w:lvl w:ilvl="5">
      <w:start w:val="1"/>
      <w:numFmt w:val="decimal"/>
      <w:lvlText w:val="%6."/>
      <w:lvlJc w:val="left"/>
      <w:pPr>
        <w:tabs>
          <w:tab w:val="num" w:pos="5712"/>
        </w:tabs>
        <w:ind w:left="5712" w:hanging="360"/>
      </w:pPr>
      <w:rPr>
        <w:rFonts w:hint="default"/>
      </w:rPr>
    </w:lvl>
    <w:lvl w:ilvl="6">
      <w:start w:val="1"/>
      <w:numFmt w:val="decimal"/>
      <w:lvlText w:val="%7."/>
      <w:lvlJc w:val="left"/>
      <w:pPr>
        <w:tabs>
          <w:tab w:val="num" w:pos="6432"/>
        </w:tabs>
        <w:ind w:left="6432" w:hanging="360"/>
      </w:pPr>
      <w:rPr>
        <w:rFonts w:hint="default"/>
      </w:rPr>
    </w:lvl>
    <w:lvl w:ilvl="7">
      <w:start w:val="1"/>
      <w:numFmt w:val="decimal"/>
      <w:lvlText w:val="%8."/>
      <w:lvlJc w:val="left"/>
      <w:pPr>
        <w:tabs>
          <w:tab w:val="num" w:pos="7152"/>
        </w:tabs>
        <w:ind w:left="7152" w:hanging="360"/>
      </w:pPr>
      <w:rPr>
        <w:rFonts w:hint="default"/>
      </w:rPr>
    </w:lvl>
    <w:lvl w:ilvl="8">
      <w:start w:val="1"/>
      <w:numFmt w:val="decimal"/>
      <w:lvlText w:val="%9."/>
      <w:lvlJc w:val="left"/>
      <w:pPr>
        <w:tabs>
          <w:tab w:val="num" w:pos="7872"/>
        </w:tabs>
        <w:ind w:left="7872" w:hanging="360"/>
      </w:pPr>
      <w:rPr>
        <w:rFonts w:hint="default"/>
      </w:rPr>
    </w:lvl>
  </w:abstractNum>
  <w:abstractNum w:abstractNumId="15" w15:restartNumberingAfterBreak="0">
    <w:nsid w:val="00000074"/>
    <w:multiLevelType w:val="multilevel"/>
    <w:tmpl w:val="00000074"/>
    <w:lvl w:ilvl="0">
      <w:start w:val="1"/>
      <w:numFmt w:val="decimal"/>
      <w:lvlText w:val="%1)"/>
      <w:lvlJc w:val="left"/>
      <w:pPr>
        <w:ind w:left="444"/>
      </w:pPr>
      <w:rPr>
        <w:rFonts w:eastAsia="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CD7812"/>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9C32CB"/>
    <w:multiLevelType w:val="hybridMultilevel"/>
    <w:tmpl w:val="5BD67C98"/>
    <w:name w:val="WW8Num215224"/>
    <w:lvl w:ilvl="0" w:tplc="66B0CAA2">
      <w:start w:val="9"/>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F444B1"/>
    <w:multiLevelType w:val="hybridMultilevel"/>
    <w:tmpl w:val="0204B1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8C001A"/>
    <w:multiLevelType w:val="hybridMultilevel"/>
    <w:tmpl w:val="18FCD31E"/>
    <w:lvl w:ilvl="0" w:tplc="06EE558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07690211"/>
    <w:multiLevelType w:val="multilevel"/>
    <w:tmpl w:val="00000074"/>
    <w:lvl w:ilvl="0">
      <w:start w:val="1"/>
      <w:numFmt w:val="decimal"/>
      <w:lvlText w:val="%1)"/>
      <w:lvlJc w:val="left"/>
      <w:pPr>
        <w:ind w:left="444"/>
      </w:pPr>
      <w:rPr>
        <w:rFonts w:eastAsia="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76E2C37"/>
    <w:multiLevelType w:val="multilevel"/>
    <w:tmpl w:val="EA94E12E"/>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7B60EEC"/>
    <w:multiLevelType w:val="multilevel"/>
    <w:tmpl w:val="31447F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83519D0"/>
    <w:multiLevelType w:val="multilevel"/>
    <w:tmpl w:val="E9D2A6E6"/>
    <w:name w:val="WW8Num72"/>
    <w:lvl w:ilvl="0">
      <w:start w:val="1"/>
      <w:numFmt w:val="decimal"/>
      <w:lvlText w:val="%1)"/>
      <w:lvlJc w:val="left"/>
      <w:pPr>
        <w:tabs>
          <w:tab w:val="num" w:pos="680"/>
        </w:tabs>
        <w:ind w:left="680" w:hanging="340"/>
      </w:pPr>
      <w:rPr>
        <w:rFonts w:ascii="Times New Roman" w:eastAsia="Times New Roman" w:hAnsi="Times New Roman" w:cs="Times New Roman"/>
        <w:b w:val="0"/>
        <w:i w:val="0"/>
        <w:color w:val="auto"/>
        <w:sz w:val="24"/>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090D57CC"/>
    <w:multiLevelType w:val="multilevel"/>
    <w:tmpl w:val="FF108F4A"/>
    <w:lvl w:ilvl="0">
      <w:start w:val="3"/>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9CD2874"/>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A6F741E"/>
    <w:multiLevelType w:val="hybridMultilevel"/>
    <w:tmpl w:val="F948F27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0ACA19D7"/>
    <w:multiLevelType w:val="hybridMultilevel"/>
    <w:tmpl w:val="7CC65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AD77DA2"/>
    <w:multiLevelType w:val="hybridMultilevel"/>
    <w:tmpl w:val="8F28901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C5F5650"/>
    <w:multiLevelType w:val="multilevel"/>
    <w:tmpl w:val="B42CB35E"/>
    <w:lvl w:ilvl="0">
      <w:start w:val="1"/>
      <w:numFmt w:val="decimal"/>
      <w:lvlText w:val="%1)"/>
      <w:lvlJc w:val="left"/>
      <w:pPr>
        <w:tabs>
          <w:tab w:val="num" w:pos="720"/>
        </w:tabs>
        <w:ind w:left="720" w:hanging="360"/>
      </w:pPr>
      <w:rPr>
        <w:rFonts w:hint="default"/>
        <w:b w:val="0"/>
        <w:bCs w:val="0"/>
        <w:i w:val="0"/>
        <w:sz w:val="24"/>
      </w:rPr>
    </w:lvl>
    <w:lvl w:ilvl="1">
      <w:start w:val="2"/>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0C9901A4"/>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0FE155D3"/>
    <w:multiLevelType w:val="multilevel"/>
    <w:tmpl w:val="9A54EF14"/>
    <w:styleLink w:val="WWNum12"/>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105E1DF7"/>
    <w:multiLevelType w:val="hybridMultilevel"/>
    <w:tmpl w:val="FA1A3FDA"/>
    <w:lvl w:ilvl="0" w:tplc="F79A62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CB34C4"/>
    <w:multiLevelType w:val="hybridMultilevel"/>
    <w:tmpl w:val="DACEC2BE"/>
    <w:lvl w:ilvl="0" w:tplc="04150011">
      <w:start w:val="1"/>
      <w:numFmt w:val="decimal"/>
      <w:lvlText w:val="%1)"/>
      <w:lvlJc w:val="left"/>
      <w:pPr>
        <w:ind w:left="720" w:hanging="360"/>
      </w:pPr>
    </w:lvl>
    <w:lvl w:ilvl="1" w:tplc="8BBAD1D4">
      <w:start w:val="1"/>
      <w:numFmt w:val="lowerLetter"/>
      <w:lvlText w:val="%2)"/>
      <w:lvlJc w:val="left"/>
      <w:pPr>
        <w:ind w:left="1440" w:hanging="360"/>
      </w:pPr>
      <w:rPr>
        <w:rFonts w:ascii="Times New Roman" w:eastAsia="SimSu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0C6E70"/>
    <w:multiLevelType w:val="multilevel"/>
    <w:tmpl w:val="0415001D"/>
    <w:numStyleLink w:val="Styl1"/>
  </w:abstractNum>
  <w:abstractNum w:abstractNumId="35" w15:restartNumberingAfterBreak="0">
    <w:nsid w:val="133A391F"/>
    <w:multiLevelType w:val="multilevel"/>
    <w:tmpl w:val="EC366CC6"/>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15FC14C0"/>
    <w:multiLevelType w:val="multilevel"/>
    <w:tmpl w:val="1A2EDF2A"/>
    <w:lvl w:ilvl="0">
      <w:start w:val="6"/>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9464413"/>
    <w:multiLevelType w:val="hybridMultilevel"/>
    <w:tmpl w:val="82241E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EA26CE"/>
    <w:multiLevelType w:val="multilevel"/>
    <w:tmpl w:val="B484B148"/>
    <w:lvl w:ilvl="0">
      <w:start w:val="1"/>
      <w:numFmt w:val="decimal"/>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15:restartNumberingAfterBreak="0">
    <w:nsid w:val="1B0A7987"/>
    <w:multiLevelType w:val="hybridMultilevel"/>
    <w:tmpl w:val="1AC206CE"/>
    <w:lvl w:ilvl="0" w:tplc="0E8C7E9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F253CA"/>
    <w:multiLevelType w:val="hybridMultilevel"/>
    <w:tmpl w:val="8D547602"/>
    <w:lvl w:ilvl="0" w:tplc="E97AA7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1D7661DE"/>
    <w:multiLevelType w:val="multilevel"/>
    <w:tmpl w:val="46520CF2"/>
    <w:lvl w:ilvl="0">
      <w:start w:val="1"/>
      <w:numFmt w:val="decimal"/>
      <w:lvlText w:val="%1)"/>
      <w:lvlJc w:val="left"/>
      <w:pPr>
        <w:ind w:left="1077"/>
      </w:pPr>
      <w:rPr>
        <w:rFonts w:eastAsia="Times New Roman"/>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EA30F3E"/>
    <w:multiLevelType w:val="hybridMultilevel"/>
    <w:tmpl w:val="D4F2ED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5A049C"/>
    <w:multiLevelType w:val="hybridMultilevel"/>
    <w:tmpl w:val="2B6E7A3C"/>
    <w:lvl w:ilvl="0" w:tplc="CB6A1EDA">
      <w:start w:val="1"/>
      <w:numFmt w:val="decimal"/>
      <w:lvlText w:val="%1)"/>
      <w:lvlJc w:val="left"/>
      <w:pPr>
        <w:ind w:left="720" w:hanging="360"/>
      </w:pPr>
    </w:lvl>
    <w:lvl w:ilvl="1" w:tplc="1BFAC738">
      <w:start w:val="1"/>
      <w:numFmt w:val="lowerLetter"/>
      <w:lvlText w:val="%2."/>
      <w:lvlJc w:val="left"/>
      <w:pPr>
        <w:ind w:left="1440" w:hanging="360"/>
      </w:pPr>
    </w:lvl>
    <w:lvl w:ilvl="2" w:tplc="60A0629E">
      <w:start w:val="1"/>
      <w:numFmt w:val="lowerRoman"/>
      <w:lvlText w:val="%3."/>
      <w:lvlJc w:val="right"/>
      <w:pPr>
        <w:ind w:left="2160" w:hanging="180"/>
      </w:pPr>
    </w:lvl>
    <w:lvl w:ilvl="3" w:tplc="A32EC838">
      <w:start w:val="1"/>
      <w:numFmt w:val="decimal"/>
      <w:lvlText w:val="%4."/>
      <w:lvlJc w:val="left"/>
      <w:pPr>
        <w:ind w:left="2880" w:hanging="360"/>
      </w:pPr>
    </w:lvl>
    <w:lvl w:ilvl="4" w:tplc="C6AE9D32">
      <w:start w:val="1"/>
      <w:numFmt w:val="lowerLetter"/>
      <w:lvlText w:val="%5."/>
      <w:lvlJc w:val="left"/>
      <w:pPr>
        <w:ind w:left="3600" w:hanging="360"/>
      </w:pPr>
    </w:lvl>
    <w:lvl w:ilvl="5" w:tplc="1382C5CE">
      <w:start w:val="1"/>
      <w:numFmt w:val="lowerRoman"/>
      <w:lvlText w:val="%6."/>
      <w:lvlJc w:val="right"/>
      <w:pPr>
        <w:ind w:left="4320" w:hanging="180"/>
      </w:pPr>
    </w:lvl>
    <w:lvl w:ilvl="6" w:tplc="F8986A72">
      <w:start w:val="1"/>
      <w:numFmt w:val="decimal"/>
      <w:lvlText w:val="%7."/>
      <w:lvlJc w:val="left"/>
      <w:pPr>
        <w:ind w:left="5040" w:hanging="360"/>
      </w:pPr>
    </w:lvl>
    <w:lvl w:ilvl="7" w:tplc="271475BE">
      <w:start w:val="1"/>
      <w:numFmt w:val="lowerLetter"/>
      <w:lvlText w:val="%8."/>
      <w:lvlJc w:val="left"/>
      <w:pPr>
        <w:ind w:left="5760" w:hanging="360"/>
      </w:pPr>
    </w:lvl>
    <w:lvl w:ilvl="8" w:tplc="95844FAC">
      <w:start w:val="1"/>
      <w:numFmt w:val="lowerRoman"/>
      <w:lvlText w:val="%9."/>
      <w:lvlJc w:val="right"/>
      <w:pPr>
        <w:ind w:left="6480" w:hanging="180"/>
      </w:pPr>
    </w:lvl>
  </w:abstractNum>
  <w:abstractNum w:abstractNumId="44" w15:restartNumberingAfterBreak="0">
    <w:nsid w:val="1FBC29A1"/>
    <w:multiLevelType w:val="hybridMultilevel"/>
    <w:tmpl w:val="7520E6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27D4583"/>
    <w:multiLevelType w:val="hybridMultilevel"/>
    <w:tmpl w:val="F8E88CCC"/>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2A42FA0"/>
    <w:multiLevelType w:val="hybridMultilevel"/>
    <w:tmpl w:val="91A28C60"/>
    <w:name w:val="WW8Num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40B6464"/>
    <w:multiLevelType w:val="hybridMultilevel"/>
    <w:tmpl w:val="7CAE9A80"/>
    <w:lvl w:ilvl="0" w:tplc="00000003">
      <w:start w:val="1"/>
      <w:numFmt w:val="decimal"/>
      <w:lvlText w:val="%1)"/>
      <w:lvlJc w:val="left"/>
      <w:pPr>
        <w:ind w:left="720" w:hanging="360"/>
      </w:pPr>
      <w:rPr>
        <w:b w:val="0"/>
        <w:i w:val="0"/>
        <w:sz w:val="24"/>
      </w:rPr>
    </w:lvl>
    <w:lvl w:ilvl="1" w:tplc="ACC80B64">
      <w:start w:val="1"/>
      <w:numFmt w:val="lowerLetter"/>
      <w:lvlText w:val="%2)"/>
      <w:lvlJc w:val="left"/>
      <w:pPr>
        <w:ind w:left="1440" w:hanging="360"/>
      </w:pPr>
      <w:rPr>
        <w:rFonts w:ascii="Times New Roman" w:eastAsia="SimSu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5F97C58"/>
    <w:multiLevelType w:val="hybridMultilevel"/>
    <w:tmpl w:val="31448446"/>
    <w:lvl w:ilvl="0" w:tplc="66FEAF9A">
      <w:start w:val="4"/>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6694C8D"/>
    <w:multiLevelType w:val="hybridMultilevel"/>
    <w:tmpl w:val="2EFC03C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26926D8E"/>
    <w:multiLevelType w:val="hybridMultilevel"/>
    <w:tmpl w:val="BB8EC67E"/>
    <w:lvl w:ilvl="0" w:tplc="FFFFFFFF">
      <w:start w:val="1"/>
      <w:numFmt w:val="decimal"/>
      <w:lvlText w:val="%1)"/>
      <w:lvlJc w:val="left"/>
      <w:pPr>
        <w:ind w:left="720" w:hanging="360"/>
      </w:pPr>
      <w:rPr>
        <w:b w:val="0"/>
        <w:i w:val="0"/>
        <w:sz w:val="24"/>
      </w:rPr>
    </w:lvl>
    <w:lvl w:ilvl="1" w:tplc="4246CF20">
      <w:start w:val="1"/>
      <w:numFmt w:val="lowerLetter"/>
      <w:lvlText w:val="%2)"/>
      <w:lvlJc w:val="left"/>
      <w:pPr>
        <w:ind w:left="1440" w:hanging="360"/>
      </w:pPr>
      <w:rPr>
        <w:rFonts w:ascii="Calibri" w:eastAsia="SimSun" w:hAnsi="Liberation Serif"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6D27688"/>
    <w:multiLevelType w:val="hybridMultilevel"/>
    <w:tmpl w:val="0DAE12EA"/>
    <w:lvl w:ilvl="0" w:tplc="4F3C17AA">
      <w:start w:val="1"/>
      <w:numFmt w:val="decimal"/>
      <w:lvlText w:val="%1)"/>
      <w:lvlJc w:val="left"/>
      <w:pPr>
        <w:ind w:left="1146"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142A81"/>
    <w:multiLevelType w:val="multilevel"/>
    <w:tmpl w:val="666258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A8E4E97"/>
    <w:multiLevelType w:val="hybridMultilevel"/>
    <w:tmpl w:val="D422D1D4"/>
    <w:lvl w:ilvl="0" w:tplc="AC20E9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B540356"/>
    <w:multiLevelType w:val="hybridMultilevel"/>
    <w:tmpl w:val="FEB641D0"/>
    <w:lvl w:ilvl="0" w:tplc="1C08A7F4">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C1D0C0A"/>
    <w:multiLevelType w:val="hybridMultilevel"/>
    <w:tmpl w:val="0780F930"/>
    <w:lvl w:ilvl="0" w:tplc="3D30E324">
      <w:start w:val="2"/>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0601C0D"/>
    <w:multiLevelType w:val="multilevel"/>
    <w:tmpl w:val="0E3C6F34"/>
    <w:lvl w:ilvl="0">
      <w:start w:val="1"/>
      <w:numFmt w:val="lowerLetter"/>
      <w:lvlText w:val="%1)"/>
      <w:lvlJc w:val="left"/>
      <w:pPr>
        <w:tabs>
          <w:tab w:val="num" w:pos="360"/>
        </w:tabs>
        <w:ind w:left="340" w:hanging="340"/>
      </w:pPr>
      <w:rPr>
        <w:b w:val="0"/>
        <w:i w:val="0"/>
        <w:color w:val="auto"/>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315D0AC0"/>
    <w:multiLevelType w:val="hybridMultilevel"/>
    <w:tmpl w:val="0F78F2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1D45F42"/>
    <w:multiLevelType w:val="hybridMultilevel"/>
    <w:tmpl w:val="7F3801B4"/>
    <w:lvl w:ilvl="0" w:tplc="4E50C82C">
      <w:start w:val="1"/>
      <w:numFmt w:val="decimal"/>
      <w:pStyle w:val="Ustp"/>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D26431"/>
    <w:multiLevelType w:val="hybridMultilevel"/>
    <w:tmpl w:val="EFF418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3405876"/>
    <w:multiLevelType w:val="hybridMultilevel"/>
    <w:tmpl w:val="D7A0CE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47A6DDE"/>
    <w:multiLevelType w:val="hybridMultilevel"/>
    <w:tmpl w:val="3C1C8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8F4150D"/>
    <w:multiLevelType w:val="hybridMultilevel"/>
    <w:tmpl w:val="170EE4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B277FD1"/>
    <w:multiLevelType w:val="hybridMultilevel"/>
    <w:tmpl w:val="1A5CC4AA"/>
    <w:lvl w:ilvl="0" w:tplc="A9048D80">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CE270C2"/>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E4343FF"/>
    <w:multiLevelType w:val="hybridMultilevel"/>
    <w:tmpl w:val="E9867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ECE22E3"/>
    <w:multiLevelType w:val="multilevel"/>
    <w:tmpl w:val="16A2AC58"/>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3F24098A"/>
    <w:multiLevelType w:val="multilevel"/>
    <w:tmpl w:val="0000002F"/>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3FF86106"/>
    <w:multiLevelType w:val="hybridMultilevel"/>
    <w:tmpl w:val="D84C94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10E76B5"/>
    <w:multiLevelType w:val="multilevel"/>
    <w:tmpl w:val="23AE40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2BF5469"/>
    <w:multiLevelType w:val="multilevel"/>
    <w:tmpl w:val="46520CF2"/>
    <w:lvl w:ilvl="0">
      <w:start w:val="1"/>
      <w:numFmt w:val="decimal"/>
      <w:lvlText w:val="%1)"/>
      <w:lvlJc w:val="left"/>
      <w:pPr>
        <w:ind w:left="1077"/>
      </w:pPr>
      <w:rPr>
        <w:rFonts w:eastAsia="Times New Roman"/>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4385EBE"/>
    <w:multiLevelType w:val="hybridMultilevel"/>
    <w:tmpl w:val="E90635C6"/>
    <w:lvl w:ilvl="0" w:tplc="E926EB74">
      <w:start w:val="3"/>
      <w:numFmt w:val="decimal"/>
      <w:lvlText w:val="%1)"/>
      <w:lvlJc w:val="left"/>
      <w:pPr>
        <w:ind w:left="720" w:hanging="360"/>
      </w:pPr>
      <w:rPr>
        <w:rFonts w:hint="default"/>
      </w:rPr>
    </w:lvl>
    <w:lvl w:ilvl="1" w:tplc="776AA22A">
      <w:start w:val="1"/>
      <w:numFmt w:val="lowerLetter"/>
      <w:lvlText w:val="%2)"/>
      <w:lvlJc w:val="left"/>
      <w:pPr>
        <w:ind w:left="1440" w:hanging="360"/>
      </w:pPr>
      <w:rPr>
        <w:rFonts w:ascii="Times New Roman" w:eastAsia="SimSu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7141123"/>
    <w:multiLevelType w:val="hybridMultilevel"/>
    <w:tmpl w:val="4F1AEEF0"/>
    <w:lvl w:ilvl="0" w:tplc="71261ECA">
      <w:start w:val="7"/>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87F0631"/>
    <w:multiLevelType w:val="hybridMultilevel"/>
    <w:tmpl w:val="2E96A836"/>
    <w:lvl w:ilvl="0" w:tplc="CF08E8A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A921531"/>
    <w:multiLevelType w:val="multilevel"/>
    <w:tmpl w:val="2E469D6C"/>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B4E3B6E"/>
    <w:multiLevelType w:val="hybridMultilevel"/>
    <w:tmpl w:val="63F674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C370FBC"/>
    <w:multiLevelType w:val="hybridMultilevel"/>
    <w:tmpl w:val="A0B256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F3E4FAE"/>
    <w:multiLevelType w:val="hybridMultilevel"/>
    <w:tmpl w:val="02B67D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FC02C0D"/>
    <w:multiLevelType w:val="hybridMultilevel"/>
    <w:tmpl w:val="E57A2B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1EF13CB"/>
    <w:multiLevelType w:val="multilevel"/>
    <w:tmpl w:val="4106D816"/>
    <w:lvl w:ilvl="0">
      <w:start w:val="1"/>
      <w:numFmt w:val="decimal"/>
      <w:lvlText w:val="%1)"/>
      <w:lvlJc w:val="left"/>
    </w:lvl>
    <w:lvl w:ilvl="1">
      <w:start w:val="1"/>
      <w:numFmt w:val="lowerLetter"/>
      <w:lvlText w:val="%2)"/>
      <w:lvlJc w:val="left"/>
      <w:rPr>
        <w:rFonts w:ascii="Times New Roman" w:eastAsia="SimSu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4AD4502"/>
    <w:multiLevelType w:val="hybridMultilevel"/>
    <w:tmpl w:val="406E38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53522F1"/>
    <w:multiLevelType w:val="hybridMultilevel"/>
    <w:tmpl w:val="7B70F34E"/>
    <w:name w:val="WW8Num21522"/>
    <w:lvl w:ilvl="0" w:tplc="81BEB90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5402D67"/>
    <w:multiLevelType w:val="hybridMultilevel"/>
    <w:tmpl w:val="117E7B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6473BCE"/>
    <w:multiLevelType w:val="hybridMultilevel"/>
    <w:tmpl w:val="05AC056C"/>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4" w15:restartNumberingAfterBreak="0">
    <w:nsid w:val="57B46BD8"/>
    <w:multiLevelType w:val="hybridMultilevel"/>
    <w:tmpl w:val="3E0EF1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44037F"/>
    <w:multiLevelType w:val="multilevel"/>
    <w:tmpl w:val="9DE6259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color w:val="auto"/>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6" w15:restartNumberingAfterBreak="0">
    <w:nsid w:val="5FB73ABF"/>
    <w:multiLevelType w:val="hybridMultilevel"/>
    <w:tmpl w:val="C2C23C34"/>
    <w:name w:val="WW8Num215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5D2DD9"/>
    <w:multiLevelType w:val="hybridMultilevel"/>
    <w:tmpl w:val="1878267E"/>
    <w:lvl w:ilvl="0" w:tplc="226E49D2">
      <w:start w:val="1"/>
      <w:numFmt w:val="decimal"/>
      <w:lvlText w:val="%1)"/>
      <w:lvlJc w:val="left"/>
      <w:pPr>
        <w:ind w:left="720" w:hanging="360"/>
      </w:pPr>
    </w:lvl>
    <w:lvl w:ilvl="1" w:tplc="791CADEE">
      <w:start w:val="1"/>
      <w:numFmt w:val="lowerLetter"/>
      <w:lvlText w:val="%2."/>
      <w:lvlJc w:val="left"/>
      <w:pPr>
        <w:ind w:left="1440" w:hanging="360"/>
      </w:pPr>
    </w:lvl>
    <w:lvl w:ilvl="2" w:tplc="377847EA">
      <w:start w:val="1"/>
      <w:numFmt w:val="lowerRoman"/>
      <w:lvlText w:val="%3."/>
      <w:lvlJc w:val="right"/>
      <w:pPr>
        <w:ind w:left="2160" w:hanging="180"/>
      </w:pPr>
    </w:lvl>
    <w:lvl w:ilvl="3" w:tplc="70DAC062">
      <w:start w:val="1"/>
      <w:numFmt w:val="decimal"/>
      <w:lvlText w:val="%4."/>
      <w:lvlJc w:val="left"/>
      <w:pPr>
        <w:ind w:left="2880" w:hanging="360"/>
      </w:pPr>
    </w:lvl>
    <w:lvl w:ilvl="4" w:tplc="1B5619A8">
      <w:start w:val="1"/>
      <w:numFmt w:val="lowerLetter"/>
      <w:lvlText w:val="%5."/>
      <w:lvlJc w:val="left"/>
      <w:pPr>
        <w:ind w:left="3600" w:hanging="360"/>
      </w:pPr>
    </w:lvl>
    <w:lvl w:ilvl="5" w:tplc="C9FC618A">
      <w:start w:val="1"/>
      <w:numFmt w:val="lowerRoman"/>
      <w:lvlText w:val="%6."/>
      <w:lvlJc w:val="right"/>
      <w:pPr>
        <w:ind w:left="4320" w:hanging="180"/>
      </w:pPr>
    </w:lvl>
    <w:lvl w:ilvl="6" w:tplc="5B90F840">
      <w:start w:val="1"/>
      <w:numFmt w:val="decimal"/>
      <w:lvlText w:val="%7."/>
      <w:lvlJc w:val="left"/>
      <w:pPr>
        <w:ind w:left="5040" w:hanging="360"/>
      </w:pPr>
    </w:lvl>
    <w:lvl w:ilvl="7" w:tplc="3312B1B0">
      <w:start w:val="1"/>
      <w:numFmt w:val="lowerLetter"/>
      <w:lvlText w:val="%8."/>
      <w:lvlJc w:val="left"/>
      <w:pPr>
        <w:ind w:left="5760" w:hanging="360"/>
      </w:pPr>
    </w:lvl>
    <w:lvl w:ilvl="8" w:tplc="33B02F02">
      <w:start w:val="1"/>
      <w:numFmt w:val="lowerRoman"/>
      <w:lvlText w:val="%9."/>
      <w:lvlJc w:val="right"/>
      <w:pPr>
        <w:ind w:left="6480" w:hanging="180"/>
      </w:pPr>
    </w:lvl>
  </w:abstractNum>
  <w:abstractNum w:abstractNumId="88" w15:restartNumberingAfterBreak="0">
    <w:nsid w:val="606965F0"/>
    <w:multiLevelType w:val="hybridMultilevel"/>
    <w:tmpl w:val="6890DB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0BB1F27"/>
    <w:multiLevelType w:val="multilevel"/>
    <w:tmpl w:val="37BEE730"/>
    <w:lvl w:ilvl="0">
      <w:start w:val="8"/>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3587002"/>
    <w:multiLevelType w:val="hybridMultilevel"/>
    <w:tmpl w:val="89B4631E"/>
    <w:lvl w:ilvl="0" w:tplc="06EE55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5E60335"/>
    <w:multiLevelType w:val="hybridMultilevel"/>
    <w:tmpl w:val="530A23E2"/>
    <w:lvl w:ilvl="0" w:tplc="06EE55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7311067"/>
    <w:multiLevelType w:val="hybridMultilevel"/>
    <w:tmpl w:val="63542342"/>
    <w:lvl w:ilvl="0" w:tplc="254A0E6E">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6D7C0072"/>
    <w:multiLevelType w:val="hybridMultilevel"/>
    <w:tmpl w:val="3368A0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E2E364D"/>
    <w:multiLevelType w:val="hybridMultilevel"/>
    <w:tmpl w:val="94BEACA2"/>
    <w:lvl w:ilvl="0" w:tplc="83F265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EBD2863"/>
    <w:multiLevelType w:val="hybridMultilevel"/>
    <w:tmpl w:val="895E5810"/>
    <w:lvl w:ilvl="0" w:tplc="B72485CC">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7" w15:restartNumberingAfterBreak="0">
    <w:nsid w:val="6EDB1BF9"/>
    <w:multiLevelType w:val="hybridMultilevel"/>
    <w:tmpl w:val="2916B2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EE2344C"/>
    <w:multiLevelType w:val="hybridMultilevel"/>
    <w:tmpl w:val="D422D1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28B084C"/>
    <w:multiLevelType w:val="multilevel"/>
    <w:tmpl w:val="B49EC3A4"/>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7443776F"/>
    <w:multiLevelType w:val="multilevel"/>
    <w:tmpl w:val="4CDAC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1" w15:restartNumberingAfterBreak="0">
    <w:nsid w:val="747F753A"/>
    <w:multiLevelType w:val="hybridMultilevel"/>
    <w:tmpl w:val="F2821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5B615AD"/>
    <w:multiLevelType w:val="hybridMultilevel"/>
    <w:tmpl w:val="9796E3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68F2F57"/>
    <w:multiLevelType w:val="hybridMultilevel"/>
    <w:tmpl w:val="E0FE0A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5A7B4B"/>
    <w:multiLevelType w:val="hybridMultilevel"/>
    <w:tmpl w:val="66FA148A"/>
    <w:lvl w:ilvl="0" w:tplc="FDB0D4BE">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C350E2"/>
    <w:multiLevelType w:val="hybridMultilevel"/>
    <w:tmpl w:val="6F801B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7E84275"/>
    <w:multiLevelType w:val="hybridMultilevel"/>
    <w:tmpl w:val="83DC15C8"/>
    <w:lvl w:ilvl="0" w:tplc="F774E65A">
      <w:start w:val="8"/>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AB01670"/>
    <w:multiLevelType w:val="hybridMultilevel"/>
    <w:tmpl w:val="5E9AB52C"/>
    <w:lvl w:ilvl="0" w:tplc="86BC401C">
      <w:start w:val="1"/>
      <w:numFmt w:val="decimal"/>
      <w:lvlText w:val="%1)"/>
      <w:lvlJc w:val="left"/>
      <w:pPr>
        <w:ind w:left="360" w:hanging="360"/>
      </w:pPr>
      <w:rPr>
        <w:rFonts w:ascii="Times New Roman" w:eastAsia="Times New Roman" w:hAnsi="Times New Roman" w:cs="Times New Roman" w:hint="default"/>
        <w:color w:val="auto"/>
      </w:rPr>
    </w:lvl>
    <w:lvl w:ilvl="1" w:tplc="D8E219D4">
      <w:start w:val="1"/>
      <w:numFmt w:val="lowerLetter"/>
      <w:lvlText w:val="%2)"/>
      <w:lvlJc w:val="left"/>
      <w:pPr>
        <w:ind w:left="1506" w:hanging="360"/>
      </w:pPr>
      <w:rPr>
        <w:rFonts w:ascii="Times New Roman" w:eastAsia="SimSun" w:hAnsi="Times New Roman" w:cs="Times New Roman" w:hint="default"/>
      </w:rPr>
    </w:lvl>
    <w:lvl w:ilvl="2" w:tplc="FFFFFFFF">
      <w:start w:val="1"/>
      <w:numFmt w:val="lowerLetter"/>
      <w:lvlText w:val="%3)"/>
      <w:lvlJc w:val="right"/>
      <w:pPr>
        <w:ind w:left="2226" w:hanging="180"/>
      </w:pPr>
      <w:rPr>
        <w:rFonts w:ascii="Times New Roman" w:eastAsia="Times New Roman" w:hAnsi="Times New Roman" w:cs="Times New Roman"/>
      </w:rPr>
    </w:lvl>
    <w:lvl w:ilvl="3" w:tplc="FFFFFFFF">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8" w15:restartNumberingAfterBreak="0">
    <w:nsid w:val="7D9B6BA8"/>
    <w:multiLevelType w:val="hybridMultilevel"/>
    <w:tmpl w:val="9894F5C8"/>
    <w:lvl w:ilvl="0" w:tplc="A4281A4A">
      <w:start w:val="9"/>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E0E29CD"/>
    <w:multiLevelType w:val="hybridMultilevel"/>
    <w:tmpl w:val="BAE8CE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E931D25"/>
    <w:multiLevelType w:val="hybridMultilevel"/>
    <w:tmpl w:val="7C9CF8C6"/>
    <w:lvl w:ilvl="0" w:tplc="7824A2F0">
      <w:start w:val="5"/>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EF845DB"/>
    <w:multiLevelType w:val="multilevel"/>
    <w:tmpl w:val="0415001D"/>
    <w:styleLink w:val="Styl1"/>
    <w:lvl w:ilvl="0">
      <w:start w:val="1"/>
      <w:numFmt w:val="ordinal"/>
      <w:lvlText w:val="%1"/>
      <w:lvlJc w:val="left"/>
      <w:pPr>
        <w:ind w:left="360" w:hanging="360"/>
      </w:pPr>
      <w:rPr>
        <w:rFonts w:ascii="Times New Roman" w:hAnsi="Times New Roman" w:cs="Times New Roman" w:hint="default"/>
        <w:color w:val="auto"/>
      </w:rPr>
    </w:lvl>
    <w:lvl w:ilvl="1">
      <w:start w:val="1"/>
      <w:numFmt w:val="decimal"/>
      <w:lvlText w:val="%2)"/>
      <w:lvlJc w:val="left"/>
      <w:pPr>
        <w:ind w:left="720" w:hanging="360"/>
      </w:pPr>
      <w:rPr>
        <w:rFonts w:ascii="Times New Roman" w:hAnsi="Times New Roman"/>
      </w:rPr>
    </w:lvl>
    <w:lvl w:ilvl="2">
      <w:start w:val="1"/>
      <w:numFmt w:val="lowerLetter"/>
      <w:lvlText w:val="%3)"/>
      <w:lvlJc w:val="left"/>
      <w:pPr>
        <w:ind w:left="1080" w:hanging="360"/>
      </w:pPr>
      <w:rPr>
        <w:rFonts w:ascii="Times New Roman" w:hAnsi="Times New Roman"/>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3489840">
    <w:abstractNumId w:val="15"/>
  </w:num>
  <w:num w:numId="2" w16cid:durableId="11953403">
    <w:abstractNumId w:val="70"/>
  </w:num>
  <w:num w:numId="3" w16cid:durableId="1131096662">
    <w:abstractNumId w:val="74"/>
  </w:num>
  <w:num w:numId="4" w16cid:durableId="1278222766">
    <w:abstractNumId w:val="52"/>
  </w:num>
  <w:num w:numId="5" w16cid:durableId="1890451695">
    <w:abstractNumId w:val="85"/>
  </w:num>
  <w:num w:numId="6" w16cid:durableId="1714576424">
    <w:abstractNumId w:val="64"/>
  </w:num>
  <w:num w:numId="7" w16cid:durableId="688877089">
    <w:abstractNumId w:val="5"/>
  </w:num>
  <w:num w:numId="8" w16cid:durableId="1572961918">
    <w:abstractNumId w:val="14"/>
  </w:num>
  <w:num w:numId="9" w16cid:durableId="193660359">
    <w:abstractNumId w:val="80"/>
  </w:num>
  <w:num w:numId="10" w16cid:durableId="1145120877">
    <w:abstractNumId w:val="53"/>
  </w:num>
  <w:num w:numId="11" w16cid:durableId="785925229">
    <w:abstractNumId w:val="30"/>
  </w:num>
  <w:num w:numId="12" w16cid:durableId="1367218418">
    <w:abstractNumId w:val="41"/>
  </w:num>
  <w:num w:numId="13" w16cid:durableId="1264537174">
    <w:abstractNumId w:val="26"/>
  </w:num>
  <w:num w:numId="14" w16cid:durableId="1563174331">
    <w:abstractNumId w:val="54"/>
  </w:num>
  <w:num w:numId="15" w16cid:durableId="71582937">
    <w:abstractNumId w:val="98"/>
  </w:num>
  <w:num w:numId="16" w16cid:durableId="1078941279">
    <w:abstractNumId w:val="77"/>
  </w:num>
  <w:num w:numId="17" w16cid:durableId="752556013">
    <w:abstractNumId w:val="44"/>
  </w:num>
  <w:num w:numId="18" w16cid:durableId="1214082036">
    <w:abstractNumId w:val="72"/>
  </w:num>
  <w:num w:numId="19" w16cid:durableId="815418407">
    <w:abstractNumId w:val="75"/>
  </w:num>
  <w:num w:numId="20" w16cid:durableId="1045179299">
    <w:abstractNumId w:val="83"/>
  </w:num>
  <w:num w:numId="21" w16cid:durableId="396587595">
    <w:abstractNumId w:val="101"/>
  </w:num>
  <w:num w:numId="22" w16cid:durableId="713969602">
    <w:abstractNumId w:val="110"/>
  </w:num>
  <w:num w:numId="23" w16cid:durableId="1262226546">
    <w:abstractNumId w:val="47"/>
  </w:num>
  <w:num w:numId="24" w16cid:durableId="1252357021">
    <w:abstractNumId w:val="62"/>
  </w:num>
  <w:num w:numId="25" w16cid:durableId="1662611457">
    <w:abstractNumId w:val="36"/>
  </w:num>
  <w:num w:numId="26" w16cid:durableId="617224732">
    <w:abstractNumId w:val="16"/>
  </w:num>
  <w:num w:numId="27" w16cid:durableId="1504590568">
    <w:abstractNumId w:val="79"/>
  </w:num>
  <w:num w:numId="28" w16cid:durableId="1864124504">
    <w:abstractNumId w:val="25"/>
  </w:num>
  <w:num w:numId="29" w16cid:durableId="1613171875">
    <w:abstractNumId w:val="63"/>
  </w:num>
  <w:num w:numId="30" w16cid:durableId="93786338">
    <w:abstractNumId w:val="71"/>
  </w:num>
  <w:num w:numId="31" w16cid:durableId="358628885">
    <w:abstractNumId w:val="107"/>
  </w:num>
  <w:num w:numId="32" w16cid:durableId="917981237">
    <w:abstractNumId w:val="13"/>
  </w:num>
  <w:num w:numId="33" w16cid:durableId="295718425">
    <w:abstractNumId w:val="100"/>
  </w:num>
  <w:num w:numId="34" w16cid:durableId="1400517951">
    <w:abstractNumId w:val="49"/>
  </w:num>
  <w:num w:numId="35" w16cid:durableId="412355269">
    <w:abstractNumId w:val="67"/>
  </w:num>
  <w:num w:numId="36" w16cid:durableId="1519269009">
    <w:abstractNumId w:val="66"/>
  </w:num>
  <w:num w:numId="37" w16cid:durableId="1168248961">
    <w:abstractNumId w:val="0"/>
  </w:num>
  <w:num w:numId="38" w16cid:durableId="1173838675">
    <w:abstractNumId w:val="99"/>
  </w:num>
  <w:num w:numId="39" w16cid:durableId="1222449083">
    <w:abstractNumId w:val="96"/>
  </w:num>
  <w:num w:numId="40" w16cid:durableId="545063525">
    <w:abstractNumId w:val="43"/>
  </w:num>
  <w:num w:numId="41" w16cid:durableId="836189949">
    <w:abstractNumId w:val="40"/>
  </w:num>
  <w:num w:numId="42" w16cid:durableId="1975134389">
    <w:abstractNumId w:val="69"/>
  </w:num>
  <w:num w:numId="43" w16cid:durableId="705065760">
    <w:abstractNumId w:val="102"/>
  </w:num>
  <w:num w:numId="44" w16cid:durableId="476846868">
    <w:abstractNumId w:val="87"/>
  </w:num>
  <w:num w:numId="45" w16cid:durableId="692806189">
    <w:abstractNumId w:val="51"/>
  </w:num>
  <w:num w:numId="46" w16cid:durableId="230119289">
    <w:abstractNumId w:val="104"/>
  </w:num>
  <w:num w:numId="47" w16cid:durableId="748579817">
    <w:abstractNumId w:val="39"/>
  </w:num>
  <w:num w:numId="48" w16cid:durableId="733087297">
    <w:abstractNumId w:val="55"/>
  </w:num>
  <w:num w:numId="49" w16cid:durableId="261377080">
    <w:abstractNumId w:val="82"/>
  </w:num>
  <w:num w:numId="50" w16cid:durableId="10302981">
    <w:abstractNumId w:val="20"/>
  </w:num>
  <w:num w:numId="51" w16cid:durableId="2086023107">
    <w:abstractNumId w:val="32"/>
  </w:num>
  <w:num w:numId="52" w16cid:durableId="56782409">
    <w:abstractNumId w:val="35"/>
  </w:num>
  <w:num w:numId="53" w16cid:durableId="1163163015">
    <w:abstractNumId w:val="18"/>
  </w:num>
  <w:num w:numId="54" w16cid:durableId="1177619655">
    <w:abstractNumId w:val="78"/>
  </w:num>
  <w:num w:numId="55" w16cid:durableId="1613633942">
    <w:abstractNumId w:val="60"/>
  </w:num>
  <w:num w:numId="56" w16cid:durableId="1592160220">
    <w:abstractNumId w:val="42"/>
  </w:num>
  <w:num w:numId="57" w16cid:durableId="381632847">
    <w:abstractNumId w:val="29"/>
  </w:num>
  <w:num w:numId="58" w16cid:durableId="2012483777">
    <w:abstractNumId w:val="56"/>
  </w:num>
  <w:num w:numId="59" w16cid:durableId="1606306163">
    <w:abstractNumId w:val="19"/>
  </w:num>
  <w:num w:numId="60" w16cid:durableId="1670333085">
    <w:abstractNumId w:val="92"/>
  </w:num>
  <w:num w:numId="61" w16cid:durableId="66848504">
    <w:abstractNumId w:val="33"/>
  </w:num>
  <w:num w:numId="62" w16cid:durableId="1818255532">
    <w:abstractNumId w:val="65"/>
  </w:num>
  <w:num w:numId="63" w16cid:durableId="260794609">
    <w:abstractNumId w:val="88"/>
  </w:num>
  <w:num w:numId="64" w16cid:durableId="188689773">
    <w:abstractNumId w:val="103"/>
  </w:num>
  <w:num w:numId="65" w16cid:durableId="1131828560">
    <w:abstractNumId w:val="97"/>
  </w:num>
  <w:num w:numId="66" w16cid:durableId="778331776">
    <w:abstractNumId w:val="94"/>
  </w:num>
  <w:num w:numId="67" w16cid:durableId="1050109175">
    <w:abstractNumId w:val="50"/>
  </w:num>
  <w:num w:numId="68" w16cid:durableId="868228223">
    <w:abstractNumId w:val="31"/>
  </w:num>
  <w:num w:numId="69" w16cid:durableId="615522155">
    <w:abstractNumId w:val="108"/>
  </w:num>
  <w:num w:numId="70" w16cid:durableId="1478836695">
    <w:abstractNumId w:val="24"/>
  </w:num>
  <w:num w:numId="71" w16cid:durableId="256328209">
    <w:abstractNumId w:val="7"/>
  </w:num>
  <w:num w:numId="72" w16cid:durableId="972904712">
    <w:abstractNumId w:val="12"/>
  </w:num>
  <w:num w:numId="73" w16cid:durableId="968976616">
    <w:abstractNumId w:val="28"/>
  </w:num>
  <w:num w:numId="74" w16cid:durableId="554005849">
    <w:abstractNumId w:val="48"/>
  </w:num>
  <w:num w:numId="75" w16cid:durableId="1294824258">
    <w:abstractNumId w:val="106"/>
  </w:num>
  <w:num w:numId="76" w16cid:durableId="1016997593">
    <w:abstractNumId w:val="38"/>
  </w:num>
  <w:num w:numId="77" w16cid:durableId="1814171795">
    <w:abstractNumId w:val="37"/>
  </w:num>
  <w:num w:numId="78" w16cid:durableId="379594584">
    <w:abstractNumId w:val="17"/>
  </w:num>
  <w:num w:numId="79" w16cid:durableId="1905410548">
    <w:abstractNumId w:val="45"/>
  </w:num>
  <w:num w:numId="80" w16cid:durableId="1711106643">
    <w:abstractNumId w:val="61"/>
  </w:num>
  <w:num w:numId="81" w16cid:durableId="276789745">
    <w:abstractNumId w:val="90"/>
  </w:num>
  <w:num w:numId="82" w16cid:durableId="383213725">
    <w:abstractNumId w:val="95"/>
  </w:num>
  <w:num w:numId="83" w16cid:durableId="699475959">
    <w:abstractNumId w:val="91"/>
  </w:num>
  <w:num w:numId="84" w16cid:durableId="1131938673">
    <w:abstractNumId w:val="57"/>
  </w:num>
  <w:num w:numId="85" w16cid:durableId="1334915150">
    <w:abstractNumId w:val="76"/>
  </w:num>
  <w:num w:numId="86" w16cid:durableId="1461150575">
    <w:abstractNumId w:val="93"/>
  </w:num>
  <w:num w:numId="87" w16cid:durableId="2039309534">
    <w:abstractNumId w:val="58"/>
  </w:num>
  <w:num w:numId="88" w16cid:durableId="1366979469">
    <w:abstractNumId w:val="22"/>
  </w:num>
  <w:num w:numId="89" w16cid:durableId="2083747880">
    <w:abstractNumId w:val="3"/>
  </w:num>
  <w:num w:numId="90" w16cid:durableId="2058308764">
    <w:abstractNumId w:val="27"/>
  </w:num>
  <w:num w:numId="91" w16cid:durableId="334770148">
    <w:abstractNumId w:val="73"/>
  </w:num>
  <w:num w:numId="92" w16cid:durableId="853540884">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11917099">
    <w:abstractNumId w:val="111"/>
  </w:num>
  <w:num w:numId="94" w16cid:durableId="1277252041">
    <w:abstractNumId w:val="89"/>
  </w:num>
  <w:num w:numId="95" w16cid:durableId="787968879">
    <w:abstractNumId w:val="59"/>
  </w:num>
  <w:num w:numId="96" w16cid:durableId="551621344">
    <w:abstractNumId w:val="68"/>
  </w:num>
  <w:num w:numId="97" w16cid:durableId="1676037243">
    <w:abstractNumId w:val="84"/>
  </w:num>
  <w:num w:numId="98" w16cid:durableId="1823958271">
    <w:abstractNumId w:val="21"/>
  </w:num>
  <w:num w:numId="99" w16cid:durableId="667713297">
    <w:abstractNumId w:val="109"/>
  </w:num>
  <w:num w:numId="100" w16cid:durableId="879170056">
    <w:abstractNumId w:val="10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bordersDoNotSurroundHeader/>
  <w:bordersDoNotSurroundFooter/>
  <w:proofState w:spelling="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6B"/>
    <w:rsid w:val="00002046"/>
    <w:rsid w:val="00002625"/>
    <w:rsid w:val="0000267B"/>
    <w:rsid w:val="0000268B"/>
    <w:rsid w:val="00003742"/>
    <w:rsid w:val="00004735"/>
    <w:rsid w:val="000050ED"/>
    <w:rsid w:val="00005751"/>
    <w:rsid w:val="00010D58"/>
    <w:rsid w:val="00012FCF"/>
    <w:rsid w:val="000171F2"/>
    <w:rsid w:val="00021496"/>
    <w:rsid w:val="0002245E"/>
    <w:rsid w:val="00024AB8"/>
    <w:rsid w:val="000325AD"/>
    <w:rsid w:val="000337A6"/>
    <w:rsid w:val="00034BDA"/>
    <w:rsid w:val="0003657B"/>
    <w:rsid w:val="00037B32"/>
    <w:rsid w:val="00037E67"/>
    <w:rsid w:val="000513BA"/>
    <w:rsid w:val="000553B4"/>
    <w:rsid w:val="0005711F"/>
    <w:rsid w:val="000610D9"/>
    <w:rsid w:val="000625B1"/>
    <w:rsid w:val="000635BD"/>
    <w:rsid w:val="00065960"/>
    <w:rsid w:val="00070D90"/>
    <w:rsid w:val="00071202"/>
    <w:rsid w:val="00071E87"/>
    <w:rsid w:val="00073287"/>
    <w:rsid w:val="00074A69"/>
    <w:rsid w:val="00080F86"/>
    <w:rsid w:val="00083144"/>
    <w:rsid w:val="00083D0A"/>
    <w:rsid w:val="00084246"/>
    <w:rsid w:val="00084FDD"/>
    <w:rsid w:val="00085CAD"/>
    <w:rsid w:val="000926D8"/>
    <w:rsid w:val="000955B6"/>
    <w:rsid w:val="00095860"/>
    <w:rsid w:val="000A228E"/>
    <w:rsid w:val="000A3618"/>
    <w:rsid w:val="000A6454"/>
    <w:rsid w:val="000A6F6E"/>
    <w:rsid w:val="000B2D83"/>
    <w:rsid w:val="000B3C82"/>
    <w:rsid w:val="000B5213"/>
    <w:rsid w:val="000B71E2"/>
    <w:rsid w:val="000C060B"/>
    <w:rsid w:val="000C1225"/>
    <w:rsid w:val="000C464F"/>
    <w:rsid w:val="000D0978"/>
    <w:rsid w:val="000D2007"/>
    <w:rsid w:val="000D2B35"/>
    <w:rsid w:val="000D4D68"/>
    <w:rsid w:val="000D50F6"/>
    <w:rsid w:val="000E3DEC"/>
    <w:rsid w:val="000E4106"/>
    <w:rsid w:val="000E54C6"/>
    <w:rsid w:val="000E65A6"/>
    <w:rsid w:val="000F002B"/>
    <w:rsid w:val="000F0AEE"/>
    <w:rsid w:val="000F1290"/>
    <w:rsid w:val="000F2AF7"/>
    <w:rsid w:val="000F2B8C"/>
    <w:rsid w:val="000F4307"/>
    <w:rsid w:val="000F5779"/>
    <w:rsid w:val="001006F5"/>
    <w:rsid w:val="00110CDD"/>
    <w:rsid w:val="0011281B"/>
    <w:rsid w:val="00113170"/>
    <w:rsid w:val="00117D21"/>
    <w:rsid w:val="00120076"/>
    <w:rsid w:val="001203EB"/>
    <w:rsid w:val="00125BB8"/>
    <w:rsid w:val="001266AC"/>
    <w:rsid w:val="00127FA9"/>
    <w:rsid w:val="001302E9"/>
    <w:rsid w:val="00133453"/>
    <w:rsid w:val="001339F8"/>
    <w:rsid w:val="00137FD6"/>
    <w:rsid w:val="00152374"/>
    <w:rsid w:val="00153A1D"/>
    <w:rsid w:val="001553C9"/>
    <w:rsid w:val="00160B2B"/>
    <w:rsid w:val="00161562"/>
    <w:rsid w:val="00162D87"/>
    <w:rsid w:val="00170A2A"/>
    <w:rsid w:val="00171010"/>
    <w:rsid w:val="00173B2A"/>
    <w:rsid w:val="00174D3E"/>
    <w:rsid w:val="00174EDB"/>
    <w:rsid w:val="001752E8"/>
    <w:rsid w:val="00176292"/>
    <w:rsid w:val="001767AC"/>
    <w:rsid w:val="0018248B"/>
    <w:rsid w:val="0018373F"/>
    <w:rsid w:val="001843D0"/>
    <w:rsid w:val="00190868"/>
    <w:rsid w:val="00190B49"/>
    <w:rsid w:val="00193C4E"/>
    <w:rsid w:val="001958AD"/>
    <w:rsid w:val="001A1C8F"/>
    <w:rsid w:val="001A2143"/>
    <w:rsid w:val="001A3973"/>
    <w:rsid w:val="001A4AF9"/>
    <w:rsid w:val="001A59FD"/>
    <w:rsid w:val="001B0B39"/>
    <w:rsid w:val="001B384B"/>
    <w:rsid w:val="001B4EAA"/>
    <w:rsid w:val="001C3174"/>
    <w:rsid w:val="001C3337"/>
    <w:rsid w:val="001C41B4"/>
    <w:rsid w:val="001D0112"/>
    <w:rsid w:val="001D0B3F"/>
    <w:rsid w:val="001D39CD"/>
    <w:rsid w:val="001D53C3"/>
    <w:rsid w:val="001D5A4A"/>
    <w:rsid w:val="001E06A7"/>
    <w:rsid w:val="001E1141"/>
    <w:rsid w:val="001E1226"/>
    <w:rsid w:val="001E158F"/>
    <w:rsid w:val="001E45CD"/>
    <w:rsid w:val="001E75A6"/>
    <w:rsid w:val="001F1429"/>
    <w:rsid w:val="001F4107"/>
    <w:rsid w:val="001F5B2C"/>
    <w:rsid w:val="001F655D"/>
    <w:rsid w:val="00201A5E"/>
    <w:rsid w:val="00202CF5"/>
    <w:rsid w:val="00204887"/>
    <w:rsid w:val="00211241"/>
    <w:rsid w:val="00214846"/>
    <w:rsid w:val="002205A1"/>
    <w:rsid w:val="00222CAD"/>
    <w:rsid w:val="00226E13"/>
    <w:rsid w:val="002270AB"/>
    <w:rsid w:val="00230BEB"/>
    <w:rsid w:val="002333DF"/>
    <w:rsid w:val="00237AA3"/>
    <w:rsid w:val="00237E29"/>
    <w:rsid w:val="00240B43"/>
    <w:rsid w:val="00240D75"/>
    <w:rsid w:val="00244A8C"/>
    <w:rsid w:val="002474AD"/>
    <w:rsid w:val="00267839"/>
    <w:rsid w:val="002774E8"/>
    <w:rsid w:val="0028387F"/>
    <w:rsid w:val="00284A2B"/>
    <w:rsid w:val="002866F2"/>
    <w:rsid w:val="00286B0D"/>
    <w:rsid w:val="002967A7"/>
    <w:rsid w:val="002976B6"/>
    <w:rsid w:val="00297D8F"/>
    <w:rsid w:val="002A2B53"/>
    <w:rsid w:val="002A436E"/>
    <w:rsid w:val="002A47DE"/>
    <w:rsid w:val="002B1B1C"/>
    <w:rsid w:val="002B1E31"/>
    <w:rsid w:val="002B6B62"/>
    <w:rsid w:val="002C0518"/>
    <w:rsid w:val="002C0936"/>
    <w:rsid w:val="002C1E16"/>
    <w:rsid w:val="002C2714"/>
    <w:rsid w:val="002C2771"/>
    <w:rsid w:val="002C4034"/>
    <w:rsid w:val="002C494B"/>
    <w:rsid w:val="002C6230"/>
    <w:rsid w:val="002C68AA"/>
    <w:rsid w:val="002D22B9"/>
    <w:rsid w:val="002D4010"/>
    <w:rsid w:val="002D4ACB"/>
    <w:rsid w:val="002D4E7E"/>
    <w:rsid w:val="002E0A35"/>
    <w:rsid w:val="002E1124"/>
    <w:rsid w:val="002E4477"/>
    <w:rsid w:val="002E6440"/>
    <w:rsid w:val="002E65DB"/>
    <w:rsid w:val="002F1889"/>
    <w:rsid w:val="00300285"/>
    <w:rsid w:val="00301C30"/>
    <w:rsid w:val="003043DF"/>
    <w:rsid w:val="0030471B"/>
    <w:rsid w:val="00304D44"/>
    <w:rsid w:val="003053C1"/>
    <w:rsid w:val="003135ED"/>
    <w:rsid w:val="003138B1"/>
    <w:rsid w:val="00315691"/>
    <w:rsid w:val="00316627"/>
    <w:rsid w:val="00317B05"/>
    <w:rsid w:val="00322CA2"/>
    <w:rsid w:val="0032362A"/>
    <w:rsid w:val="0032438D"/>
    <w:rsid w:val="00326383"/>
    <w:rsid w:val="0032702D"/>
    <w:rsid w:val="0032761C"/>
    <w:rsid w:val="003305BA"/>
    <w:rsid w:val="00335F00"/>
    <w:rsid w:val="00342591"/>
    <w:rsid w:val="003436FB"/>
    <w:rsid w:val="00344528"/>
    <w:rsid w:val="00344811"/>
    <w:rsid w:val="00344A6D"/>
    <w:rsid w:val="00353C5C"/>
    <w:rsid w:val="003575DC"/>
    <w:rsid w:val="00360366"/>
    <w:rsid w:val="00363180"/>
    <w:rsid w:val="003649CD"/>
    <w:rsid w:val="00365447"/>
    <w:rsid w:val="003660A3"/>
    <w:rsid w:val="003709A1"/>
    <w:rsid w:val="003769B4"/>
    <w:rsid w:val="00394D9B"/>
    <w:rsid w:val="0039704B"/>
    <w:rsid w:val="003A0BD3"/>
    <w:rsid w:val="003A23CD"/>
    <w:rsid w:val="003A3028"/>
    <w:rsid w:val="003B2156"/>
    <w:rsid w:val="003B5E17"/>
    <w:rsid w:val="003B6769"/>
    <w:rsid w:val="003C01B4"/>
    <w:rsid w:val="003C21E2"/>
    <w:rsid w:val="003C2B82"/>
    <w:rsid w:val="003C784C"/>
    <w:rsid w:val="003D3248"/>
    <w:rsid w:val="003D3C44"/>
    <w:rsid w:val="003D4B3B"/>
    <w:rsid w:val="003D6ED6"/>
    <w:rsid w:val="003E234D"/>
    <w:rsid w:val="003E5971"/>
    <w:rsid w:val="003E5AF2"/>
    <w:rsid w:val="003E6142"/>
    <w:rsid w:val="003E6427"/>
    <w:rsid w:val="003E6657"/>
    <w:rsid w:val="003F0705"/>
    <w:rsid w:val="003F21BB"/>
    <w:rsid w:val="00403267"/>
    <w:rsid w:val="00404428"/>
    <w:rsid w:val="0040701D"/>
    <w:rsid w:val="00415C32"/>
    <w:rsid w:val="00423A57"/>
    <w:rsid w:val="00423C0F"/>
    <w:rsid w:val="00424E1D"/>
    <w:rsid w:val="00425F0A"/>
    <w:rsid w:val="00426319"/>
    <w:rsid w:val="00426463"/>
    <w:rsid w:val="00430FFE"/>
    <w:rsid w:val="0043321F"/>
    <w:rsid w:val="0043462D"/>
    <w:rsid w:val="00434E94"/>
    <w:rsid w:val="00436287"/>
    <w:rsid w:val="00442314"/>
    <w:rsid w:val="00450662"/>
    <w:rsid w:val="00453774"/>
    <w:rsid w:val="00453964"/>
    <w:rsid w:val="0045565C"/>
    <w:rsid w:val="00455FF2"/>
    <w:rsid w:val="004565DC"/>
    <w:rsid w:val="00457E0A"/>
    <w:rsid w:val="00463512"/>
    <w:rsid w:val="00463CEE"/>
    <w:rsid w:val="00467E9C"/>
    <w:rsid w:val="0047097B"/>
    <w:rsid w:val="00472C61"/>
    <w:rsid w:val="00473FAC"/>
    <w:rsid w:val="00474EFF"/>
    <w:rsid w:val="0047683A"/>
    <w:rsid w:val="00483C34"/>
    <w:rsid w:val="00490C66"/>
    <w:rsid w:val="00491196"/>
    <w:rsid w:val="004914F6"/>
    <w:rsid w:val="004918C0"/>
    <w:rsid w:val="0049311F"/>
    <w:rsid w:val="00494C16"/>
    <w:rsid w:val="00495A40"/>
    <w:rsid w:val="00495B92"/>
    <w:rsid w:val="00495F9A"/>
    <w:rsid w:val="004960FA"/>
    <w:rsid w:val="004A038E"/>
    <w:rsid w:val="004A5CB0"/>
    <w:rsid w:val="004B2B40"/>
    <w:rsid w:val="004B3D32"/>
    <w:rsid w:val="004B460C"/>
    <w:rsid w:val="004B65E6"/>
    <w:rsid w:val="004B6EA9"/>
    <w:rsid w:val="004D19C6"/>
    <w:rsid w:val="004D31CA"/>
    <w:rsid w:val="004E030F"/>
    <w:rsid w:val="004E1134"/>
    <w:rsid w:val="004E7E0C"/>
    <w:rsid w:val="004F5563"/>
    <w:rsid w:val="004F761D"/>
    <w:rsid w:val="004F77A3"/>
    <w:rsid w:val="00501DCA"/>
    <w:rsid w:val="0050406C"/>
    <w:rsid w:val="00505862"/>
    <w:rsid w:val="005069C3"/>
    <w:rsid w:val="00506F97"/>
    <w:rsid w:val="0050783C"/>
    <w:rsid w:val="00510008"/>
    <w:rsid w:val="00511CD5"/>
    <w:rsid w:val="00513D4F"/>
    <w:rsid w:val="00514869"/>
    <w:rsid w:val="005207AF"/>
    <w:rsid w:val="00521226"/>
    <w:rsid w:val="0052455A"/>
    <w:rsid w:val="00525917"/>
    <w:rsid w:val="0052639B"/>
    <w:rsid w:val="00527D95"/>
    <w:rsid w:val="00532A91"/>
    <w:rsid w:val="00533F65"/>
    <w:rsid w:val="00534A04"/>
    <w:rsid w:val="005371C5"/>
    <w:rsid w:val="00540B87"/>
    <w:rsid w:val="00542794"/>
    <w:rsid w:val="00542B1A"/>
    <w:rsid w:val="005431C8"/>
    <w:rsid w:val="00543D08"/>
    <w:rsid w:val="00543DB0"/>
    <w:rsid w:val="00544CD6"/>
    <w:rsid w:val="00545BB3"/>
    <w:rsid w:val="005478FD"/>
    <w:rsid w:val="00550AFC"/>
    <w:rsid w:val="00550F05"/>
    <w:rsid w:val="00552242"/>
    <w:rsid w:val="00552C61"/>
    <w:rsid w:val="00552FA1"/>
    <w:rsid w:val="00556F66"/>
    <w:rsid w:val="005603C9"/>
    <w:rsid w:val="005603F7"/>
    <w:rsid w:val="005624F8"/>
    <w:rsid w:val="00562F55"/>
    <w:rsid w:val="00564BD7"/>
    <w:rsid w:val="0056536E"/>
    <w:rsid w:val="00566D18"/>
    <w:rsid w:val="00576C78"/>
    <w:rsid w:val="00580D22"/>
    <w:rsid w:val="00586CDF"/>
    <w:rsid w:val="00587BE7"/>
    <w:rsid w:val="0059067E"/>
    <w:rsid w:val="00590847"/>
    <w:rsid w:val="00593574"/>
    <w:rsid w:val="005A1EC2"/>
    <w:rsid w:val="005A2722"/>
    <w:rsid w:val="005A5BB9"/>
    <w:rsid w:val="005B3725"/>
    <w:rsid w:val="005B4BF6"/>
    <w:rsid w:val="005C0BFE"/>
    <w:rsid w:val="005D110E"/>
    <w:rsid w:val="005D2AB3"/>
    <w:rsid w:val="005D3D36"/>
    <w:rsid w:val="005D4CB8"/>
    <w:rsid w:val="005E1E26"/>
    <w:rsid w:val="005F08DF"/>
    <w:rsid w:val="005F2E2E"/>
    <w:rsid w:val="005F3E97"/>
    <w:rsid w:val="005F4AB1"/>
    <w:rsid w:val="005F56F9"/>
    <w:rsid w:val="005F5FB9"/>
    <w:rsid w:val="006002AE"/>
    <w:rsid w:val="00602CA3"/>
    <w:rsid w:val="006118F6"/>
    <w:rsid w:val="00614C31"/>
    <w:rsid w:val="006158E5"/>
    <w:rsid w:val="006159EB"/>
    <w:rsid w:val="00616BA2"/>
    <w:rsid w:val="006233A4"/>
    <w:rsid w:val="00623C42"/>
    <w:rsid w:val="00626944"/>
    <w:rsid w:val="006273FA"/>
    <w:rsid w:val="0063020B"/>
    <w:rsid w:val="00632A6A"/>
    <w:rsid w:val="00637373"/>
    <w:rsid w:val="00640DF5"/>
    <w:rsid w:val="00641A80"/>
    <w:rsid w:val="00643383"/>
    <w:rsid w:val="006444CB"/>
    <w:rsid w:val="00645930"/>
    <w:rsid w:val="0064775F"/>
    <w:rsid w:val="00650109"/>
    <w:rsid w:val="00651B39"/>
    <w:rsid w:val="006528EB"/>
    <w:rsid w:val="00653231"/>
    <w:rsid w:val="00655147"/>
    <w:rsid w:val="00660467"/>
    <w:rsid w:val="00660C7D"/>
    <w:rsid w:val="00661739"/>
    <w:rsid w:val="00661D59"/>
    <w:rsid w:val="00661F1C"/>
    <w:rsid w:val="006638CC"/>
    <w:rsid w:val="0066496E"/>
    <w:rsid w:val="006658A5"/>
    <w:rsid w:val="00665948"/>
    <w:rsid w:val="0067155E"/>
    <w:rsid w:val="00691322"/>
    <w:rsid w:val="00691CBE"/>
    <w:rsid w:val="0069309A"/>
    <w:rsid w:val="00693CA2"/>
    <w:rsid w:val="00694FED"/>
    <w:rsid w:val="00695271"/>
    <w:rsid w:val="00695501"/>
    <w:rsid w:val="006968FA"/>
    <w:rsid w:val="006979C0"/>
    <w:rsid w:val="006A2E4F"/>
    <w:rsid w:val="006A5C56"/>
    <w:rsid w:val="006B1E8B"/>
    <w:rsid w:val="006B28A3"/>
    <w:rsid w:val="006B4EED"/>
    <w:rsid w:val="006B5B1D"/>
    <w:rsid w:val="006B657D"/>
    <w:rsid w:val="006B7AD1"/>
    <w:rsid w:val="006B7C90"/>
    <w:rsid w:val="006C1AB6"/>
    <w:rsid w:val="006C1BE4"/>
    <w:rsid w:val="006C3963"/>
    <w:rsid w:val="006C5A43"/>
    <w:rsid w:val="006C6654"/>
    <w:rsid w:val="006D7285"/>
    <w:rsid w:val="006D7FCC"/>
    <w:rsid w:val="006E4C1E"/>
    <w:rsid w:val="006E6106"/>
    <w:rsid w:val="006F0193"/>
    <w:rsid w:val="006F0B8F"/>
    <w:rsid w:val="006F1103"/>
    <w:rsid w:val="006F317C"/>
    <w:rsid w:val="007017E1"/>
    <w:rsid w:val="00702E0D"/>
    <w:rsid w:val="0070478B"/>
    <w:rsid w:val="00707097"/>
    <w:rsid w:val="00712D57"/>
    <w:rsid w:val="00712D81"/>
    <w:rsid w:val="007132EC"/>
    <w:rsid w:val="00715A85"/>
    <w:rsid w:val="00715E9C"/>
    <w:rsid w:val="0071608F"/>
    <w:rsid w:val="007215FA"/>
    <w:rsid w:val="00724722"/>
    <w:rsid w:val="00725583"/>
    <w:rsid w:val="0073094D"/>
    <w:rsid w:val="00736557"/>
    <w:rsid w:val="00736BEC"/>
    <w:rsid w:val="0074286F"/>
    <w:rsid w:val="00744AC9"/>
    <w:rsid w:val="00746B3A"/>
    <w:rsid w:val="00750212"/>
    <w:rsid w:val="00751B38"/>
    <w:rsid w:val="0075465F"/>
    <w:rsid w:val="0075521E"/>
    <w:rsid w:val="007559E7"/>
    <w:rsid w:val="0076033B"/>
    <w:rsid w:val="0076148E"/>
    <w:rsid w:val="00762389"/>
    <w:rsid w:val="00765B82"/>
    <w:rsid w:val="0076616D"/>
    <w:rsid w:val="00770ABA"/>
    <w:rsid w:val="007777F8"/>
    <w:rsid w:val="00780E45"/>
    <w:rsid w:val="00780E69"/>
    <w:rsid w:val="00781E74"/>
    <w:rsid w:val="0079242B"/>
    <w:rsid w:val="007B34B2"/>
    <w:rsid w:val="007B4E5C"/>
    <w:rsid w:val="007B6A5F"/>
    <w:rsid w:val="007C2180"/>
    <w:rsid w:val="007C3DC4"/>
    <w:rsid w:val="007C3EEE"/>
    <w:rsid w:val="007C5031"/>
    <w:rsid w:val="007C680E"/>
    <w:rsid w:val="007D236B"/>
    <w:rsid w:val="007D2BA4"/>
    <w:rsid w:val="007D3390"/>
    <w:rsid w:val="007D4464"/>
    <w:rsid w:val="007D57C5"/>
    <w:rsid w:val="007D75EF"/>
    <w:rsid w:val="007E0EF2"/>
    <w:rsid w:val="007E47D4"/>
    <w:rsid w:val="007E5A01"/>
    <w:rsid w:val="007F34D3"/>
    <w:rsid w:val="007F3D4C"/>
    <w:rsid w:val="007F60D1"/>
    <w:rsid w:val="007F64A9"/>
    <w:rsid w:val="007F71EE"/>
    <w:rsid w:val="007F78ED"/>
    <w:rsid w:val="007F7F9E"/>
    <w:rsid w:val="0080381B"/>
    <w:rsid w:val="008055FC"/>
    <w:rsid w:val="00807D79"/>
    <w:rsid w:val="00814A4F"/>
    <w:rsid w:val="00815906"/>
    <w:rsid w:val="00821DFD"/>
    <w:rsid w:val="0082217B"/>
    <w:rsid w:val="00827546"/>
    <w:rsid w:val="00830EB6"/>
    <w:rsid w:val="00832837"/>
    <w:rsid w:val="008331EF"/>
    <w:rsid w:val="00856CB4"/>
    <w:rsid w:val="008627F0"/>
    <w:rsid w:val="0086583E"/>
    <w:rsid w:val="00866222"/>
    <w:rsid w:val="00872500"/>
    <w:rsid w:val="00874739"/>
    <w:rsid w:val="00874810"/>
    <w:rsid w:val="00876618"/>
    <w:rsid w:val="00877FFE"/>
    <w:rsid w:val="00881A8B"/>
    <w:rsid w:val="00882AE7"/>
    <w:rsid w:val="00882C32"/>
    <w:rsid w:val="00885390"/>
    <w:rsid w:val="0089031D"/>
    <w:rsid w:val="00890F1B"/>
    <w:rsid w:val="008922C3"/>
    <w:rsid w:val="008959A3"/>
    <w:rsid w:val="00896C07"/>
    <w:rsid w:val="008A0332"/>
    <w:rsid w:val="008A04BB"/>
    <w:rsid w:val="008A0994"/>
    <w:rsid w:val="008B1F5E"/>
    <w:rsid w:val="008B211A"/>
    <w:rsid w:val="008B32D6"/>
    <w:rsid w:val="008B4638"/>
    <w:rsid w:val="008B5F2F"/>
    <w:rsid w:val="008C0962"/>
    <w:rsid w:val="008C09A2"/>
    <w:rsid w:val="008C4674"/>
    <w:rsid w:val="008C65A8"/>
    <w:rsid w:val="008C6CC7"/>
    <w:rsid w:val="008D697D"/>
    <w:rsid w:val="008E1088"/>
    <w:rsid w:val="008E2EE0"/>
    <w:rsid w:val="008E3109"/>
    <w:rsid w:val="008E498B"/>
    <w:rsid w:val="008E7312"/>
    <w:rsid w:val="008F0447"/>
    <w:rsid w:val="008F2627"/>
    <w:rsid w:val="008F3AAB"/>
    <w:rsid w:val="008F4692"/>
    <w:rsid w:val="008F7EDB"/>
    <w:rsid w:val="00902CDF"/>
    <w:rsid w:val="00903C69"/>
    <w:rsid w:val="00904E7D"/>
    <w:rsid w:val="0090612E"/>
    <w:rsid w:val="00907906"/>
    <w:rsid w:val="00913DDB"/>
    <w:rsid w:val="00916775"/>
    <w:rsid w:val="00917A62"/>
    <w:rsid w:val="00920AD1"/>
    <w:rsid w:val="009224AF"/>
    <w:rsid w:val="00927C83"/>
    <w:rsid w:val="00930FEC"/>
    <w:rsid w:val="00933223"/>
    <w:rsid w:val="009348AF"/>
    <w:rsid w:val="00936482"/>
    <w:rsid w:val="0094019F"/>
    <w:rsid w:val="0094208E"/>
    <w:rsid w:val="009423CF"/>
    <w:rsid w:val="00946586"/>
    <w:rsid w:val="009467C8"/>
    <w:rsid w:val="0096254A"/>
    <w:rsid w:val="009631DC"/>
    <w:rsid w:val="00963560"/>
    <w:rsid w:val="00964B08"/>
    <w:rsid w:val="00965773"/>
    <w:rsid w:val="0096751B"/>
    <w:rsid w:val="00973BA7"/>
    <w:rsid w:val="00974F6D"/>
    <w:rsid w:val="00975722"/>
    <w:rsid w:val="00980C52"/>
    <w:rsid w:val="0098126A"/>
    <w:rsid w:val="00987300"/>
    <w:rsid w:val="00992BAD"/>
    <w:rsid w:val="00993342"/>
    <w:rsid w:val="00993545"/>
    <w:rsid w:val="00993E7A"/>
    <w:rsid w:val="0099450D"/>
    <w:rsid w:val="009A1CFF"/>
    <w:rsid w:val="009A3B68"/>
    <w:rsid w:val="009A5A85"/>
    <w:rsid w:val="009A6BC3"/>
    <w:rsid w:val="009A7074"/>
    <w:rsid w:val="009A7EF8"/>
    <w:rsid w:val="009B1C04"/>
    <w:rsid w:val="009B1FB5"/>
    <w:rsid w:val="009B5F6F"/>
    <w:rsid w:val="009B6291"/>
    <w:rsid w:val="009C2734"/>
    <w:rsid w:val="009C3693"/>
    <w:rsid w:val="009C3CC4"/>
    <w:rsid w:val="009C666F"/>
    <w:rsid w:val="009C71D6"/>
    <w:rsid w:val="009D415B"/>
    <w:rsid w:val="009D6FB5"/>
    <w:rsid w:val="009E05A2"/>
    <w:rsid w:val="009F0027"/>
    <w:rsid w:val="009F15A6"/>
    <w:rsid w:val="009F2367"/>
    <w:rsid w:val="009F4FD7"/>
    <w:rsid w:val="009F6C17"/>
    <w:rsid w:val="009F7702"/>
    <w:rsid w:val="00A00B4E"/>
    <w:rsid w:val="00A00E8D"/>
    <w:rsid w:val="00A01E15"/>
    <w:rsid w:val="00A0371F"/>
    <w:rsid w:val="00A052BA"/>
    <w:rsid w:val="00A11853"/>
    <w:rsid w:val="00A11A61"/>
    <w:rsid w:val="00A12123"/>
    <w:rsid w:val="00A16BA1"/>
    <w:rsid w:val="00A17929"/>
    <w:rsid w:val="00A20477"/>
    <w:rsid w:val="00A21787"/>
    <w:rsid w:val="00A21C3F"/>
    <w:rsid w:val="00A22460"/>
    <w:rsid w:val="00A2315B"/>
    <w:rsid w:val="00A252F2"/>
    <w:rsid w:val="00A25ACA"/>
    <w:rsid w:val="00A26361"/>
    <w:rsid w:val="00A2659E"/>
    <w:rsid w:val="00A338AF"/>
    <w:rsid w:val="00A33AF9"/>
    <w:rsid w:val="00A341A2"/>
    <w:rsid w:val="00A44A28"/>
    <w:rsid w:val="00A45EFE"/>
    <w:rsid w:val="00A47FAA"/>
    <w:rsid w:val="00A51F6B"/>
    <w:rsid w:val="00A53E84"/>
    <w:rsid w:val="00A542BE"/>
    <w:rsid w:val="00A545F7"/>
    <w:rsid w:val="00A54DAF"/>
    <w:rsid w:val="00A559CE"/>
    <w:rsid w:val="00A575D4"/>
    <w:rsid w:val="00A60C49"/>
    <w:rsid w:val="00A6650D"/>
    <w:rsid w:val="00A70C1D"/>
    <w:rsid w:val="00A7184C"/>
    <w:rsid w:val="00A71AA4"/>
    <w:rsid w:val="00A72FFD"/>
    <w:rsid w:val="00A801D4"/>
    <w:rsid w:val="00A80FDF"/>
    <w:rsid w:val="00A81074"/>
    <w:rsid w:val="00A81F2A"/>
    <w:rsid w:val="00A83312"/>
    <w:rsid w:val="00A83409"/>
    <w:rsid w:val="00A85391"/>
    <w:rsid w:val="00A94289"/>
    <w:rsid w:val="00A9435E"/>
    <w:rsid w:val="00A9484B"/>
    <w:rsid w:val="00A956AB"/>
    <w:rsid w:val="00A96EE4"/>
    <w:rsid w:val="00AA05D0"/>
    <w:rsid w:val="00AA2646"/>
    <w:rsid w:val="00AA3067"/>
    <w:rsid w:val="00AA422E"/>
    <w:rsid w:val="00AB09B4"/>
    <w:rsid w:val="00AB28F0"/>
    <w:rsid w:val="00AB5E99"/>
    <w:rsid w:val="00AC2233"/>
    <w:rsid w:val="00AC26BB"/>
    <w:rsid w:val="00AC4090"/>
    <w:rsid w:val="00AC621B"/>
    <w:rsid w:val="00AD05FA"/>
    <w:rsid w:val="00AD06DF"/>
    <w:rsid w:val="00AD0763"/>
    <w:rsid w:val="00AD0C63"/>
    <w:rsid w:val="00AD38DD"/>
    <w:rsid w:val="00AD5588"/>
    <w:rsid w:val="00AE3504"/>
    <w:rsid w:val="00AE3C2D"/>
    <w:rsid w:val="00AE4EA9"/>
    <w:rsid w:val="00AE5831"/>
    <w:rsid w:val="00AF09F7"/>
    <w:rsid w:val="00AF1F6E"/>
    <w:rsid w:val="00AF6907"/>
    <w:rsid w:val="00AF6999"/>
    <w:rsid w:val="00B02C5E"/>
    <w:rsid w:val="00B06E42"/>
    <w:rsid w:val="00B076BB"/>
    <w:rsid w:val="00B1067E"/>
    <w:rsid w:val="00B10A86"/>
    <w:rsid w:val="00B10C8C"/>
    <w:rsid w:val="00B13F8A"/>
    <w:rsid w:val="00B14709"/>
    <w:rsid w:val="00B215B8"/>
    <w:rsid w:val="00B21BE8"/>
    <w:rsid w:val="00B2293F"/>
    <w:rsid w:val="00B2351B"/>
    <w:rsid w:val="00B23F9C"/>
    <w:rsid w:val="00B24960"/>
    <w:rsid w:val="00B31E15"/>
    <w:rsid w:val="00B341F7"/>
    <w:rsid w:val="00B36069"/>
    <w:rsid w:val="00B403C1"/>
    <w:rsid w:val="00B40BAF"/>
    <w:rsid w:val="00B45565"/>
    <w:rsid w:val="00B522F4"/>
    <w:rsid w:val="00B53E24"/>
    <w:rsid w:val="00B547EB"/>
    <w:rsid w:val="00B55E8D"/>
    <w:rsid w:val="00B5696E"/>
    <w:rsid w:val="00B56B3E"/>
    <w:rsid w:val="00B65F3F"/>
    <w:rsid w:val="00B70419"/>
    <w:rsid w:val="00B754EF"/>
    <w:rsid w:val="00B76590"/>
    <w:rsid w:val="00B76726"/>
    <w:rsid w:val="00B771FD"/>
    <w:rsid w:val="00B83621"/>
    <w:rsid w:val="00B921A8"/>
    <w:rsid w:val="00B94A5A"/>
    <w:rsid w:val="00B9787F"/>
    <w:rsid w:val="00BA1719"/>
    <w:rsid w:val="00BA38E1"/>
    <w:rsid w:val="00BA3FE0"/>
    <w:rsid w:val="00BA475D"/>
    <w:rsid w:val="00BB1E72"/>
    <w:rsid w:val="00BB1F5C"/>
    <w:rsid w:val="00BB255B"/>
    <w:rsid w:val="00BB4BE9"/>
    <w:rsid w:val="00BB51A9"/>
    <w:rsid w:val="00BB566B"/>
    <w:rsid w:val="00BC648C"/>
    <w:rsid w:val="00BC67B8"/>
    <w:rsid w:val="00BD16CF"/>
    <w:rsid w:val="00BD1989"/>
    <w:rsid w:val="00BD23F6"/>
    <w:rsid w:val="00BD29A5"/>
    <w:rsid w:val="00BD34B5"/>
    <w:rsid w:val="00BE256A"/>
    <w:rsid w:val="00BE4328"/>
    <w:rsid w:val="00BE753F"/>
    <w:rsid w:val="00BE7E09"/>
    <w:rsid w:val="00BF12FF"/>
    <w:rsid w:val="00BF3303"/>
    <w:rsid w:val="00BF50C0"/>
    <w:rsid w:val="00BF5A54"/>
    <w:rsid w:val="00C030F8"/>
    <w:rsid w:val="00C0337A"/>
    <w:rsid w:val="00C0367C"/>
    <w:rsid w:val="00C03C41"/>
    <w:rsid w:val="00C0689F"/>
    <w:rsid w:val="00C07BB9"/>
    <w:rsid w:val="00C1262B"/>
    <w:rsid w:val="00C14C46"/>
    <w:rsid w:val="00C27D1A"/>
    <w:rsid w:val="00C33D47"/>
    <w:rsid w:val="00C34E1C"/>
    <w:rsid w:val="00C34E5A"/>
    <w:rsid w:val="00C37FDE"/>
    <w:rsid w:val="00C45E1D"/>
    <w:rsid w:val="00C465DF"/>
    <w:rsid w:val="00C46C78"/>
    <w:rsid w:val="00C5254B"/>
    <w:rsid w:val="00C5646B"/>
    <w:rsid w:val="00C567FF"/>
    <w:rsid w:val="00C57583"/>
    <w:rsid w:val="00C57C7C"/>
    <w:rsid w:val="00C6296A"/>
    <w:rsid w:val="00C64719"/>
    <w:rsid w:val="00C665F9"/>
    <w:rsid w:val="00C75644"/>
    <w:rsid w:val="00C81D6D"/>
    <w:rsid w:val="00C872A9"/>
    <w:rsid w:val="00C91B6A"/>
    <w:rsid w:val="00CA0E7B"/>
    <w:rsid w:val="00CA58ED"/>
    <w:rsid w:val="00CA69BC"/>
    <w:rsid w:val="00CB01B6"/>
    <w:rsid w:val="00CB0AD8"/>
    <w:rsid w:val="00CB3FFA"/>
    <w:rsid w:val="00CB6025"/>
    <w:rsid w:val="00CB7ACA"/>
    <w:rsid w:val="00CC5226"/>
    <w:rsid w:val="00CC5F80"/>
    <w:rsid w:val="00CD1AC2"/>
    <w:rsid w:val="00CD29DE"/>
    <w:rsid w:val="00CD29E6"/>
    <w:rsid w:val="00CD2EB4"/>
    <w:rsid w:val="00CD31D1"/>
    <w:rsid w:val="00CD4C1C"/>
    <w:rsid w:val="00CD4F07"/>
    <w:rsid w:val="00CD7780"/>
    <w:rsid w:val="00CE08D1"/>
    <w:rsid w:val="00CE6F2E"/>
    <w:rsid w:val="00CE7653"/>
    <w:rsid w:val="00CF066B"/>
    <w:rsid w:val="00CF2E3F"/>
    <w:rsid w:val="00CF6824"/>
    <w:rsid w:val="00CF7A82"/>
    <w:rsid w:val="00D00E99"/>
    <w:rsid w:val="00D031BB"/>
    <w:rsid w:val="00D063B5"/>
    <w:rsid w:val="00D10118"/>
    <w:rsid w:val="00D1012F"/>
    <w:rsid w:val="00D1393D"/>
    <w:rsid w:val="00D13BC6"/>
    <w:rsid w:val="00D14877"/>
    <w:rsid w:val="00D1524F"/>
    <w:rsid w:val="00D155B5"/>
    <w:rsid w:val="00D17437"/>
    <w:rsid w:val="00D17A61"/>
    <w:rsid w:val="00D22D38"/>
    <w:rsid w:val="00D23A29"/>
    <w:rsid w:val="00D23EDD"/>
    <w:rsid w:val="00D256C5"/>
    <w:rsid w:val="00D27351"/>
    <w:rsid w:val="00D30B83"/>
    <w:rsid w:val="00D32232"/>
    <w:rsid w:val="00D322EA"/>
    <w:rsid w:val="00D346CB"/>
    <w:rsid w:val="00D40DE6"/>
    <w:rsid w:val="00D439C7"/>
    <w:rsid w:val="00D45388"/>
    <w:rsid w:val="00D4645D"/>
    <w:rsid w:val="00D510C4"/>
    <w:rsid w:val="00D52429"/>
    <w:rsid w:val="00D54949"/>
    <w:rsid w:val="00D602AF"/>
    <w:rsid w:val="00D60BB6"/>
    <w:rsid w:val="00D60E82"/>
    <w:rsid w:val="00D6197D"/>
    <w:rsid w:val="00D61B78"/>
    <w:rsid w:val="00D62E4A"/>
    <w:rsid w:val="00D65995"/>
    <w:rsid w:val="00D7044E"/>
    <w:rsid w:val="00D70F01"/>
    <w:rsid w:val="00D7426D"/>
    <w:rsid w:val="00D761D6"/>
    <w:rsid w:val="00D82AE3"/>
    <w:rsid w:val="00D84781"/>
    <w:rsid w:val="00D90CBB"/>
    <w:rsid w:val="00D946A6"/>
    <w:rsid w:val="00DA3907"/>
    <w:rsid w:val="00DA48C4"/>
    <w:rsid w:val="00DA6CC8"/>
    <w:rsid w:val="00DA7905"/>
    <w:rsid w:val="00DB1EE6"/>
    <w:rsid w:val="00DB2ADE"/>
    <w:rsid w:val="00DB2C98"/>
    <w:rsid w:val="00DC0714"/>
    <w:rsid w:val="00DC1251"/>
    <w:rsid w:val="00DC1431"/>
    <w:rsid w:val="00DC1DA0"/>
    <w:rsid w:val="00DC4AFA"/>
    <w:rsid w:val="00DC5ADD"/>
    <w:rsid w:val="00DC6E98"/>
    <w:rsid w:val="00DC744E"/>
    <w:rsid w:val="00DD0950"/>
    <w:rsid w:val="00DD29B1"/>
    <w:rsid w:val="00DD603A"/>
    <w:rsid w:val="00DE6840"/>
    <w:rsid w:val="00DE6B41"/>
    <w:rsid w:val="00DE7E2A"/>
    <w:rsid w:val="00DF4681"/>
    <w:rsid w:val="00DF492B"/>
    <w:rsid w:val="00DF698C"/>
    <w:rsid w:val="00E00B2A"/>
    <w:rsid w:val="00E03466"/>
    <w:rsid w:val="00E10940"/>
    <w:rsid w:val="00E116B6"/>
    <w:rsid w:val="00E1279A"/>
    <w:rsid w:val="00E133A6"/>
    <w:rsid w:val="00E149EC"/>
    <w:rsid w:val="00E1651C"/>
    <w:rsid w:val="00E175A2"/>
    <w:rsid w:val="00E17CD4"/>
    <w:rsid w:val="00E17F58"/>
    <w:rsid w:val="00E20F28"/>
    <w:rsid w:val="00E211C8"/>
    <w:rsid w:val="00E21B77"/>
    <w:rsid w:val="00E25D72"/>
    <w:rsid w:val="00E309D1"/>
    <w:rsid w:val="00E33E39"/>
    <w:rsid w:val="00E3526A"/>
    <w:rsid w:val="00E35986"/>
    <w:rsid w:val="00E37946"/>
    <w:rsid w:val="00E37E41"/>
    <w:rsid w:val="00E40E5F"/>
    <w:rsid w:val="00E4194B"/>
    <w:rsid w:val="00E41BAC"/>
    <w:rsid w:val="00E42293"/>
    <w:rsid w:val="00E43C6E"/>
    <w:rsid w:val="00E45C16"/>
    <w:rsid w:val="00E50348"/>
    <w:rsid w:val="00E508C9"/>
    <w:rsid w:val="00E50945"/>
    <w:rsid w:val="00E533AA"/>
    <w:rsid w:val="00E577C3"/>
    <w:rsid w:val="00E61499"/>
    <w:rsid w:val="00E63851"/>
    <w:rsid w:val="00E658E1"/>
    <w:rsid w:val="00E6597F"/>
    <w:rsid w:val="00E71EAF"/>
    <w:rsid w:val="00E75A55"/>
    <w:rsid w:val="00E76C08"/>
    <w:rsid w:val="00E7744E"/>
    <w:rsid w:val="00E803A2"/>
    <w:rsid w:val="00E84177"/>
    <w:rsid w:val="00E84D20"/>
    <w:rsid w:val="00E8600A"/>
    <w:rsid w:val="00E95A7F"/>
    <w:rsid w:val="00EA0FAF"/>
    <w:rsid w:val="00EB0315"/>
    <w:rsid w:val="00EB3FA1"/>
    <w:rsid w:val="00EB54F3"/>
    <w:rsid w:val="00EC0AB8"/>
    <w:rsid w:val="00EC239F"/>
    <w:rsid w:val="00EC2CC7"/>
    <w:rsid w:val="00EC6F4F"/>
    <w:rsid w:val="00ED1697"/>
    <w:rsid w:val="00ED293C"/>
    <w:rsid w:val="00ED31AF"/>
    <w:rsid w:val="00ED3294"/>
    <w:rsid w:val="00ED47F8"/>
    <w:rsid w:val="00EE1799"/>
    <w:rsid w:val="00EE2CDF"/>
    <w:rsid w:val="00EE781B"/>
    <w:rsid w:val="00EE7CEE"/>
    <w:rsid w:val="00EF2F92"/>
    <w:rsid w:val="00EF3914"/>
    <w:rsid w:val="00F00ABB"/>
    <w:rsid w:val="00F05618"/>
    <w:rsid w:val="00F05F70"/>
    <w:rsid w:val="00F070E4"/>
    <w:rsid w:val="00F10F15"/>
    <w:rsid w:val="00F17458"/>
    <w:rsid w:val="00F23141"/>
    <w:rsid w:val="00F26632"/>
    <w:rsid w:val="00F33C7A"/>
    <w:rsid w:val="00F37A6A"/>
    <w:rsid w:val="00F4176F"/>
    <w:rsid w:val="00F42B4D"/>
    <w:rsid w:val="00F550D9"/>
    <w:rsid w:val="00F615EC"/>
    <w:rsid w:val="00F67E12"/>
    <w:rsid w:val="00F70041"/>
    <w:rsid w:val="00F8114D"/>
    <w:rsid w:val="00F815CB"/>
    <w:rsid w:val="00F83F28"/>
    <w:rsid w:val="00F90288"/>
    <w:rsid w:val="00F910ED"/>
    <w:rsid w:val="00F91788"/>
    <w:rsid w:val="00F9446E"/>
    <w:rsid w:val="00F946FB"/>
    <w:rsid w:val="00F96A40"/>
    <w:rsid w:val="00F97EB1"/>
    <w:rsid w:val="00FA034C"/>
    <w:rsid w:val="00FA0888"/>
    <w:rsid w:val="00FA14D9"/>
    <w:rsid w:val="00FA2741"/>
    <w:rsid w:val="00FA42D2"/>
    <w:rsid w:val="00FA59A4"/>
    <w:rsid w:val="00FA608A"/>
    <w:rsid w:val="00FA627B"/>
    <w:rsid w:val="00FB2282"/>
    <w:rsid w:val="00FB22BC"/>
    <w:rsid w:val="00FB58FF"/>
    <w:rsid w:val="00FB739A"/>
    <w:rsid w:val="00FC28A9"/>
    <w:rsid w:val="00FC3CEF"/>
    <w:rsid w:val="00FC54E4"/>
    <w:rsid w:val="00FC5989"/>
    <w:rsid w:val="00FC5C31"/>
    <w:rsid w:val="00FC6D0F"/>
    <w:rsid w:val="00FC78DE"/>
    <w:rsid w:val="00FD0613"/>
    <w:rsid w:val="00FD3459"/>
    <w:rsid w:val="00FD7984"/>
    <w:rsid w:val="00FE7849"/>
    <w:rsid w:val="00FF0AA2"/>
    <w:rsid w:val="00FF0FC0"/>
    <w:rsid w:val="00FF1E65"/>
    <w:rsid w:val="00FF2373"/>
    <w:rsid w:val="00FF32C9"/>
    <w:rsid w:val="00FF373D"/>
    <w:rsid w:val="00FF5231"/>
    <w:rsid w:val="00FF5A44"/>
    <w:rsid w:val="00FF7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1FA93"/>
  <w15:docId w15:val="{EFC863A8-B0A7-462E-BF64-6B204E6E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autoSpaceDN w:val="0"/>
      <w:adjustRightInd w:val="0"/>
      <w:spacing w:after="200" w:line="276" w:lineRule="auto"/>
    </w:pPr>
    <w:rPr>
      <w:rFonts w:hAnsi="Liberation Serif" w:cs="Calibri"/>
      <w:sz w:val="22"/>
      <w:szCs w:val="22"/>
      <w:lang w:eastAsia="zh-CN"/>
    </w:rPr>
  </w:style>
  <w:style w:type="paragraph" w:styleId="Nagwek1">
    <w:name w:val="heading 1"/>
    <w:basedOn w:val="Normalny"/>
    <w:next w:val="Normalny"/>
    <w:link w:val="Nagwek1Znak"/>
    <w:qFormat/>
    <w:rsid w:val="001A59FD"/>
    <w:pPr>
      <w:keepNext/>
      <w:autoSpaceDE w:val="0"/>
      <w:adjustRightInd/>
      <w:spacing w:after="0" w:line="240" w:lineRule="auto"/>
      <w:jc w:val="center"/>
      <w:outlineLvl w:val="0"/>
    </w:pPr>
    <w:rPr>
      <w:rFonts w:ascii="Times New Roman" w:eastAsia="Times New Roman" w:hAnsi="Times New Roman" w:cs="Times New Roman"/>
      <w:b/>
      <w:sz w:val="20"/>
      <w:szCs w:val="20"/>
      <w:lang w:val="x-none" w:eastAsia="x-none"/>
    </w:rPr>
  </w:style>
  <w:style w:type="paragraph" w:styleId="Nagwek2">
    <w:name w:val="heading 2"/>
    <w:basedOn w:val="Normalny"/>
    <w:next w:val="Normalny"/>
    <w:link w:val="Nagwek2Znak"/>
    <w:uiPriority w:val="9"/>
    <w:semiHidden/>
    <w:unhideWhenUsed/>
    <w:qFormat/>
    <w:rsid w:val="00214846"/>
    <w:pPr>
      <w:keepNext/>
      <w:spacing w:before="240" w:after="60"/>
      <w:outlineLvl w:val="1"/>
    </w:pPr>
    <w:rPr>
      <w:rFonts w:ascii="Calibri Light" w:eastAsia="Times New Roman" w:hAnsi="Calibri Light" w:cs="Times New Roman"/>
      <w:b/>
      <w:bCs/>
      <w:i/>
      <w:iCs/>
      <w:sz w:val="28"/>
      <w:szCs w:val="28"/>
    </w:rPr>
  </w:style>
  <w:style w:type="paragraph" w:styleId="Nagwek3">
    <w:name w:val="heading 3"/>
    <w:basedOn w:val="Normalny"/>
    <w:next w:val="Normalny"/>
    <w:link w:val="Nagwek3Znak"/>
    <w:uiPriority w:val="9"/>
    <w:semiHidden/>
    <w:unhideWhenUsed/>
    <w:qFormat/>
    <w:rsid w:val="00F615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uiPriority w:val="99"/>
    <w:rPr>
      <w:b/>
      <w:bCs/>
    </w:rPr>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color w:val="000000"/>
    </w:rPr>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color w:val="000000"/>
    </w:rPr>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color w:val="000000"/>
    </w:rPr>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color w:val="000000"/>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color w:val="000000"/>
    </w:rPr>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b/>
      <w:bCs/>
      <w:color w:val="000000"/>
    </w:rPr>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rPr>
      <w:color w:val="000000"/>
    </w:rPr>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rPr>
      <w:rFonts w:ascii="Times New Roman" w:eastAsia="Times New Roman" w:cs="Times New Roman"/>
      <w:color w:val="000000"/>
    </w:rPr>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color w:val="000000"/>
    </w:rPr>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b/>
      <w:bCs/>
      <w:color w:val="000000"/>
    </w:rPr>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eastAsia="Times New Roman" w:cs="Times New Roman"/>
      <w:color w:val="000000"/>
    </w:rPr>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color w:val="000000"/>
    </w:rPr>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rPr>
      <w:color w:val="000000"/>
    </w:rPr>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color w:val="000000"/>
    </w:rPr>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color w:val="000000"/>
    </w:rPr>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rFonts w:ascii="Times New Roman" w:eastAsia="Times New Roman" w:cs="Times New Roman"/>
    </w:rPr>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color w:val="000000"/>
    </w:rPr>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color w:val="000000"/>
    </w:rPr>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color w:val="000000"/>
    </w:rPr>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eastAsia="Times New Roman" w:cs="Times New Roman"/>
    </w:rPr>
  </w:style>
  <w:style w:type="character" w:customStyle="1" w:styleId="WW8Num30z1">
    <w:name w:val="WW8Num30z1"/>
    <w:uiPriority w:val="99"/>
  </w:style>
  <w:style w:type="character" w:customStyle="1" w:styleId="WW8Num30z2">
    <w:name w:val="WW8Num30z2"/>
    <w:uiPriority w:val="99"/>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color w:val="000000"/>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color w:val="000000"/>
    </w:rPr>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color w:val="000000"/>
    </w:rPr>
  </w:style>
  <w:style w:type="character" w:customStyle="1" w:styleId="WW8Num33z1">
    <w:name w:val="WW8Num33z1"/>
    <w:uiPriority w:val="99"/>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color w:val="000000"/>
    </w:rPr>
  </w:style>
  <w:style w:type="character" w:customStyle="1" w:styleId="WW8Num34z1">
    <w:name w:val="WW8Num34z1"/>
    <w:uiPriority w:val="99"/>
  </w:style>
  <w:style w:type="character" w:customStyle="1" w:styleId="WW8Num34z2">
    <w:name w:val="WW8Num34z2"/>
    <w:uiPriority w:val="99"/>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b/>
      <w:bCs/>
      <w:color w:val="000000"/>
    </w:rPr>
  </w:style>
  <w:style w:type="character" w:customStyle="1" w:styleId="WW8Num35z1">
    <w:name w:val="WW8Num35z1"/>
    <w:uiPriority w:val="99"/>
  </w:style>
  <w:style w:type="character" w:customStyle="1" w:styleId="WW8Num35z2">
    <w:name w:val="WW8Num35z2"/>
    <w:uiPriority w:val="99"/>
  </w:style>
  <w:style w:type="character" w:customStyle="1" w:styleId="WW8Num35z3">
    <w:name w:val="WW8Num35z3"/>
    <w:uiPriority w:val="99"/>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rPr>
      <w:color w:val="000000"/>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style>
  <w:style w:type="character" w:customStyle="1" w:styleId="WW8Num37z1">
    <w:name w:val="WW8Num37z1"/>
    <w:uiPriority w:val="99"/>
  </w:style>
  <w:style w:type="character" w:customStyle="1" w:styleId="WW8Num37z2">
    <w:name w:val="WW8Num37z2"/>
    <w:uiPriority w:val="99"/>
  </w:style>
  <w:style w:type="character" w:customStyle="1" w:styleId="WW8Num37z3">
    <w:name w:val="WW8Num37z3"/>
    <w:uiPriority w:val="99"/>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color w:val="000000"/>
    </w:rPr>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rPr>
      <w:rFonts w:ascii="Times New Roman" w:eastAsia="Times New Roman" w:cs="Times New Roman"/>
      <w:color w:val="000000"/>
    </w:rPr>
  </w:style>
  <w:style w:type="character" w:customStyle="1" w:styleId="WW8Num39z1">
    <w:name w:val="WW8Num39z1"/>
    <w:uiPriority w:val="99"/>
  </w:style>
  <w:style w:type="character" w:customStyle="1" w:styleId="WW8Num39z2">
    <w:name w:val="WW8Num39z2"/>
    <w:uiPriority w:val="99"/>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40z0">
    <w:name w:val="WW8Num40z0"/>
    <w:uiPriority w:val="99"/>
    <w:rPr>
      <w:color w:val="000000"/>
    </w:rPr>
  </w:style>
  <w:style w:type="character" w:customStyle="1" w:styleId="WW8Num40z1">
    <w:name w:val="WW8Num40z1"/>
    <w:uiPriority w:val="99"/>
  </w:style>
  <w:style w:type="character" w:customStyle="1" w:styleId="WW8Num40z2">
    <w:name w:val="WW8Num40z2"/>
    <w:uiPriority w:val="99"/>
  </w:style>
  <w:style w:type="character" w:customStyle="1" w:styleId="WW8Num40z3">
    <w:name w:val="WW8Num40z3"/>
    <w:uiPriority w:val="99"/>
  </w:style>
  <w:style w:type="character" w:customStyle="1" w:styleId="WW8Num40z4">
    <w:name w:val="WW8Num40z4"/>
    <w:uiPriority w:val="99"/>
  </w:style>
  <w:style w:type="character" w:customStyle="1" w:styleId="WW8Num40z5">
    <w:name w:val="WW8Num40z5"/>
    <w:uiPriority w:val="99"/>
  </w:style>
  <w:style w:type="character" w:customStyle="1" w:styleId="WW8Num40z6">
    <w:name w:val="WW8Num40z6"/>
    <w:uiPriority w:val="99"/>
  </w:style>
  <w:style w:type="character" w:customStyle="1" w:styleId="WW8Num40z7">
    <w:name w:val="WW8Num40z7"/>
    <w:uiPriority w:val="99"/>
  </w:style>
  <w:style w:type="character" w:customStyle="1" w:styleId="WW8Num40z8">
    <w:name w:val="WW8Num40z8"/>
    <w:uiPriority w:val="99"/>
  </w:style>
  <w:style w:type="character" w:customStyle="1" w:styleId="WW8Num41z0">
    <w:name w:val="WW8Num41z0"/>
    <w:uiPriority w:val="99"/>
  </w:style>
  <w:style w:type="character" w:customStyle="1" w:styleId="WW8Num41z1">
    <w:name w:val="WW8Num41z1"/>
    <w:uiPriority w:val="99"/>
  </w:style>
  <w:style w:type="character" w:customStyle="1" w:styleId="WW8Num41z2">
    <w:name w:val="WW8Num41z2"/>
    <w:uiPriority w:val="99"/>
  </w:style>
  <w:style w:type="character" w:customStyle="1" w:styleId="WW8Num41z3">
    <w:name w:val="WW8Num41z3"/>
    <w:uiPriority w:val="99"/>
  </w:style>
  <w:style w:type="character" w:customStyle="1" w:styleId="WW8Num41z4">
    <w:name w:val="WW8Num41z4"/>
    <w:uiPriority w:val="99"/>
  </w:style>
  <w:style w:type="character" w:customStyle="1" w:styleId="WW8Num41z5">
    <w:name w:val="WW8Num41z5"/>
    <w:uiPriority w:val="99"/>
  </w:style>
  <w:style w:type="character" w:customStyle="1" w:styleId="WW8Num41z6">
    <w:name w:val="WW8Num41z6"/>
    <w:uiPriority w:val="99"/>
  </w:style>
  <w:style w:type="character" w:customStyle="1" w:styleId="WW8Num41z7">
    <w:name w:val="WW8Num41z7"/>
    <w:uiPriority w:val="99"/>
  </w:style>
  <w:style w:type="character" w:customStyle="1" w:styleId="WW8Num41z8">
    <w:name w:val="WW8Num41z8"/>
    <w:uiPriority w:val="99"/>
  </w:style>
  <w:style w:type="character" w:customStyle="1" w:styleId="WW8Num42z0">
    <w:name w:val="WW8Num42z0"/>
    <w:uiPriority w:val="99"/>
  </w:style>
  <w:style w:type="character" w:customStyle="1" w:styleId="WW8Num42z1">
    <w:name w:val="WW8Num42z1"/>
    <w:uiPriority w:val="99"/>
  </w:style>
  <w:style w:type="character" w:customStyle="1" w:styleId="WW8Num42z2">
    <w:name w:val="WW8Num42z2"/>
    <w:uiPriority w:val="99"/>
  </w:style>
  <w:style w:type="character" w:customStyle="1" w:styleId="WW8Num42z3">
    <w:name w:val="WW8Num42z3"/>
    <w:uiPriority w:val="99"/>
  </w:style>
  <w:style w:type="character" w:customStyle="1" w:styleId="WW8Num42z4">
    <w:name w:val="WW8Num42z4"/>
    <w:uiPriority w:val="99"/>
  </w:style>
  <w:style w:type="character" w:customStyle="1" w:styleId="WW8Num42z5">
    <w:name w:val="WW8Num42z5"/>
    <w:uiPriority w:val="99"/>
  </w:style>
  <w:style w:type="character" w:customStyle="1" w:styleId="WW8Num42z6">
    <w:name w:val="WW8Num42z6"/>
    <w:uiPriority w:val="99"/>
  </w:style>
  <w:style w:type="character" w:customStyle="1" w:styleId="WW8Num42z7">
    <w:name w:val="WW8Num42z7"/>
    <w:uiPriority w:val="99"/>
  </w:style>
  <w:style w:type="character" w:customStyle="1" w:styleId="WW8Num42z8">
    <w:name w:val="WW8Num42z8"/>
    <w:uiPriority w:val="99"/>
  </w:style>
  <w:style w:type="character" w:customStyle="1" w:styleId="WW8Num43z0">
    <w:name w:val="WW8Num43z0"/>
    <w:uiPriority w:val="99"/>
    <w:rPr>
      <w:color w:val="000000"/>
    </w:rPr>
  </w:style>
  <w:style w:type="character" w:customStyle="1" w:styleId="WW8Num43z1">
    <w:name w:val="WW8Num43z1"/>
    <w:uiPriority w:val="99"/>
  </w:style>
  <w:style w:type="character" w:customStyle="1" w:styleId="WW8Num43z2">
    <w:name w:val="WW8Num43z2"/>
    <w:uiPriority w:val="99"/>
  </w:style>
  <w:style w:type="character" w:customStyle="1" w:styleId="WW8Num43z3">
    <w:name w:val="WW8Num43z3"/>
    <w:uiPriority w:val="99"/>
  </w:style>
  <w:style w:type="character" w:customStyle="1" w:styleId="WW8Num43z4">
    <w:name w:val="WW8Num43z4"/>
    <w:uiPriority w:val="99"/>
  </w:style>
  <w:style w:type="character" w:customStyle="1" w:styleId="WW8Num43z5">
    <w:name w:val="WW8Num43z5"/>
    <w:uiPriority w:val="99"/>
  </w:style>
  <w:style w:type="character" w:customStyle="1" w:styleId="WW8Num43z6">
    <w:name w:val="WW8Num43z6"/>
    <w:uiPriority w:val="99"/>
  </w:style>
  <w:style w:type="character" w:customStyle="1" w:styleId="WW8Num43z7">
    <w:name w:val="WW8Num43z7"/>
    <w:uiPriority w:val="99"/>
  </w:style>
  <w:style w:type="character" w:customStyle="1" w:styleId="WW8Num43z8">
    <w:name w:val="WW8Num43z8"/>
    <w:uiPriority w:val="99"/>
  </w:style>
  <w:style w:type="character" w:customStyle="1" w:styleId="WW8Num44z0">
    <w:name w:val="WW8Num44z0"/>
    <w:uiPriority w:val="99"/>
    <w:rPr>
      <w:color w:val="000000"/>
    </w:rPr>
  </w:style>
  <w:style w:type="character" w:customStyle="1" w:styleId="WW8Num44z1">
    <w:name w:val="WW8Num44z1"/>
    <w:uiPriority w:val="99"/>
  </w:style>
  <w:style w:type="character" w:customStyle="1" w:styleId="WW8Num44z2">
    <w:name w:val="WW8Num44z2"/>
    <w:uiPriority w:val="99"/>
  </w:style>
  <w:style w:type="character" w:customStyle="1" w:styleId="WW8Num44z3">
    <w:name w:val="WW8Num44z3"/>
    <w:uiPriority w:val="99"/>
  </w:style>
  <w:style w:type="character" w:customStyle="1" w:styleId="WW8Num44z4">
    <w:name w:val="WW8Num44z4"/>
    <w:uiPriority w:val="99"/>
  </w:style>
  <w:style w:type="character" w:customStyle="1" w:styleId="WW8Num44z5">
    <w:name w:val="WW8Num44z5"/>
    <w:uiPriority w:val="99"/>
  </w:style>
  <w:style w:type="character" w:customStyle="1" w:styleId="WW8Num44z6">
    <w:name w:val="WW8Num44z6"/>
    <w:uiPriority w:val="99"/>
  </w:style>
  <w:style w:type="character" w:customStyle="1" w:styleId="WW8Num44z7">
    <w:name w:val="WW8Num44z7"/>
    <w:uiPriority w:val="99"/>
  </w:style>
  <w:style w:type="character" w:customStyle="1" w:styleId="WW8Num44z8">
    <w:name w:val="WW8Num44z8"/>
    <w:uiPriority w:val="99"/>
  </w:style>
  <w:style w:type="character" w:customStyle="1" w:styleId="WW8Num45z0">
    <w:name w:val="WW8Num45z0"/>
    <w:uiPriority w:val="99"/>
  </w:style>
  <w:style w:type="character" w:customStyle="1" w:styleId="WW8Num45z1">
    <w:name w:val="WW8Num45z1"/>
    <w:uiPriority w:val="99"/>
    <w:rPr>
      <w:color w:val="000000"/>
    </w:rPr>
  </w:style>
  <w:style w:type="character" w:customStyle="1" w:styleId="WW8Num45z2">
    <w:name w:val="WW8Num45z2"/>
    <w:uiPriority w:val="99"/>
  </w:style>
  <w:style w:type="character" w:customStyle="1" w:styleId="WW8Num45z3">
    <w:name w:val="WW8Num45z3"/>
    <w:uiPriority w:val="99"/>
  </w:style>
  <w:style w:type="character" w:customStyle="1" w:styleId="WW8Num45z4">
    <w:name w:val="WW8Num45z4"/>
    <w:uiPriority w:val="99"/>
  </w:style>
  <w:style w:type="character" w:customStyle="1" w:styleId="WW8Num45z5">
    <w:name w:val="WW8Num45z5"/>
    <w:uiPriority w:val="99"/>
  </w:style>
  <w:style w:type="character" w:customStyle="1" w:styleId="WW8Num45z6">
    <w:name w:val="WW8Num45z6"/>
    <w:uiPriority w:val="99"/>
  </w:style>
  <w:style w:type="character" w:customStyle="1" w:styleId="WW8Num45z7">
    <w:name w:val="WW8Num45z7"/>
    <w:uiPriority w:val="99"/>
  </w:style>
  <w:style w:type="character" w:customStyle="1" w:styleId="WW8Num45z8">
    <w:name w:val="WW8Num45z8"/>
    <w:uiPriority w:val="99"/>
  </w:style>
  <w:style w:type="character" w:customStyle="1" w:styleId="WW8Num46z0">
    <w:name w:val="WW8Num46z0"/>
    <w:uiPriority w:val="99"/>
    <w:rPr>
      <w:color w:val="000000"/>
    </w:rPr>
  </w:style>
  <w:style w:type="character" w:customStyle="1" w:styleId="WW8Num46z1">
    <w:name w:val="WW8Num46z1"/>
    <w:uiPriority w:val="99"/>
  </w:style>
  <w:style w:type="character" w:customStyle="1" w:styleId="WW8Num46z2">
    <w:name w:val="WW8Num46z2"/>
    <w:uiPriority w:val="99"/>
  </w:style>
  <w:style w:type="character" w:customStyle="1" w:styleId="WW8Num46z3">
    <w:name w:val="WW8Num46z3"/>
    <w:uiPriority w:val="99"/>
  </w:style>
  <w:style w:type="character" w:customStyle="1" w:styleId="WW8Num46z4">
    <w:name w:val="WW8Num46z4"/>
    <w:uiPriority w:val="99"/>
  </w:style>
  <w:style w:type="character" w:customStyle="1" w:styleId="WW8Num46z5">
    <w:name w:val="WW8Num46z5"/>
    <w:uiPriority w:val="99"/>
  </w:style>
  <w:style w:type="character" w:customStyle="1" w:styleId="WW8Num46z6">
    <w:name w:val="WW8Num46z6"/>
    <w:uiPriority w:val="99"/>
  </w:style>
  <w:style w:type="character" w:customStyle="1" w:styleId="WW8Num46z7">
    <w:name w:val="WW8Num46z7"/>
    <w:uiPriority w:val="99"/>
  </w:style>
  <w:style w:type="character" w:customStyle="1" w:styleId="WW8Num46z8">
    <w:name w:val="WW8Num46z8"/>
    <w:uiPriority w:val="99"/>
  </w:style>
  <w:style w:type="character" w:customStyle="1" w:styleId="WW8Num47z0">
    <w:name w:val="WW8Num47z0"/>
    <w:uiPriority w:val="99"/>
    <w:rPr>
      <w:color w:val="000000"/>
    </w:rPr>
  </w:style>
  <w:style w:type="character" w:customStyle="1" w:styleId="WW8Num47z1">
    <w:name w:val="WW8Num47z1"/>
    <w:uiPriority w:val="99"/>
  </w:style>
  <w:style w:type="character" w:customStyle="1" w:styleId="WW8Num47z2">
    <w:name w:val="WW8Num47z2"/>
    <w:uiPriority w:val="99"/>
  </w:style>
  <w:style w:type="character" w:customStyle="1" w:styleId="WW8Num47z3">
    <w:name w:val="WW8Num47z3"/>
    <w:uiPriority w:val="99"/>
  </w:style>
  <w:style w:type="character" w:customStyle="1" w:styleId="WW8Num47z4">
    <w:name w:val="WW8Num47z4"/>
    <w:uiPriority w:val="99"/>
  </w:style>
  <w:style w:type="character" w:customStyle="1" w:styleId="WW8Num47z5">
    <w:name w:val="WW8Num47z5"/>
    <w:uiPriority w:val="99"/>
  </w:style>
  <w:style w:type="character" w:customStyle="1" w:styleId="WW8Num47z6">
    <w:name w:val="WW8Num47z6"/>
    <w:uiPriority w:val="99"/>
  </w:style>
  <w:style w:type="character" w:customStyle="1" w:styleId="WW8Num47z7">
    <w:name w:val="WW8Num47z7"/>
    <w:uiPriority w:val="99"/>
  </w:style>
  <w:style w:type="character" w:customStyle="1" w:styleId="WW8Num47z8">
    <w:name w:val="WW8Num47z8"/>
    <w:uiPriority w:val="99"/>
  </w:style>
  <w:style w:type="character" w:customStyle="1" w:styleId="WW8Num48z0">
    <w:name w:val="WW8Num48z0"/>
    <w:uiPriority w:val="99"/>
    <w:rPr>
      <w:color w:val="000000"/>
    </w:rPr>
  </w:style>
  <w:style w:type="character" w:customStyle="1" w:styleId="WW8Num48z1">
    <w:name w:val="WW8Num48z1"/>
    <w:uiPriority w:val="99"/>
  </w:style>
  <w:style w:type="character" w:customStyle="1" w:styleId="WW8Num48z2">
    <w:name w:val="WW8Num48z2"/>
    <w:uiPriority w:val="99"/>
  </w:style>
  <w:style w:type="character" w:customStyle="1" w:styleId="WW8Num48z3">
    <w:name w:val="WW8Num48z3"/>
    <w:uiPriority w:val="99"/>
  </w:style>
  <w:style w:type="character" w:customStyle="1" w:styleId="WW8Num48z4">
    <w:name w:val="WW8Num48z4"/>
    <w:uiPriority w:val="99"/>
  </w:style>
  <w:style w:type="character" w:customStyle="1" w:styleId="WW8Num48z5">
    <w:name w:val="WW8Num48z5"/>
    <w:uiPriority w:val="99"/>
  </w:style>
  <w:style w:type="character" w:customStyle="1" w:styleId="WW8Num48z6">
    <w:name w:val="WW8Num48z6"/>
    <w:uiPriority w:val="99"/>
  </w:style>
  <w:style w:type="character" w:customStyle="1" w:styleId="WW8Num48z7">
    <w:name w:val="WW8Num48z7"/>
    <w:uiPriority w:val="99"/>
  </w:style>
  <w:style w:type="character" w:customStyle="1" w:styleId="WW8Num48z8">
    <w:name w:val="WW8Num48z8"/>
    <w:uiPriority w:val="99"/>
  </w:style>
  <w:style w:type="character" w:customStyle="1" w:styleId="WW8Num49z0">
    <w:name w:val="WW8Num49z0"/>
    <w:uiPriority w:val="99"/>
    <w:rPr>
      <w:color w:val="000000"/>
    </w:rPr>
  </w:style>
  <w:style w:type="character" w:customStyle="1" w:styleId="WW8Num49z1">
    <w:name w:val="WW8Num49z1"/>
    <w:uiPriority w:val="99"/>
  </w:style>
  <w:style w:type="character" w:customStyle="1" w:styleId="WW8Num49z2">
    <w:name w:val="WW8Num49z2"/>
    <w:uiPriority w:val="99"/>
  </w:style>
  <w:style w:type="character" w:customStyle="1" w:styleId="WW8Num49z3">
    <w:name w:val="WW8Num49z3"/>
    <w:uiPriority w:val="99"/>
  </w:style>
  <w:style w:type="character" w:customStyle="1" w:styleId="WW8Num49z4">
    <w:name w:val="WW8Num49z4"/>
    <w:uiPriority w:val="99"/>
  </w:style>
  <w:style w:type="character" w:customStyle="1" w:styleId="WW8Num49z5">
    <w:name w:val="WW8Num49z5"/>
    <w:uiPriority w:val="99"/>
  </w:style>
  <w:style w:type="character" w:customStyle="1" w:styleId="WW8Num49z6">
    <w:name w:val="WW8Num49z6"/>
    <w:uiPriority w:val="99"/>
  </w:style>
  <w:style w:type="character" w:customStyle="1" w:styleId="WW8Num49z7">
    <w:name w:val="WW8Num49z7"/>
    <w:uiPriority w:val="99"/>
  </w:style>
  <w:style w:type="character" w:customStyle="1" w:styleId="WW8Num49z8">
    <w:name w:val="WW8Num49z8"/>
    <w:uiPriority w:val="99"/>
  </w:style>
  <w:style w:type="character" w:customStyle="1" w:styleId="WW8Num50z0">
    <w:name w:val="WW8Num50z0"/>
    <w:uiPriority w:val="99"/>
    <w:rPr>
      <w:color w:val="000000"/>
    </w:rPr>
  </w:style>
  <w:style w:type="character" w:customStyle="1" w:styleId="WW8Num50z1">
    <w:name w:val="WW8Num50z1"/>
    <w:uiPriority w:val="99"/>
  </w:style>
  <w:style w:type="character" w:customStyle="1" w:styleId="WW8Num50z2">
    <w:name w:val="WW8Num50z2"/>
    <w:uiPriority w:val="99"/>
  </w:style>
  <w:style w:type="character" w:customStyle="1" w:styleId="WW8Num50z3">
    <w:name w:val="WW8Num50z3"/>
    <w:uiPriority w:val="99"/>
  </w:style>
  <w:style w:type="character" w:customStyle="1" w:styleId="WW8Num50z4">
    <w:name w:val="WW8Num50z4"/>
    <w:uiPriority w:val="99"/>
  </w:style>
  <w:style w:type="character" w:customStyle="1" w:styleId="WW8Num50z5">
    <w:name w:val="WW8Num50z5"/>
    <w:uiPriority w:val="99"/>
  </w:style>
  <w:style w:type="character" w:customStyle="1" w:styleId="WW8Num50z6">
    <w:name w:val="WW8Num50z6"/>
    <w:uiPriority w:val="99"/>
  </w:style>
  <w:style w:type="character" w:customStyle="1" w:styleId="WW8Num50z7">
    <w:name w:val="WW8Num50z7"/>
    <w:uiPriority w:val="99"/>
  </w:style>
  <w:style w:type="character" w:customStyle="1" w:styleId="WW8Num50z8">
    <w:name w:val="WW8Num50z8"/>
    <w:uiPriority w:val="99"/>
  </w:style>
  <w:style w:type="character" w:customStyle="1" w:styleId="WW8Num51z0">
    <w:name w:val="WW8Num51z0"/>
    <w:uiPriority w:val="99"/>
    <w:rPr>
      <w:color w:val="000000"/>
    </w:rPr>
  </w:style>
  <w:style w:type="character" w:customStyle="1" w:styleId="WW8Num51z1">
    <w:name w:val="WW8Num51z1"/>
    <w:uiPriority w:val="99"/>
  </w:style>
  <w:style w:type="character" w:customStyle="1" w:styleId="WW8Num51z2">
    <w:name w:val="WW8Num51z2"/>
    <w:uiPriority w:val="99"/>
  </w:style>
  <w:style w:type="character" w:customStyle="1" w:styleId="WW8Num51z3">
    <w:name w:val="WW8Num51z3"/>
    <w:uiPriority w:val="99"/>
  </w:style>
  <w:style w:type="character" w:customStyle="1" w:styleId="WW8Num51z4">
    <w:name w:val="WW8Num51z4"/>
    <w:uiPriority w:val="99"/>
  </w:style>
  <w:style w:type="character" w:customStyle="1" w:styleId="WW8Num51z5">
    <w:name w:val="WW8Num51z5"/>
    <w:uiPriority w:val="99"/>
  </w:style>
  <w:style w:type="character" w:customStyle="1" w:styleId="WW8Num51z6">
    <w:name w:val="WW8Num51z6"/>
    <w:uiPriority w:val="99"/>
  </w:style>
  <w:style w:type="character" w:customStyle="1" w:styleId="WW8Num51z7">
    <w:name w:val="WW8Num51z7"/>
    <w:uiPriority w:val="99"/>
  </w:style>
  <w:style w:type="character" w:customStyle="1" w:styleId="WW8Num51z8">
    <w:name w:val="WW8Num51z8"/>
    <w:uiPriority w:val="99"/>
  </w:style>
  <w:style w:type="character" w:customStyle="1" w:styleId="WW8Num52z0">
    <w:name w:val="WW8Num52z0"/>
    <w:uiPriority w:val="99"/>
  </w:style>
  <w:style w:type="character" w:customStyle="1" w:styleId="WW8Num52z1">
    <w:name w:val="WW8Num52z1"/>
    <w:uiPriority w:val="99"/>
  </w:style>
  <w:style w:type="character" w:customStyle="1" w:styleId="WW8Num52z2">
    <w:name w:val="WW8Num52z2"/>
    <w:uiPriority w:val="99"/>
  </w:style>
  <w:style w:type="character" w:customStyle="1" w:styleId="WW8Num52z3">
    <w:name w:val="WW8Num52z3"/>
    <w:uiPriority w:val="99"/>
  </w:style>
  <w:style w:type="character" w:customStyle="1" w:styleId="WW8Num52z4">
    <w:name w:val="WW8Num52z4"/>
    <w:uiPriority w:val="99"/>
  </w:style>
  <w:style w:type="character" w:customStyle="1" w:styleId="WW8Num52z5">
    <w:name w:val="WW8Num52z5"/>
    <w:uiPriority w:val="99"/>
  </w:style>
  <w:style w:type="character" w:customStyle="1" w:styleId="WW8Num52z6">
    <w:name w:val="WW8Num52z6"/>
    <w:uiPriority w:val="99"/>
  </w:style>
  <w:style w:type="character" w:customStyle="1" w:styleId="WW8Num52z7">
    <w:name w:val="WW8Num52z7"/>
    <w:uiPriority w:val="99"/>
  </w:style>
  <w:style w:type="character" w:customStyle="1" w:styleId="WW8Num52z8">
    <w:name w:val="WW8Num52z8"/>
    <w:uiPriority w:val="99"/>
  </w:style>
  <w:style w:type="character" w:customStyle="1" w:styleId="WW8Num53z0">
    <w:name w:val="WW8Num53z0"/>
    <w:uiPriority w:val="99"/>
    <w:rPr>
      <w:rFonts w:eastAsia="Times New Roman"/>
    </w:rPr>
  </w:style>
  <w:style w:type="character" w:customStyle="1" w:styleId="WW8Num53z1">
    <w:name w:val="WW8Num53z1"/>
    <w:uiPriority w:val="99"/>
  </w:style>
  <w:style w:type="character" w:customStyle="1" w:styleId="WW8Num53z2">
    <w:name w:val="WW8Num53z2"/>
    <w:uiPriority w:val="99"/>
  </w:style>
  <w:style w:type="character" w:customStyle="1" w:styleId="WW8Num53z3">
    <w:name w:val="WW8Num53z3"/>
    <w:uiPriority w:val="99"/>
  </w:style>
  <w:style w:type="character" w:customStyle="1" w:styleId="WW8Num53z4">
    <w:name w:val="WW8Num53z4"/>
    <w:uiPriority w:val="99"/>
  </w:style>
  <w:style w:type="character" w:customStyle="1" w:styleId="WW8Num53z5">
    <w:name w:val="WW8Num53z5"/>
    <w:uiPriority w:val="99"/>
  </w:style>
  <w:style w:type="character" w:customStyle="1" w:styleId="WW8Num53z6">
    <w:name w:val="WW8Num53z6"/>
    <w:uiPriority w:val="99"/>
  </w:style>
  <w:style w:type="character" w:customStyle="1" w:styleId="WW8Num53z7">
    <w:name w:val="WW8Num53z7"/>
    <w:uiPriority w:val="99"/>
  </w:style>
  <w:style w:type="character" w:customStyle="1" w:styleId="WW8Num53z8">
    <w:name w:val="WW8Num53z8"/>
    <w:uiPriority w:val="99"/>
  </w:style>
  <w:style w:type="character" w:customStyle="1" w:styleId="WW8Num54z0">
    <w:name w:val="WW8Num54z0"/>
    <w:uiPriority w:val="99"/>
    <w:rPr>
      <w:rFonts w:ascii="Times New Roman" w:eastAsia="Times New Roman" w:cs="Times New Roman"/>
      <w:color w:val="000000"/>
    </w:rPr>
  </w:style>
  <w:style w:type="character" w:customStyle="1" w:styleId="WW8Num54z1">
    <w:name w:val="WW8Num54z1"/>
    <w:uiPriority w:val="99"/>
  </w:style>
  <w:style w:type="character" w:customStyle="1" w:styleId="WW8Num54z2">
    <w:name w:val="WW8Num54z2"/>
    <w:uiPriority w:val="99"/>
  </w:style>
  <w:style w:type="character" w:customStyle="1" w:styleId="WW8Num54z3">
    <w:name w:val="WW8Num54z3"/>
    <w:uiPriority w:val="99"/>
  </w:style>
  <w:style w:type="character" w:customStyle="1" w:styleId="WW8Num54z4">
    <w:name w:val="WW8Num54z4"/>
    <w:uiPriority w:val="99"/>
  </w:style>
  <w:style w:type="character" w:customStyle="1" w:styleId="WW8Num54z5">
    <w:name w:val="WW8Num54z5"/>
    <w:uiPriority w:val="99"/>
  </w:style>
  <w:style w:type="character" w:customStyle="1" w:styleId="WW8Num54z6">
    <w:name w:val="WW8Num54z6"/>
    <w:uiPriority w:val="99"/>
  </w:style>
  <w:style w:type="character" w:customStyle="1" w:styleId="WW8Num54z7">
    <w:name w:val="WW8Num54z7"/>
    <w:uiPriority w:val="99"/>
  </w:style>
  <w:style w:type="character" w:customStyle="1" w:styleId="WW8Num54z8">
    <w:name w:val="WW8Num54z8"/>
    <w:uiPriority w:val="99"/>
  </w:style>
  <w:style w:type="character" w:customStyle="1" w:styleId="WW8Num55z0">
    <w:name w:val="WW8Num55z0"/>
    <w:uiPriority w:val="99"/>
    <w:rPr>
      <w:color w:val="000000"/>
    </w:rPr>
  </w:style>
  <w:style w:type="character" w:customStyle="1" w:styleId="WW8Num55z1">
    <w:name w:val="WW8Num55z1"/>
    <w:uiPriority w:val="99"/>
  </w:style>
  <w:style w:type="character" w:customStyle="1" w:styleId="WW8Num55z2">
    <w:name w:val="WW8Num55z2"/>
    <w:uiPriority w:val="99"/>
  </w:style>
  <w:style w:type="character" w:customStyle="1" w:styleId="WW8Num55z3">
    <w:name w:val="WW8Num55z3"/>
    <w:uiPriority w:val="99"/>
  </w:style>
  <w:style w:type="character" w:customStyle="1" w:styleId="WW8Num55z4">
    <w:name w:val="WW8Num55z4"/>
    <w:uiPriority w:val="99"/>
  </w:style>
  <w:style w:type="character" w:customStyle="1" w:styleId="WW8Num55z5">
    <w:name w:val="WW8Num55z5"/>
    <w:uiPriority w:val="99"/>
  </w:style>
  <w:style w:type="character" w:customStyle="1" w:styleId="WW8Num55z6">
    <w:name w:val="WW8Num55z6"/>
    <w:uiPriority w:val="99"/>
  </w:style>
  <w:style w:type="character" w:customStyle="1" w:styleId="WW8Num55z7">
    <w:name w:val="WW8Num55z7"/>
    <w:uiPriority w:val="99"/>
  </w:style>
  <w:style w:type="character" w:customStyle="1" w:styleId="WW8Num55z8">
    <w:name w:val="WW8Num55z8"/>
    <w:uiPriority w:val="99"/>
  </w:style>
  <w:style w:type="character" w:customStyle="1" w:styleId="WW8Num56z0">
    <w:name w:val="WW8Num56z0"/>
    <w:uiPriority w:val="99"/>
  </w:style>
  <w:style w:type="character" w:customStyle="1" w:styleId="WW8Num56z1">
    <w:name w:val="WW8Num56z1"/>
    <w:uiPriority w:val="99"/>
  </w:style>
  <w:style w:type="character" w:customStyle="1" w:styleId="WW8Num56z2">
    <w:name w:val="WW8Num56z2"/>
    <w:uiPriority w:val="99"/>
  </w:style>
  <w:style w:type="character" w:customStyle="1" w:styleId="WW8Num56z3">
    <w:name w:val="WW8Num56z3"/>
    <w:uiPriority w:val="99"/>
  </w:style>
  <w:style w:type="character" w:customStyle="1" w:styleId="WW8Num56z4">
    <w:name w:val="WW8Num56z4"/>
    <w:uiPriority w:val="99"/>
  </w:style>
  <w:style w:type="character" w:customStyle="1" w:styleId="WW8Num56z5">
    <w:name w:val="WW8Num56z5"/>
    <w:uiPriority w:val="99"/>
  </w:style>
  <w:style w:type="character" w:customStyle="1" w:styleId="WW8Num56z6">
    <w:name w:val="WW8Num56z6"/>
    <w:uiPriority w:val="99"/>
  </w:style>
  <w:style w:type="character" w:customStyle="1" w:styleId="WW8Num56z7">
    <w:name w:val="WW8Num56z7"/>
    <w:uiPriority w:val="99"/>
  </w:style>
  <w:style w:type="character" w:customStyle="1" w:styleId="WW8Num56z8">
    <w:name w:val="WW8Num56z8"/>
    <w:uiPriority w:val="99"/>
  </w:style>
  <w:style w:type="character" w:customStyle="1" w:styleId="WW8Num57z0">
    <w:name w:val="WW8Num57z0"/>
    <w:uiPriority w:val="99"/>
    <w:rPr>
      <w:rFonts w:ascii="Times New Roman" w:eastAsia="Times New Roman" w:cs="Times New Roman"/>
    </w:rPr>
  </w:style>
  <w:style w:type="character" w:customStyle="1" w:styleId="WW8Num57z1">
    <w:name w:val="WW8Num57z1"/>
    <w:uiPriority w:val="99"/>
  </w:style>
  <w:style w:type="character" w:customStyle="1" w:styleId="WW8Num57z2">
    <w:name w:val="WW8Num57z2"/>
    <w:uiPriority w:val="99"/>
  </w:style>
  <w:style w:type="character" w:customStyle="1" w:styleId="WW8Num57z3">
    <w:name w:val="WW8Num57z3"/>
    <w:uiPriority w:val="99"/>
  </w:style>
  <w:style w:type="character" w:customStyle="1" w:styleId="WW8Num57z4">
    <w:name w:val="WW8Num57z4"/>
    <w:uiPriority w:val="99"/>
  </w:style>
  <w:style w:type="character" w:customStyle="1" w:styleId="WW8Num57z5">
    <w:name w:val="WW8Num57z5"/>
    <w:uiPriority w:val="99"/>
  </w:style>
  <w:style w:type="character" w:customStyle="1" w:styleId="WW8Num57z6">
    <w:name w:val="WW8Num57z6"/>
    <w:uiPriority w:val="99"/>
  </w:style>
  <w:style w:type="character" w:customStyle="1" w:styleId="WW8Num57z7">
    <w:name w:val="WW8Num57z7"/>
    <w:uiPriority w:val="99"/>
  </w:style>
  <w:style w:type="character" w:customStyle="1" w:styleId="WW8Num57z8">
    <w:name w:val="WW8Num57z8"/>
    <w:uiPriority w:val="99"/>
  </w:style>
  <w:style w:type="character" w:customStyle="1" w:styleId="WW8Num58z0">
    <w:name w:val="WW8Num58z0"/>
    <w:uiPriority w:val="99"/>
    <w:rPr>
      <w:color w:val="000000"/>
    </w:rPr>
  </w:style>
  <w:style w:type="character" w:customStyle="1" w:styleId="WW8Num58z1">
    <w:name w:val="WW8Num58z1"/>
    <w:uiPriority w:val="99"/>
  </w:style>
  <w:style w:type="character" w:customStyle="1" w:styleId="WW8Num58z2">
    <w:name w:val="WW8Num58z2"/>
    <w:uiPriority w:val="99"/>
  </w:style>
  <w:style w:type="character" w:customStyle="1" w:styleId="WW8Num58z3">
    <w:name w:val="WW8Num58z3"/>
    <w:uiPriority w:val="99"/>
  </w:style>
  <w:style w:type="character" w:customStyle="1" w:styleId="WW8Num58z4">
    <w:name w:val="WW8Num58z4"/>
    <w:uiPriority w:val="99"/>
  </w:style>
  <w:style w:type="character" w:customStyle="1" w:styleId="WW8Num58z5">
    <w:name w:val="WW8Num58z5"/>
    <w:uiPriority w:val="99"/>
  </w:style>
  <w:style w:type="character" w:customStyle="1" w:styleId="WW8Num58z6">
    <w:name w:val="WW8Num58z6"/>
    <w:uiPriority w:val="99"/>
  </w:style>
  <w:style w:type="character" w:customStyle="1" w:styleId="WW8Num58z7">
    <w:name w:val="WW8Num58z7"/>
    <w:uiPriority w:val="99"/>
  </w:style>
  <w:style w:type="character" w:customStyle="1" w:styleId="WW8Num58z8">
    <w:name w:val="WW8Num58z8"/>
    <w:uiPriority w:val="99"/>
  </w:style>
  <w:style w:type="character" w:customStyle="1" w:styleId="WW8Num59z0">
    <w:name w:val="WW8Num59z0"/>
    <w:uiPriority w:val="99"/>
  </w:style>
  <w:style w:type="character" w:customStyle="1" w:styleId="WW8Num59z1">
    <w:name w:val="WW8Num59z1"/>
    <w:uiPriority w:val="99"/>
  </w:style>
  <w:style w:type="character" w:customStyle="1" w:styleId="WW8Num59z2">
    <w:name w:val="WW8Num59z2"/>
    <w:uiPriority w:val="99"/>
  </w:style>
  <w:style w:type="character" w:customStyle="1" w:styleId="WW8Num59z3">
    <w:name w:val="WW8Num59z3"/>
    <w:uiPriority w:val="99"/>
  </w:style>
  <w:style w:type="character" w:customStyle="1" w:styleId="WW8Num59z4">
    <w:name w:val="WW8Num59z4"/>
    <w:uiPriority w:val="99"/>
  </w:style>
  <w:style w:type="character" w:customStyle="1" w:styleId="WW8Num59z5">
    <w:name w:val="WW8Num59z5"/>
    <w:uiPriority w:val="99"/>
  </w:style>
  <w:style w:type="character" w:customStyle="1" w:styleId="WW8Num59z6">
    <w:name w:val="WW8Num59z6"/>
    <w:uiPriority w:val="99"/>
  </w:style>
  <w:style w:type="character" w:customStyle="1" w:styleId="WW8Num59z7">
    <w:name w:val="WW8Num59z7"/>
    <w:uiPriority w:val="99"/>
  </w:style>
  <w:style w:type="character" w:customStyle="1" w:styleId="WW8Num59z8">
    <w:name w:val="WW8Num59z8"/>
    <w:uiPriority w:val="99"/>
  </w:style>
  <w:style w:type="character" w:customStyle="1" w:styleId="WW8Num60z0">
    <w:name w:val="WW8Num60z0"/>
    <w:uiPriority w:val="99"/>
    <w:rPr>
      <w:color w:val="000000"/>
    </w:rPr>
  </w:style>
  <w:style w:type="character" w:customStyle="1" w:styleId="WW8Num60z1">
    <w:name w:val="WW8Num60z1"/>
    <w:uiPriority w:val="99"/>
  </w:style>
  <w:style w:type="character" w:customStyle="1" w:styleId="WW8Num60z2">
    <w:name w:val="WW8Num60z2"/>
    <w:uiPriority w:val="99"/>
  </w:style>
  <w:style w:type="character" w:customStyle="1" w:styleId="WW8Num60z3">
    <w:name w:val="WW8Num60z3"/>
    <w:uiPriority w:val="99"/>
  </w:style>
  <w:style w:type="character" w:customStyle="1" w:styleId="WW8Num60z4">
    <w:name w:val="WW8Num60z4"/>
    <w:uiPriority w:val="99"/>
  </w:style>
  <w:style w:type="character" w:customStyle="1" w:styleId="WW8Num60z5">
    <w:name w:val="WW8Num60z5"/>
    <w:uiPriority w:val="99"/>
  </w:style>
  <w:style w:type="character" w:customStyle="1" w:styleId="WW8Num60z6">
    <w:name w:val="WW8Num60z6"/>
    <w:uiPriority w:val="99"/>
  </w:style>
  <w:style w:type="character" w:customStyle="1" w:styleId="WW8Num60z7">
    <w:name w:val="WW8Num60z7"/>
    <w:uiPriority w:val="99"/>
  </w:style>
  <w:style w:type="character" w:customStyle="1" w:styleId="WW8Num60z8">
    <w:name w:val="WW8Num60z8"/>
    <w:uiPriority w:val="99"/>
  </w:style>
  <w:style w:type="character" w:customStyle="1" w:styleId="WW8Num61z0">
    <w:name w:val="WW8Num61z0"/>
    <w:uiPriority w:val="99"/>
    <w:rPr>
      <w:color w:val="000000"/>
    </w:rPr>
  </w:style>
  <w:style w:type="character" w:customStyle="1" w:styleId="WW8Num61z1">
    <w:name w:val="WW8Num61z1"/>
    <w:uiPriority w:val="99"/>
  </w:style>
  <w:style w:type="character" w:customStyle="1" w:styleId="WW8Num61z2">
    <w:name w:val="WW8Num61z2"/>
    <w:uiPriority w:val="99"/>
  </w:style>
  <w:style w:type="character" w:customStyle="1" w:styleId="WW8Num61z3">
    <w:name w:val="WW8Num61z3"/>
    <w:uiPriority w:val="99"/>
  </w:style>
  <w:style w:type="character" w:customStyle="1" w:styleId="WW8Num61z4">
    <w:name w:val="WW8Num61z4"/>
    <w:uiPriority w:val="99"/>
  </w:style>
  <w:style w:type="character" w:customStyle="1" w:styleId="WW8Num61z5">
    <w:name w:val="WW8Num61z5"/>
    <w:uiPriority w:val="99"/>
  </w:style>
  <w:style w:type="character" w:customStyle="1" w:styleId="WW8Num61z6">
    <w:name w:val="WW8Num61z6"/>
    <w:uiPriority w:val="99"/>
  </w:style>
  <w:style w:type="character" w:customStyle="1" w:styleId="WW8Num61z7">
    <w:name w:val="WW8Num61z7"/>
    <w:uiPriority w:val="99"/>
  </w:style>
  <w:style w:type="character" w:customStyle="1" w:styleId="WW8Num61z8">
    <w:name w:val="WW8Num61z8"/>
    <w:uiPriority w:val="99"/>
  </w:style>
  <w:style w:type="character" w:customStyle="1" w:styleId="WW8Num62z0">
    <w:name w:val="WW8Num62z0"/>
    <w:uiPriority w:val="99"/>
  </w:style>
  <w:style w:type="character" w:customStyle="1" w:styleId="WW8Num62z1">
    <w:name w:val="WW8Num62z1"/>
    <w:uiPriority w:val="99"/>
  </w:style>
  <w:style w:type="character" w:customStyle="1" w:styleId="WW8Num62z2">
    <w:name w:val="WW8Num62z2"/>
    <w:uiPriority w:val="99"/>
  </w:style>
  <w:style w:type="character" w:customStyle="1" w:styleId="WW8Num62z3">
    <w:name w:val="WW8Num62z3"/>
    <w:uiPriority w:val="99"/>
  </w:style>
  <w:style w:type="character" w:customStyle="1" w:styleId="WW8Num62z4">
    <w:name w:val="WW8Num62z4"/>
    <w:uiPriority w:val="99"/>
  </w:style>
  <w:style w:type="character" w:customStyle="1" w:styleId="WW8Num62z5">
    <w:name w:val="WW8Num62z5"/>
    <w:uiPriority w:val="99"/>
  </w:style>
  <w:style w:type="character" w:customStyle="1" w:styleId="WW8Num62z6">
    <w:name w:val="WW8Num62z6"/>
    <w:uiPriority w:val="99"/>
  </w:style>
  <w:style w:type="character" w:customStyle="1" w:styleId="WW8Num62z7">
    <w:name w:val="WW8Num62z7"/>
    <w:uiPriority w:val="99"/>
  </w:style>
  <w:style w:type="character" w:customStyle="1" w:styleId="WW8Num62z8">
    <w:name w:val="WW8Num62z8"/>
    <w:uiPriority w:val="99"/>
  </w:style>
  <w:style w:type="character" w:customStyle="1" w:styleId="WW8Num63z0">
    <w:name w:val="WW8Num63z0"/>
    <w:uiPriority w:val="99"/>
    <w:rPr>
      <w:rFonts w:ascii="Times New Roman" w:eastAsia="Times New Roman" w:cs="Times New Roman"/>
      <w:color w:val="000000"/>
    </w:rPr>
  </w:style>
  <w:style w:type="character" w:customStyle="1" w:styleId="WW8Num63z1">
    <w:name w:val="WW8Num63z1"/>
    <w:uiPriority w:val="99"/>
  </w:style>
  <w:style w:type="character" w:customStyle="1" w:styleId="WW8Num63z2">
    <w:name w:val="WW8Num63z2"/>
    <w:uiPriority w:val="99"/>
  </w:style>
  <w:style w:type="character" w:customStyle="1" w:styleId="WW8Num63z3">
    <w:name w:val="WW8Num63z3"/>
    <w:uiPriority w:val="99"/>
  </w:style>
  <w:style w:type="character" w:customStyle="1" w:styleId="WW8Num63z4">
    <w:name w:val="WW8Num63z4"/>
    <w:uiPriority w:val="99"/>
  </w:style>
  <w:style w:type="character" w:customStyle="1" w:styleId="WW8Num63z5">
    <w:name w:val="WW8Num63z5"/>
    <w:uiPriority w:val="99"/>
  </w:style>
  <w:style w:type="character" w:customStyle="1" w:styleId="WW8Num63z6">
    <w:name w:val="WW8Num63z6"/>
    <w:uiPriority w:val="99"/>
  </w:style>
  <w:style w:type="character" w:customStyle="1" w:styleId="WW8Num63z7">
    <w:name w:val="WW8Num63z7"/>
    <w:uiPriority w:val="99"/>
  </w:style>
  <w:style w:type="character" w:customStyle="1" w:styleId="WW8Num63z8">
    <w:name w:val="WW8Num63z8"/>
    <w:uiPriority w:val="99"/>
  </w:style>
  <w:style w:type="character" w:customStyle="1" w:styleId="WW8Num64z0">
    <w:name w:val="WW8Num64z0"/>
    <w:uiPriority w:val="99"/>
  </w:style>
  <w:style w:type="character" w:customStyle="1" w:styleId="WW8Num64z1">
    <w:name w:val="WW8Num64z1"/>
    <w:uiPriority w:val="99"/>
  </w:style>
  <w:style w:type="character" w:customStyle="1" w:styleId="WW8Num64z2">
    <w:name w:val="WW8Num64z2"/>
    <w:uiPriority w:val="99"/>
  </w:style>
  <w:style w:type="character" w:customStyle="1" w:styleId="WW8Num64z3">
    <w:name w:val="WW8Num64z3"/>
    <w:uiPriority w:val="99"/>
  </w:style>
  <w:style w:type="character" w:customStyle="1" w:styleId="WW8Num64z4">
    <w:name w:val="WW8Num64z4"/>
    <w:uiPriority w:val="99"/>
  </w:style>
  <w:style w:type="character" w:customStyle="1" w:styleId="WW8Num64z5">
    <w:name w:val="WW8Num64z5"/>
    <w:uiPriority w:val="99"/>
  </w:style>
  <w:style w:type="character" w:customStyle="1" w:styleId="WW8Num64z6">
    <w:name w:val="WW8Num64z6"/>
    <w:uiPriority w:val="99"/>
  </w:style>
  <w:style w:type="character" w:customStyle="1" w:styleId="WW8Num64z7">
    <w:name w:val="WW8Num64z7"/>
    <w:uiPriority w:val="99"/>
  </w:style>
  <w:style w:type="character" w:customStyle="1" w:styleId="WW8Num64z8">
    <w:name w:val="WW8Num64z8"/>
    <w:uiPriority w:val="99"/>
  </w:style>
  <w:style w:type="character" w:customStyle="1" w:styleId="WW8Num65z0">
    <w:name w:val="WW8Num65z0"/>
    <w:uiPriority w:val="99"/>
  </w:style>
  <w:style w:type="character" w:customStyle="1" w:styleId="WW8Num65z1">
    <w:name w:val="WW8Num65z1"/>
    <w:uiPriority w:val="99"/>
  </w:style>
  <w:style w:type="character" w:customStyle="1" w:styleId="WW8Num65z2">
    <w:name w:val="WW8Num65z2"/>
    <w:uiPriority w:val="99"/>
  </w:style>
  <w:style w:type="character" w:customStyle="1" w:styleId="WW8Num65z3">
    <w:name w:val="WW8Num65z3"/>
    <w:uiPriority w:val="99"/>
  </w:style>
  <w:style w:type="character" w:customStyle="1" w:styleId="WW8Num65z4">
    <w:name w:val="WW8Num65z4"/>
    <w:uiPriority w:val="99"/>
  </w:style>
  <w:style w:type="character" w:customStyle="1" w:styleId="WW8Num65z5">
    <w:name w:val="WW8Num65z5"/>
    <w:uiPriority w:val="99"/>
  </w:style>
  <w:style w:type="character" w:customStyle="1" w:styleId="WW8Num65z6">
    <w:name w:val="WW8Num65z6"/>
    <w:uiPriority w:val="99"/>
  </w:style>
  <w:style w:type="character" w:customStyle="1" w:styleId="WW8Num65z7">
    <w:name w:val="WW8Num65z7"/>
    <w:uiPriority w:val="99"/>
  </w:style>
  <w:style w:type="character" w:customStyle="1" w:styleId="WW8Num65z8">
    <w:name w:val="WW8Num65z8"/>
    <w:uiPriority w:val="99"/>
  </w:style>
  <w:style w:type="character" w:customStyle="1" w:styleId="WW8Num66z0">
    <w:name w:val="WW8Num66z0"/>
    <w:uiPriority w:val="99"/>
  </w:style>
  <w:style w:type="character" w:customStyle="1" w:styleId="WW8Num66z1">
    <w:name w:val="WW8Num66z1"/>
    <w:uiPriority w:val="99"/>
  </w:style>
  <w:style w:type="character" w:customStyle="1" w:styleId="WW8Num66z2">
    <w:name w:val="WW8Num66z2"/>
    <w:uiPriority w:val="99"/>
  </w:style>
  <w:style w:type="character" w:customStyle="1" w:styleId="WW8Num66z3">
    <w:name w:val="WW8Num66z3"/>
    <w:uiPriority w:val="99"/>
  </w:style>
  <w:style w:type="character" w:customStyle="1" w:styleId="WW8Num66z4">
    <w:name w:val="WW8Num66z4"/>
    <w:uiPriority w:val="99"/>
  </w:style>
  <w:style w:type="character" w:customStyle="1" w:styleId="WW8Num66z5">
    <w:name w:val="WW8Num66z5"/>
    <w:uiPriority w:val="99"/>
  </w:style>
  <w:style w:type="character" w:customStyle="1" w:styleId="WW8Num66z6">
    <w:name w:val="WW8Num66z6"/>
    <w:uiPriority w:val="99"/>
  </w:style>
  <w:style w:type="character" w:customStyle="1" w:styleId="WW8Num66z7">
    <w:name w:val="WW8Num66z7"/>
    <w:uiPriority w:val="99"/>
  </w:style>
  <w:style w:type="character" w:customStyle="1" w:styleId="WW8Num66z8">
    <w:name w:val="WW8Num66z8"/>
    <w:uiPriority w:val="99"/>
  </w:style>
  <w:style w:type="character" w:customStyle="1" w:styleId="WW8Num67z0">
    <w:name w:val="WW8Num67z0"/>
    <w:uiPriority w:val="99"/>
  </w:style>
  <w:style w:type="character" w:customStyle="1" w:styleId="WW8Num67z1">
    <w:name w:val="WW8Num67z1"/>
    <w:uiPriority w:val="99"/>
  </w:style>
  <w:style w:type="character" w:customStyle="1" w:styleId="WW8Num67z2">
    <w:name w:val="WW8Num67z2"/>
    <w:uiPriority w:val="99"/>
  </w:style>
  <w:style w:type="character" w:customStyle="1" w:styleId="WW8Num67z3">
    <w:name w:val="WW8Num67z3"/>
    <w:uiPriority w:val="99"/>
  </w:style>
  <w:style w:type="character" w:customStyle="1" w:styleId="WW8Num67z4">
    <w:name w:val="WW8Num67z4"/>
    <w:uiPriority w:val="99"/>
  </w:style>
  <w:style w:type="character" w:customStyle="1" w:styleId="WW8Num67z5">
    <w:name w:val="WW8Num67z5"/>
    <w:uiPriority w:val="99"/>
  </w:style>
  <w:style w:type="character" w:customStyle="1" w:styleId="WW8Num67z6">
    <w:name w:val="WW8Num67z6"/>
    <w:uiPriority w:val="99"/>
  </w:style>
  <w:style w:type="character" w:customStyle="1" w:styleId="WW8Num67z7">
    <w:name w:val="WW8Num67z7"/>
    <w:uiPriority w:val="99"/>
  </w:style>
  <w:style w:type="character" w:customStyle="1" w:styleId="WW8Num67z8">
    <w:name w:val="WW8Num67z8"/>
    <w:uiPriority w:val="99"/>
  </w:style>
  <w:style w:type="character" w:customStyle="1" w:styleId="WW8Num68z0">
    <w:name w:val="WW8Num68z0"/>
    <w:uiPriority w:val="99"/>
    <w:rPr>
      <w:color w:val="000000"/>
    </w:rPr>
  </w:style>
  <w:style w:type="character" w:customStyle="1" w:styleId="WW8Num68z1">
    <w:name w:val="WW8Num68z1"/>
    <w:uiPriority w:val="99"/>
  </w:style>
  <w:style w:type="character" w:customStyle="1" w:styleId="WW8Num68z2">
    <w:name w:val="WW8Num68z2"/>
    <w:uiPriority w:val="99"/>
  </w:style>
  <w:style w:type="character" w:customStyle="1" w:styleId="WW8Num68z3">
    <w:name w:val="WW8Num68z3"/>
    <w:uiPriority w:val="99"/>
  </w:style>
  <w:style w:type="character" w:customStyle="1" w:styleId="WW8Num68z4">
    <w:name w:val="WW8Num68z4"/>
    <w:uiPriority w:val="99"/>
  </w:style>
  <w:style w:type="character" w:customStyle="1" w:styleId="WW8Num68z5">
    <w:name w:val="WW8Num68z5"/>
    <w:uiPriority w:val="99"/>
  </w:style>
  <w:style w:type="character" w:customStyle="1" w:styleId="WW8Num68z6">
    <w:name w:val="WW8Num68z6"/>
    <w:uiPriority w:val="99"/>
  </w:style>
  <w:style w:type="character" w:customStyle="1" w:styleId="WW8Num68z7">
    <w:name w:val="WW8Num68z7"/>
    <w:uiPriority w:val="99"/>
  </w:style>
  <w:style w:type="character" w:customStyle="1" w:styleId="WW8Num68z8">
    <w:name w:val="WW8Num68z8"/>
    <w:uiPriority w:val="99"/>
  </w:style>
  <w:style w:type="character" w:customStyle="1" w:styleId="WW8Num69z0">
    <w:name w:val="WW8Num69z0"/>
    <w:uiPriority w:val="99"/>
    <w:rPr>
      <w:b/>
      <w:bCs/>
      <w:color w:val="000000"/>
    </w:rPr>
  </w:style>
  <w:style w:type="character" w:customStyle="1" w:styleId="WW8Num69z1">
    <w:name w:val="WW8Num69z1"/>
    <w:uiPriority w:val="99"/>
  </w:style>
  <w:style w:type="character" w:customStyle="1" w:styleId="WW8Num69z2">
    <w:name w:val="WW8Num69z2"/>
    <w:uiPriority w:val="99"/>
  </w:style>
  <w:style w:type="character" w:customStyle="1" w:styleId="WW8Num69z3">
    <w:name w:val="WW8Num69z3"/>
    <w:uiPriority w:val="99"/>
  </w:style>
  <w:style w:type="character" w:customStyle="1" w:styleId="WW8Num69z4">
    <w:name w:val="WW8Num69z4"/>
    <w:uiPriority w:val="99"/>
  </w:style>
  <w:style w:type="character" w:customStyle="1" w:styleId="WW8Num69z5">
    <w:name w:val="WW8Num69z5"/>
    <w:uiPriority w:val="99"/>
  </w:style>
  <w:style w:type="character" w:customStyle="1" w:styleId="WW8Num69z6">
    <w:name w:val="WW8Num69z6"/>
    <w:uiPriority w:val="99"/>
  </w:style>
  <w:style w:type="character" w:customStyle="1" w:styleId="WW8Num69z7">
    <w:name w:val="WW8Num69z7"/>
    <w:uiPriority w:val="99"/>
  </w:style>
  <w:style w:type="character" w:customStyle="1" w:styleId="WW8Num69z8">
    <w:name w:val="WW8Num69z8"/>
    <w:uiPriority w:val="99"/>
  </w:style>
  <w:style w:type="character" w:customStyle="1" w:styleId="WW8Num70z0">
    <w:name w:val="WW8Num70z0"/>
    <w:uiPriority w:val="99"/>
    <w:rPr>
      <w:b/>
      <w:bCs/>
      <w:color w:val="000000"/>
    </w:rPr>
  </w:style>
  <w:style w:type="character" w:customStyle="1" w:styleId="WW8Num70z1">
    <w:name w:val="WW8Num70z1"/>
    <w:uiPriority w:val="99"/>
  </w:style>
  <w:style w:type="character" w:customStyle="1" w:styleId="WW8Num70z2">
    <w:name w:val="WW8Num70z2"/>
    <w:uiPriority w:val="99"/>
  </w:style>
  <w:style w:type="character" w:customStyle="1" w:styleId="WW8Num70z3">
    <w:name w:val="WW8Num70z3"/>
    <w:uiPriority w:val="99"/>
  </w:style>
  <w:style w:type="character" w:customStyle="1" w:styleId="WW8Num70z4">
    <w:name w:val="WW8Num70z4"/>
    <w:uiPriority w:val="99"/>
  </w:style>
  <w:style w:type="character" w:customStyle="1" w:styleId="WW8Num70z5">
    <w:name w:val="WW8Num70z5"/>
    <w:uiPriority w:val="99"/>
  </w:style>
  <w:style w:type="character" w:customStyle="1" w:styleId="WW8Num70z6">
    <w:name w:val="WW8Num70z6"/>
    <w:uiPriority w:val="99"/>
  </w:style>
  <w:style w:type="character" w:customStyle="1" w:styleId="WW8Num70z7">
    <w:name w:val="WW8Num70z7"/>
    <w:uiPriority w:val="99"/>
  </w:style>
  <w:style w:type="character" w:customStyle="1" w:styleId="WW8Num70z8">
    <w:name w:val="WW8Num70z8"/>
    <w:uiPriority w:val="99"/>
  </w:style>
  <w:style w:type="character" w:customStyle="1" w:styleId="WW8Num71z0">
    <w:name w:val="WW8Num71z0"/>
    <w:uiPriority w:val="99"/>
    <w:rPr>
      <w:color w:val="000000"/>
    </w:rPr>
  </w:style>
  <w:style w:type="character" w:customStyle="1" w:styleId="WW8Num71z1">
    <w:name w:val="WW8Num71z1"/>
    <w:uiPriority w:val="99"/>
  </w:style>
  <w:style w:type="character" w:customStyle="1" w:styleId="WW8Num71z2">
    <w:name w:val="WW8Num71z2"/>
    <w:uiPriority w:val="99"/>
  </w:style>
  <w:style w:type="character" w:customStyle="1" w:styleId="WW8Num71z3">
    <w:name w:val="WW8Num71z3"/>
    <w:uiPriority w:val="99"/>
  </w:style>
  <w:style w:type="character" w:customStyle="1" w:styleId="WW8Num71z4">
    <w:name w:val="WW8Num71z4"/>
    <w:uiPriority w:val="99"/>
  </w:style>
  <w:style w:type="character" w:customStyle="1" w:styleId="WW8Num71z5">
    <w:name w:val="WW8Num71z5"/>
    <w:uiPriority w:val="99"/>
  </w:style>
  <w:style w:type="character" w:customStyle="1" w:styleId="WW8Num71z6">
    <w:name w:val="WW8Num71z6"/>
    <w:uiPriority w:val="99"/>
  </w:style>
  <w:style w:type="character" w:customStyle="1" w:styleId="WW8Num71z7">
    <w:name w:val="WW8Num71z7"/>
    <w:uiPriority w:val="99"/>
  </w:style>
  <w:style w:type="character" w:customStyle="1" w:styleId="WW8Num71z8">
    <w:name w:val="WW8Num71z8"/>
    <w:uiPriority w:val="99"/>
  </w:style>
  <w:style w:type="character" w:customStyle="1" w:styleId="WW8Num72z0">
    <w:name w:val="WW8Num72z0"/>
    <w:uiPriority w:val="99"/>
    <w:rPr>
      <w:color w:val="000000"/>
    </w:rPr>
  </w:style>
  <w:style w:type="character" w:customStyle="1" w:styleId="WW8Num72z1">
    <w:name w:val="WW8Num72z1"/>
    <w:uiPriority w:val="99"/>
  </w:style>
  <w:style w:type="character" w:customStyle="1" w:styleId="WW8Num72z2">
    <w:name w:val="WW8Num72z2"/>
    <w:uiPriority w:val="99"/>
  </w:style>
  <w:style w:type="character" w:customStyle="1" w:styleId="WW8Num72z3">
    <w:name w:val="WW8Num72z3"/>
    <w:uiPriority w:val="99"/>
  </w:style>
  <w:style w:type="character" w:customStyle="1" w:styleId="WW8Num72z4">
    <w:name w:val="WW8Num72z4"/>
    <w:uiPriority w:val="99"/>
  </w:style>
  <w:style w:type="character" w:customStyle="1" w:styleId="WW8Num72z5">
    <w:name w:val="WW8Num72z5"/>
    <w:uiPriority w:val="99"/>
  </w:style>
  <w:style w:type="character" w:customStyle="1" w:styleId="WW8Num72z6">
    <w:name w:val="WW8Num72z6"/>
    <w:uiPriority w:val="99"/>
  </w:style>
  <w:style w:type="character" w:customStyle="1" w:styleId="WW8Num72z7">
    <w:name w:val="WW8Num72z7"/>
    <w:uiPriority w:val="99"/>
  </w:style>
  <w:style w:type="character" w:customStyle="1" w:styleId="WW8Num72z8">
    <w:name w:val="WW8Num72z8"/>
    <w:uiPriority w:val="99"/>
  </w:style>
  <w:style w:type="character" w:customStyle="1" w:styleId="WW8Num73z0">
    <w:name w:val="WW8Num73z0"/>
    <w:uiPriority w:val="99"/>
    <w:rPr>
      <w:color w:val="000000"/>
    </w:rPr>
  </w:style>
  <w:style w:type="character" w:customStyle="1" w:styleId="WW8Num73z1">
    <w:name w:val="WW8Num73z1"/>
    <w:uiPriority w:val="99"/>
  </w:style>
  <w:style w:type="character" w:customStyle="1" w:styleId="WW8Num73z2">
    <w:name w:val="WW8Num73z2"/>
    <w:uiPriority w:val="99"/>
  </w:style>
  <w:style w:type="character" w:customStyle="1" w:styleId="WW8Num73z3">
    <w:name w:val="WW8Num73z3"/>
    <w:uiPriority w:val="99"/>
  </w:style>
  <w:style w:type="character" w:customStyle="1" w:styleId="WW8Num73z4">
    <w:name w:val="WW8Num73z4"/>
    <w:uiPriority w:val="99"/>
  </w:style>
  <w:style w:type="character" w:customStyle="1" w:styleId="WW8Num73z5">
    <w:name w:val="WW8Num73z5"/>
    <w:uiPriority w:val="99"/>
  </w:style>
  <w:style w:type="character" w:customStyle="1" w:styleId="WW8Num73z6">
    <w:name w:val="WW8Num73z6"/>
    <w:uiPriority w:val="99"/>
  </w:style>
  <w:style w:type="character" w:customStyle="1" w:styleId="WW8Num73z7">
    <w:name w:val="WW8Num73z7"/>
    <w:uiPriority w:val="99"/>
  </w:style>
  <w:style w:type="character" w:customStyle="1" w:styleId="WW8Num73z8">
    <w:name w:val="WW8Num73z8"/>
    <w:uiPriority w:val="99"/>
  </w:style>
  <w:style w:type="character" w:customStyle="1" w:styleId="WW8Num74z0">
    <w:name w:val="WW8Num74z0"/>
    <w:uiPriority w:val="99"/>
    <w:rPr>
      <w:rFonts w:ascii="Times New Roman" w:eastAsia="Times New Roman" w:cs="Times New Roman"/>
      <w:color w:val="000000"/>
    </w:rPr>
  </w:style>
  <w:style w:type="character" w:customStyle="1" w:styleId="WW8Num74z1">
    <w:name w:val="WW8Num74z1"/>
    <w:uiPriority w:val="99"/>
  </w:style>
  <w:style w:type="character" w:customStyle="1" w:styleId="WW8Num74z2">
    <w:name w:val="WW8Num74z2"/>
    <w:uiPriority w:val="99"/>
  </w:style>
  <w:style w:type="character" w:customStyle="1" w:styleId="WW8Num74z3">
    <w:name w:val="WW8Num74z3"/>
    <w:uiPriority w:val="99"/>
  </w:style>
  <w:style w:type="character" w:customStyle="1" w:styleId="WW8Num74z4">
    <w:name w:val="WW8Num74z4"/>
    <w:uiPriority w:val="99"/>
  </w:style>
  <w:style w:type="character" w:customStyle="1" w:styleId="WW8Num74z5">
    <w:name w:val="WW8Num74z5"/>
    <w:uiPriority w:val="99"/>
  </w:style>
  <w:style w:type="character" w:customStyle="1" w:styleId="WW8Num74z6">
    <w:name w:val="WW8Num74z6"/>
    <w:uiPriority w:val="99"/>
  </w:style>
  <w:style w:type="character" w:customStyle="1" w:styleId="WW8Num74z7">
    <w:name w:val="WW8Num74z7"/>
    <w:uiPriority w:val="99"/>
  </w:style>
  <w:style w:type="character" w:customStyle="1" w:styleId="WW8Num74z8">
    <w:name w:val="WW8Num74z8"/>
    <w:uiPriority w:val="99"/>
  </w:style>
  <w:style w:type="character" w:customStyle="1" w:styleId="WW8Num75z0">
    <w:name w:val="WW8Num75z0"/>
    <w:uiPriority w:val="99"/>
    <w:rPr>
      <w:color w:val="000000"/>
    </w:rPr>
  </w:style>
  <w:style w:type="character" w:customStyle="1" w:styleId="WW8Num75z1">
    <w:name w:val="WW8Num75z1"/>
    <w:uiPriority w:val="99"/>
  </w:style>
  <w:style w:type="character" w:customStyle="1" w:styleId="WW8Num75z2">
    <w:name w:val="WW8Num75z2"/>
    <w:uiPriority w:val="99"/>
  </w:style>
  <w:style w:type="character" w:customStyle="1" w:styleId="WW8Num75z3">
    <w:name w:val="WW8Num75z3"/>
    <w:uiPriority w:val="99"/>
  </w:style>
  <w:style w:type="character" w:customStyle="1" w:styleId="WW8Num75z4">
    <w:name w:val="WW8Num75z4"/>
    <w:uiPriority w:val="99"/>
  </w:style>
  <w:style w:type="character" w:customStyle="1" w:styleId="WW8Num75z5">
    <w:name w:val="WW8Num75z5"/>
    <w:uiPriority w:val="99"/>
  </w:style>
  <w:style w:type="character" w:customStyle="1" w:styleId="WW8Num75z6">
    <w:name w:val="WW8Num75z6"/>
    <w:uiPriority w:val="99"/>
  </w:style>
  <w:style w:type="character" w:customStyle="1" w:styleId="WW8Num75z7">
    <w:name w:val="WW8Num75z7"/>
    <w:uiPriority w:val="99"/>
  </w:style>
  <w:style w:type="character" w:customStyle="1" w:styleId="WW8Num75z8">
    <w:name w:val="WW8Num75z8"/>
    <w:uiPriority w:val="99"/>
  </w:style>
  <w:style w:type="character" w:customStyle="1" w:styleId="WW8Num76z0">
    <w:name w:val="WW8Num76z0"/>
    <w:uiPriority w:val="99"/>
    <w:rPr>
      <w:color w:val="000000"/>
    </w:rPr>
  </w:style>
  <w:style w:type="character" w:customStyle="1" w:styleId="WW8Num76z1">
    <w:name w:val="WW8Num76z1"/>
    <w:uiPriority w:val="99"/>
  </w:style>
  <w:style w:type="character" w:customStyle="1" w:styleId="WW8Num76z2">
    <w:name w:val="WW8Num76z2"/>
    <w:uiPriority w:val="99"/>
  </w:style>
  <w:style w:type="character" w:customStyle="1" w:styleId="WW8Num76z3">
    <w:name w:val="WW8Num76z3"/>
    <w:uiPriority w:val="99"/>
  </w:style>
  <w:style w:type="character" w:customStyle="1" w:styleId="WW8Num76z4">
    <w:name w:val="WW8Num76z4"/>
    <w:uiPriority w:val="99"/>
  </w:style>
  <w:style w:type="character" w:customStyle="1" w:styleId="WW8Num76z5">
    <w:name w:val="WW8Num76z5"/>
    <w:uiPriority w:val="99"/>
  </w:style>
  <w:style w:type="character" w:customStyle="1" w:styleId="WW8Num76z6">
    <w:name w:val="WW8Num76z6"/>
    <w:uiPriority w:val="99"/>
  </w:style>
  <w:style w:type="character" w:customStyle="1" w:styleId="WW8Num76z7">
    <w:name w:val="WW8Num76z7"/>
    <w:uiPriority w:val="99"/>
  </w:style>
  <w:style w:type="character" w:customStyle="1" w:styleId="WW8Num76z8">
    <w:name w:val="WW8Num76z8"/>
    <w:uiPriority w:val="99"/>
  </w:style>
  <w:style w:type="character" w:customStyle="1" w:styleId="WW8Num77z0">
    <w:name w:val="WW8Num77z0"/>
    <w:uiPriority w:val="99"/>
    <w:rPr>
      <w:color w:val="000000"/>
    </w:rPr>
  </w:style>
  <w:style w:type="character" w:customStyle="1" w:styleId="WW8Num77z1">
    <w:name w:val="WW8Num77z1"/>
    <w:uiPriority w:val="99"/>
  </w:style>
  <w:style w:type="character" w:customStyle="1" w:styleId="WW8Num77z2">
    <w:name w:val="WW8Num77z2"/>
    <w:uiPriority w:val="99"/>
  </w:style>
  <w:style w:type="character" w:customStyle="1" w:styleId="WW8Num77z3">
    <w:name w:val="WW8Num77z3"/>
    <w:uiPriority w:val="99"/>
  </w:style>
  <w:style w:type="character" w:customStyle="1" w:styleId="WW8Num77z4">
    <w:name w:val="WW8Num77z4"/>
    <w:uiPriority w:val="99"/>
  </w:style>
  <w:style w:type="character" w:customStyle="1" w:styleId="WW8Num77z5">
    <w:name w:val="WW8Num77z5"/>
    <w:uiPriority w:val="99"/>
  </w:style>
  <w:style w:type="character" w:customStyle="1" w:styleId="WW8Num77z6">
    <w:name w:val="WW8Num77z6"/>
    <w:uiPriority w:val="99"/>
  </w:style>
  <w:style w:type="character" w:customStyle="1" w:styleId="WW8Num77z7">
    <w:name w:val="WW8Num77z7"/>
    <w:uiPriority w:val="99"/>
  </w:style>
  <w:style w:type="character" w:customStyle="1" w:styleId="WW8Num77z8">
    <w:name w:val="WW8Num77z8"/>
    <w:uiPriority w:val="99"/>
  </w:style>
  <w:style w:type="character" w:customStyle="1" w:styleId="WW8Num78z0">
    <w:name w:val="WW8Num78z0"/>
    <w:uiPriority w:val="99"/>
    <w:rPr>
      <w:rFonts w:ascii="Times New Roman" w:eastAsia="Times New Roman" w:cs="Times New Roman"/>
      <w:color w:val="000000"/>
    </w:rPr>
  </w:style>
  <w:style w:type="character" w:customStyle="1" w:styleId="WW8Num78z1">
    <w:name w:val="WW8Num78z1"/>
    <w:uiPriority w:val="99"/>
  </w:style>
  <w:style w:type="character" w:customStyle="1" w:styleId="WW8Num78z2">
    <w:name w:val="WW8Num78z2"/>
    <w:uiPriority w:val="99"/>
  </w:style>
  <w:style w:type="character" w:customStyle="1" w:styleId="WW8Num78z3">
    <w:name w:val="WW8Num78z3"/>
    <w:uiPriority w:val="99"/>
  </w:style>
  <w:style w:type="character" w:customStyle="1" w:styleId="WW8Num78z4">
    <w:name w:val="WW8Num78z4"/>
    <w:uiPriority w:val="99"/>
  </w:style>
  <w:style w:type="character" w:customStyle="1" w:styleId="WW8Num78z5">
    <w:name w:val="WW8Num78z5"/>
    <w:uiPriority w:val="99"/>
  </w:style>
  <w:style w:type="character" w:customStyle="1" w:styleId="WW8Num78z6">
    <w:name w:val="WW8Num78z6"/>
    <w:uiPriority w:val="99"/>
  </w:style>
  <w:style w:type="character" w:customStyle="1" w:styleId="WW8Num78z7">
    <w:name w:val="WW8Num78z7"/>
    <w:uiPriority w:val="99"/>
  </w:style>
  <w:style w:type="character" w:customStyle="1" w:styleId="WW8Num78z8">
    <w:name w:val="WW8Num78z8"/>
    <w:uiPriority w:val="99"/>
  </w:style>
  <w:style w:type="character" w:customStyle="1" w:styleId="WW8Num79z0">
    <w:name w:val="WW8Num79z0"/>
    <w:uiPriority w:val="99"/>
    <w:rPr>
      <w:color w:val="000000"/>
    </w:rPr>
  </w:style>
  <w:style w:type="character" w:customStyle="1" w:styleId="WW8Num79z1">
    <w:name w:val="WW8Num79z1"/>
    <w:uiPriority w:val="99"/>
  </w:style>
  <w:style w:type="character" w:customStyle="1" w:styleId="WW8Num79z2">
    <w:name w:val="WW8Num79z2"/>
    <w:uiPriority w:val="99"/>
  </w:style>
  <w:style w:type="character" w:customStyle="1" w:styleId="WW8Num79z3">
    <w:name w:val="WW8Num79z3"/>
    <w:uiPriority w:val="99"/>
  </w:style>
  <w:style w:type="character" w:customStyle="1" w:styleId="WW8Num79z4">
    <w:name w:val="WW8Num79z4"/>
    <w:uiPriority w:val="99"/>
  </w:style>
  <w:style w:type="character" w:customStyle="1" w:styleId="WW8Num79z5">
    <w:name w:val="WW8Num79z5"/>
    <w:uiPriority w:val="99"/>
  </w:style>
  <w:style w:type="character" w:customStyle="1" w:styleId="WW8Num79z6">
    <w:name w:val="WW8Num79z6"/>
    <w:uiPriority w:val="99"/>
  </w:style>
  <w:style w:type="character" w:customStyle="1" w:styleId="WW8Num79z7">
    <w:name w:val="WW8Num79z7"/>
    <w:uiPriority w:val="99"/>
  </w:style>
  <w:style w:type="character" w:customStyle="1" w:styleId="WW8Num79z8">
    <w:name w:val="WW8Num79z8"/>
    <w:uiPriority w:val="99"/>
  </w:style>
  <w:style w:type="character" w:customStyle="1" w:styleId="WW8Num80z0">
    <w:name w:val="WW8Num80z0"/>
    <w:uiPriority w:val="99"/>
    <w:rPr>
      <w:color w:val="000000"/>
    </w:rPr>
  </w:style>
  <w:style w:type="character" w:customStyle="1" w:styleId="WW8Num80z1">
    <w:name w:val="WW8Num80z1"/>
    <w:uiPriority w:val="99"/>
  </w:style>
  <w:style w:type="character" w:customStyle="1" w:styleId="WW8Num80z2">
    <w:name w:val="WW8Num80z2"/>
    <w:uiPriority w:val="99"/>
  </w:style>
  <w:style w:type="character" w:customStyle="1" w:styleId="WW8Num80z3">
    <w:name w:val="WW8Num80z3"/>
    <w:uiPriority w:val="99"/>
  </w:style>
  <w:style w:type="character" w:customStyle="1" w:styleId="WW8Num80z4">
    <w:name w:val="WW8Num80z4"/>
    <w:uiPriority w:val="99"/>
  </w:style>
  <w:style w:type="character" w:customStyle="1" w:styleId="WW8Num80z5">
    <w:name w:val="WW8Num80z5"/>
    <w:uiPriority w:val="99"/>
  </w:style>
  <w:style w:type="character" w:customStyle="1" w:styleId="WW8Num80z6">
    <w:name w:val="WW8Num80z6"/>
    <w:uiPriority w:val="99"/>
  </w:style>
  <w:style w:type="character" w:customStyle="1" w:styleId="WW8Num80z7">
    <w:name w:val="WW8Num80z7"/>
    <w:uiPriority w:val="99"/>
  </w:style>
  <w:style w:type="character" w:customStyle="1" w:styleId="WW8Num80z8">
    <w:name w:val="WW8Num80z8"/>
    <w:uiPriority w:val="99"/>
  </w:style>
  <w:style w:type="character" w:customStyle="1" w:styleId="WW8Num81z0">
    <w:name w:val="WW8Num81z0"/>
    <w:uiPriority w:val="99"/>
    <w:rPr>
      <w:color w:val="000000"/>
    </w:rPr>
  </w:style>
  <w:style w:type="character" w:customStyle="1" w:styleId="WW8Num81z1">
    <w:name w:val="WW8Num81z1"/>
    <w:uiPriority w:val="99"/>
  </w:style>
  <w:style w:type="character" w:customStyle="1" w:styleId="WW8Num81z2">
    <w:name w:val="WW8Num81z2"/>
    <w:uiPriority w:val="99"/>
  </w:style>
  <w:style w:type="character" w:customStyle="1" w:styleId="WW8Num81z3">
    <w:name w:val="WW8Num81z3"/>
    <w:uiPriority w:val="99"/>
  </w:style>
  <w:style w:type="character" w:customStyle="1" w:styleId="WW8Num81z4">
    <w:name w:val="WW8Num81z4"/>
    <w:uiPriority w:val="99"/>
  </w:style>
  <w:style w:type="character" w:customStyle="1" w:styleId="WW8Num81z5">
    <w:name w:val="WW8Num81z5"/>
    <w:uiPriority w:val="99"/>
  </w:style>
  <w:style w:type="character" w:customStyle="1" w:styleId="WW8Num81z6">
    <w:name w:val="WW8Num81z6"/>
    <w:uiPriority w:val="99"/>
  </w:style>
  <w:style w:type="character" w:customStyle="1" w:styleId="WW8Num81z7">
    <w:name w:val="WW8Num81z7"/>
    <w:uiPriority w:val="99"/>
  </w:style>
  <w:style w:type="character" w:customStyle="1" w:styleId="WW8Num81z8">
    <w:name w:val="WW8Num81z8"/>
    <w:uiPriority w:val="99"/>
  </w:style>
  <w:style w:type="character" w:customStyle="1" w:styleId="WW8Num82z0">
    <w:name w:val="WW8Num82z0"/>
    <w:uiPriority w:val="99"/>
    <w:rPr>
      <w:rFonts w:ascii="Times New Roman" w:eastAsia="Times New Roman" w:cs="Times New Roman"/>
    </w:rPr>
  </w:style>
  <w:style w:type="character" w:customStyle="1" w:styleId="WW8Num82z1">
    <w:name w:val="WW8Num82z1"/>
    <w:uiPriority w:val="99"/>
  </w:style>
  <w:style w:type="character" w:customStyle="1" w:styleId="WW8Num82z2">
    <w:name w:val="WW8Num82z2"/>
    <w:uiPriority w:val="99"/>
  </w:style>
  <w:style w:type="character" w:customStyle="1" w:styleId="WW8Num82z3">
    <w:name w:val="WW8Num82z3"/>
    <w:uiPriority w:val="99"/>
  </w:style>
  <w:style w:type="character" w:customStyle="1" w:styleId="WW8Num82z4">
    <w:name w:val="WW8Num82z4"/>
    <w:uiPriority w:val="99"/>
  </w:style>
  <w:style w:type="character" w:customStyle="1" w:styleId="WW8Num82z5">
    <w:name w:val="WW8Num82z5"/>
    <w:uiPriority w:val="99"/>
  </w:style>
  <w:style w:type="character" w:customStyle="1" w:styleId="WW8Num82z6">
    <w:name w:val="WW8Num82z6"/>
    <w:uiPriority w:val="99"/>
  </w:style>
  <w:style w:type="character" w:customStyle="1" w:styleId="WW8Num82z7">
    <w:name w:val="WW8Num82z7"/>
    <w:uiPriority w:val="99"/>
  </w:style>
  <w:style w:type="character" w:customStyle="1" w:styleId="WW8Num82z8">
    <w:name w:val="WW8Num82z8"/>
    <w:uiPriority w:val="99"/>
  </w:style>
  <w:style w:type="character" w:customStyle="1" w:styleId="WW8Num83z0">
    <w:name w:val="WW8Num83z0"/>
    <w:uiPriority w:val="99"/>
    <w:rPr>
      <w:color w:val="000000"/>
    </w:rPr>
  </w:style>
  <w:style w:type="character" w:customStyle="1" w:styleId="WW8Num83z1">
    <w:name w:val="WW8Num83z1"/>
    <w:uiPriority w:val="99"/>
  </w:style>
  <w:style w:type="character" w:customStyle="1" w:styleId="WW8Num83z2">
    <w:name w:val="WW8Num83z2"/>
    <w:uiPriority w:val="99"/>
  </w:style>
  <w:style w:type="character" w:customStyle="1" w:styleId="WW8Num83z3">
    <w:name w:val="WW8Num83z3"/>
    <w:uiPriority w:val="99"/>
  </w:style>
  <w:style w:type="character" w:customStyle="1" w:styleId="WW8Num83z4">
    <w:name w:val="WW8Num83z4"/>
    <w:uiPriority w:val="99"/>
  </w:style>
  <w:style w:type="character" w:customStyle="1" w:styleId="WW8Num83z5">
    <w:name w:val="WW8Num83z5"/>
    <w:uiPriority w:val="99"/>
  </w:style>
  <w:style w:type="character" w:customStyle="1" w:styleId="WW8Num83z6">
    <w:name w:val="WW8Num83z6"/>
    <w:uiPriority w:val="99"/>
  </w:style>
  <w:style w:type="character" w:customStyle="1" w:styleId="WW8Num83z7">
    <w:name w:val="WW8Num83z7"/>
    <w:uiPriority w:val="99"/>
  </w:style>
  <w:style w:type="character" w:customStyle="1" w:styleId="WW8Num83z8">
    <w:name w:val="WW8Num83z8"/>
    <w:uiPriority w:val="99"/>
  </w:style>
  <w:style w:type="character" w:customStyle="1" w:styleId="WW8Num84z0">
    <w:name w:val="WW8Num84z0"/>
    <w:uiPriority w:val="99"/>
  </w:style>
  <w:style w:type="character" w:customStyle="1" w:styleId="WW8Num84z1">
    <w:name w:val="WW8Num84z1"/>
    <w:uiPriority w:val="99"/>
  </w:style>
  <w:style w:type="character" w:customStyle="1" w:styleId="WW8Num84z2">
    <w:name w:val="WW8Num84z2"/>
    <w:uiPriority w:val="99"/>
  </w:style>
  <w:style w:type="character" w:customStyle="1" w:styleId="WW8Num84z3">
    <w:name w:val="WW8Num84z3"/>
    <w:uiPriority w:val="99"/>
  </w:style>
  <w:style w:type="character" w:customStyle="1" w:styleId="WW8Num84z4">
    <w:name w:val="WW8Num84z4"/>
    <w:uiPriority w:val="99"/>
  </w:style>
  <w:style w:type="character" w:customStyle="1" w:styleId="WW8Num84z5">
    <w:name w:val="WW8Num84z5"/>
    <w:uiPriority w:val="99"/>
  </w:style>
  <w:style w:type="character" w:customStyle="1" w:styleId="WW8Num84z6">
    <w:name w:val="WW8Num84z6"/>
    <w:uiPriority w:val="99"/>
  </w:style>
  <w:style w:type="character" w:customStyle="1" w:styleId="WW8Num84z7">
    <w:name w:val="WW8Num84z7"/>
    <w:uiPriority w:val="99"/>
  </w:style>
  <w:style w:type="character" w:customStyle="1" w:styleId="WW8Num84z8">
    <w:name w:val="WW8Num84z8"/>
    <w:uiPriority w:val="99"/>
  </w:style>
  <w:style w:type="character" w:customStyle="1" w:styleId="WW8Num85z0">
    <w:name w:val="WW8Num85z0"/>
    <w:uiPriority w:val="99"/>
    <w:rPr>
      <w:color w:val="000000"/>
    </w:rPr>
  </w:style>
  <w:style w:type="character" w:customStyle="1" w:styleId="WW8Num85z1">
    <w:name w:val="WW8Num85z1"/>
    <w:uiPriority w:val="99"/>
  </w:style>
  <w:style w:type="character" w:customStyle="1" w:styleId="WW8Num85z2">
    <w:name w:val="WW8Num85z2"/>
    <w:uiPriority w:val="99"/>
  </w:style>
  <w:style w:type="character" w:customStyle="1" w:styleId="WW8Num85z3">
    <w:name w:val="WW8Num85z3"/>
    <w:uiPriority w:val="99"/>
  </w:style>
  <w:style w:type="character" w:customStyle="1" w:styleId="WW8Num85z4">
    <w:name w:val="WW8Num85z4"/>
    <w:uiPriority w:val="99"/>
  </w:style>
  <w:style w:type="character" w:customStyle="1" w:styleId="WW8Num85z5">
    <w:name w:val="WW8Num85z5"/>
    <w:uiPriority w:val="99"/>
  </w:style>
  <w:style w:type="character" w:customStyle="1" w:styleId="WW8Num85z6">
    <w:name w:val="WW8Num85z6"/>
    <w:uiPriority w:val="99"/>
  </w:style>
  <w:style w:type="character" w:customStyle="1" w:styleId="WW8Num85z7">
    <w:name w:val="WW8Num85z7"/>
    <w:uiPriority w:val="99"/>
  </w:style>
  <w:style w:type="character" w:customStyle="1" w:styleId="WW8Num85z8">
    <w:name w:val="WW8Num85z8"/>
    <w:uiPriority w:val="99"/>
  </w:style>
  <w:style w:type="character" w:customStyle="1" w:styleId="WW8Num86z0">
    <w:name w:val="WW8Num86z0"/>
    <w:uiPriority w:val="99"/>
    <w:rPr>
      <w:color w:val="000000"/>
    </w:rPr>
  </w:style>
  <w:style w:type="character" w:customStyle="1" w:styleId="WW8Num86z1">
    <w:name w:val="WW8Num86z1"/>
    <w:uiPriority w:val="99"/>
  </w:style>
  <w:style w:type="character" w:customStyle="1" w:styleId="WW8Num86z2">
    <w:name w:val="WW8Num86z2"/>
    <w:uiPriority w:val="99"/>
  </w:style>
  <w:style w:type="character" w:customStyle="1" w:styleId="WW8Num86z3">
    <w:name w:val="WW8Num86z3"/>
    <w:uiPriority w:val="99"/>
  </w:style>
  <w:style w:type="character" w:customStyle="1" w:styleId="WW8Num86z4">
    <w:name w:val="WW8Num86z4"/>
    <w:uiPriority w:val="99"/>
  </w:style>
  <w:style w:type="character" w:customStyle="1" w:styleId="WW8Num86z5">
    <w:name w:val="WW8Num86z5"/>
    <w:uiPriority w:val="99"/>
  </w:style>
  <w:style w:type="character" w:customStyle="1" w:styleId="WW8Num86z6">
    <w:name w:val="WW8Num86z6"/>
    <w:uiPriority w:val="99"/>
  </w:style>
  <w:style w:type="character" w:customStyle="1" w:styleId="WW8Num86z7">
    <w:name w:val="WW8Num86z7"/>
    <w:uiPriority w:val="99"/>
  </w:style>
  <w:style w:type="character" w:customStyle="1" w:styleId="WW8Num86z8">
    <w:name w:val="WW8Num86z8"/>
    <w:uiPriority w:val="99"/>
  </w:style>
  <w:style w:type="character" w:customStyle="1" w:styleId="WW8Num87z0">
    <w:name w:val="WW8Num87z0"/>
    <w:uiPriority w:val="99"/>
    <w:rPr>
      <w:color w:val="000000"/>
    </w:rPr>
  </w:style>
  <w:style w:type="character" w:customStyle="1" w:styleId="WW8Num87z1">
    <w:name w:val="WW8Num87z1"/>
    <w:uiPriority w:val="99"/>
  </w:style>
  <w:style w:type="character" w:customStyle="1" w:styleId="WW8Num87z2">
    <w:name w:val="WW8Num87z2"/>
    <w:uiPriority w:val="99"/>
  </w:style>
  <w:style w:type="character" w:customStyle="1" w:styleId="WW8Num87z3">
    <w:name w:val="WW8Num87z3"/>
    <w:uiPriority w:val="99"/>
  </w:style>
  <w:style w:type="character" w:customStyle="1" w:styleId="WW8Num87z4">
    <w:name w:val="WW8Num87z4"/>
    <w:uiPriority w:val="99"/>
  </w:style>
  <w:style w:type="character" w:customStyle="1" w:styleId="WW8Num87z5">
    <w:name w:val="WW8Num87z5"/>
    <w:uiPriority w:val="99"/>
  </w:style>
  <w:style w:type="character" w:customStyle="1" w:styleId="WW8Num87z6">
    <w:name w:val="WW8Num87z6"/>
    <w:uiPriority w:val="99"/>
  </w:style>
  <w:style w:type="character" w:customStyle="1" w:styleId="WW8Num87z7">
    <w:name w:val="WW8Num87z7"/>
    <w:uiPriority w:val="99"/>
  </w:style>
  <w:style w:type="character" w:customStyle="1" w:styleId="WW8Num87z8">
    <w:name w:val="WW8Num87z8"/>
    <w:uiPriority w:val="99"/>
  </w:style>
  <w:style w:type="character" w:customStyle="1" w:styleId="WW8Num88z0">
    <w:name w:val="WW8Num88z0"/>
    <w:uiPriority w:val="99"/>
    <w:rPr>
      <w:color w:val="000000"/>
    </w:rPr>
  </w:style>
  <w:style w:type="character" w:customStyle="1" w:styleId="WW8Num88z1">
    <w:name w:val="WW8Num88z1"/>
    <w:uiPriority w:val="99"/>
  </w:style>
  <w:style w:type="character" w:customStyle="1" w:styleId="WW8Num88z2">
    <w:name w:val="WW8Num88z2"/>
    <w:uiPriority w:val="99"/>
  </w:style>
  <w:style w:type="character" w:customStyle="1" w:styleId="WW8Num88z3">
    <w:name w:val="WW8Num88z3"/>
    <w:uiPriority w:val="99"/>
  </w:style>
  <w:style w:type="character" w:customStyle="1" w:styleId="WW8Num88z4">
    <w:name w:val="WW8Num88z4"/>
    <w:uiPriority w:val="99"/>
  </w:style>
  <w:style w:type="character" w:customStyle="1" w:styleId="WW8Num88z5">
    <w:name w:val="WW8Num88z5"/>
    <w:uiPriority w:val="99"/>
  </w:style>
  <w:style w:type="character" w:customStyle="1" w:styleId="WW8Num88z6">
    <w:name w:val="WW8Num88z6"/>
    <w:uiPriority w:val="99"/>
  </w:style>
  <w:style w:type="character" w:customStyle="1" w:styleId="WW8Num88z7">
    <w:name w:val="WW8Num88z7"/>
    <w:uiPriority w:val="99"/>
  </w:style>
  <w:style w:type="character" w:customStyle="1" w:styleId="WW8Num88z8">
    <w:name w:val="WW8Num88z8"/>
    <w:uiPriority w:val="99"/>
  </w:style>
  <w:style w:type="character" w:customStyle="1" w:styleId="WW8Num89z0">
    <w:name w:val="WW8Num89z0"/>
    <w:uiPriority w:val="99"/>
    <w:rPr>
      <w:rFonts w:ascii="Times New Roman" w:eastAsia="Times New Roman" w:cs="Times New Roman"/>
    </w:rPr>
  </w:style>
  <w:style w:type="character" w:customStyle="1" w:styleId="WW8Num89z1">
    <w:name w:val="WW8Num89z1"/>
    <w:uiPriority w:val="99"/>
    <w:rPr>
      <w:rFonts w:eastAsia="Times New Roman"/>
    </w:rPr>
  </w:style>
  <w:style w:type="character" w:customStyle="1" w:styleId="WW8Num89z2">
    <w:name w:val="WW8Num89z2"/>
    <w:uiPriority w:val="99"/>
    <w:rPr>
      <w:rFonts w:ascii="Times New Roman" w:eastAsia="Times New Roman" w:cs="Times New Roman"/>
    </w:rPr>
  </w:style>
  <w:style w:type="character" w:customStyle="1" w:styleId="WW8Num90z0">
    <w:name w:val="WW8Num90z0"/>
    <w:uiPriority w:val="99"/>
    <w:rPr>
      <w:rFonts w:ascii="Times New Roman" w:eastAsia="Times New Roman" w:cs="Times New Roman"/>
      <w:b/>
      <w:bCs/>
    </w:rPr>
  </w:style>
  <w:style w:type="character" w:customStyle="1" w:styleId="WW8Num90z1">
    <w:name w:val="WW8Num90z1"/>
    <w:uiPriority w:val="99"/>
  </w:style>
  <w:style w:type="character" w:customStyle="1" w:styleId="WW8Num90z2">
    <w:name w:val="WW8Num90z2"/>
    <w:uiPriority w:val="99"/>
  </w:style>
  <w:style w:type="character" w:customStyle="1" w:styleId="WW8Num90z3">
    <w:name w:val="WW8Num90z3"/>
    <w:uiPriority w:val="99"/>
  </w:style>
  <w:style w:type="character" w:customStyle="1" w:styleId="WW8Num90z4">
    <w:name w:val="WW8Num90z4"/>
    <w:uiPriority w:val="99"/>
  </w:style>
  <w:style w:type="character" w:customStyle="1" w:styleId="WW8Num90z5">
    <w:name w:val="WW8Num90z5"/>
    <w:uiPriority w:val="99"/>
  </w:style>
  <w:style w:type="character" w:customStyle="1" w:styleId="WW8Num90z6">
    <w:name w:val="WW8Num90z6"/>
    <w:uiPriority w:val="99"/>
  </w:style>
  <w:style w:type="character" w:customStyle="1" w:styleId="WW8Num90z7">
    <w:name w:val="WW8Num90z7"/>
    <w:uiPriority w:val="99"/>
  </w:style>
  <w:style w:type="character" w:customStyle="1" w:styleId="WW8Num90z8">
    <w:name w:val="WW8Num90z8"/>
    <w:uiPriority w:val="99"/>
  </w:style>
  <w:style w:type="character" w:customStyle="1" w:styleId="WW8Num91z0">
    <w:name w:val="WW8Num91z0"/>
    <w:uiPriority w:val="99"/>
    <w:rPr>
      <w:color w:val="000000"/>
    </w:rPr>
  </w:style>
  <w:style w:type="character" w:customStyle="1" w:styleId="WW8Num91z1">
    <w:name w:val="WW8Num91z1"/>
    <w:uiPriority w:val="99"/>
  </w:style>
  <w:style w:type="character" w:customStyle="1" w:styleId="WW8Num91z2">
    <w:name w:val="WW8Num91z2"/>
    <w:uiPriority w:val="99"/>
  </w:style>
  <w:style w:type="character" w:customStyle="1" w:styleId="WW8Num91z3">
    <w:name w:val="WW8Num91z3"/>
    <w:uiPriority w:val="99"/>
  </w:style>
  <w:style w:type="character" w:customStyle="1" w:styleId="WW8Num91z4">
    <w:name w:val="WW8Num91z4"/>
    <w:uiPriority w:val="99"/>
  </w:style>
  <w:style w:type="character" w:customStyle="1" w:styleId="WW8Num91z5">
    <w:name w:val="WW8Num91z5"/>
    <w:uiPriority w:val="99"/>
  </w:style>
  <w:style w:type="character" w:customStyle="1" w:styleId="WW8Num91z6">
    <w:name w:val="WW8Num91z6"/>
    <w:uiPriority w:val="99"/>
  </w:style>
  <w:style w:type="character" w:customStyle="1" w:styleId="WW8Num91z7">
    <w:name w:val="WW8Num91z7"/>
    <w:uiPriority w:val="99"/>
  </w:style>
  <w:style w:type="character" w:customStyle="1" w:styleId="WW8Num91z8">
    <w:name w:val="WW8Num91z8"/>
    <w:uiPriority w:val="99"/>
  </w:style>
  <w:style w:type="character" w:customStyle="1" w:styleId="WW8Num92z0">
    <w:name w:val="WW8Num92z0"/>
    <w:uiPriority w:val="99"/>
    <w:rPr>
      <w:color w:val="000000"/>
    </w:rPr>
  </w:style>
  <w:style w:type="character" w:customStyle="1" w:styleId="WW8Num92z1">
    <w:name w:val="WW8Num92z1"/>
    <w:uiPriority w:val="99"/>
  </w:style>
  <w:style w:type="character" w:customStyle="1" w:styleId="WW8Num92z2">
    <w:name w:val="WW8Num92z2"/>
    <w:uiPriority w:val="99"/>
  </w:style>
  <w:style w:type="character" w:customStyle="1" w:styleId="WW8Num92z3">
    <w:name w:val="WW8Num92z3"/>
    <w:uiPriority w:val="99"/>
  </w:style>
  <w:style w:type="character" w:customStyle="1" w:styleId="WW8Num92z4">
    <w:name w:val="WW8Num92z4"/>
    <w:uiPriority w:val="99"/>
  </w:style>
  <w:style w:type="character" w:customStyle="1" w:styleId="WW8Num92z5">
    <w:name w:val="WW8Num92z5"/>
    <w:uiPriority w:val="99"/>
  </w:style>
  <w:style w:type="character" w:customStyle="1" w:styleId="WW8Num92z6">
    <w:name w:val="WW8Num92z6"/>
    <w:uiPriority w:val="99"/>
  </w:style>
  <w:style w:type="character" w:customStyle="1" w:styleId="WW8Num92z7">
    <w:name w:val="WW8Num92z7"/>
    <w:uiPriority w:val="99"/>
  </w:style>
  <w:style w:type="character" w:customStyle="1" w:styleId="WW8Num92z8">
    <w:name w:val="WW8Num92z8"/>
    <w:uiPriority w:val="99"/>
  </w:style>
  <w:style w:type="character" w:customStyle="1" w:styleId="WW8Num93z0">
    <w:name w:val="WW8Num93z0"/>
    <w:uiPriority w:val="99"/>
    <w:rPr>
      <w:color w:val="000000"/>
    </w:rPr>
  </w:style>
  <w:style w:type="character" w:customStyle="1" w:styleId="WW8Num93z1">
    <w:name w:val="WW8Num93z1"/>
    <w:uiPriority w:val="99"/>
  </w:style>
  <w:style w:type="character" w:customStyle="1" w:styleId="WW8Num93z2">
    <w:name w:val="WW8Num93z2"/>
    <w:uiPriority w:val="99"/>
  </w:style>
  <w:style w:type="character" w:customStyle="1" w:styleId="WW8Num93z3">
    <w:name w:val="WW8Num93z3"/>
    <w:uiPriority w:val="99"/>
  </w:style>
  <w:style w:type="character" w:customStyle="1" w:styleId="WW8Num93z4">
    <w:name w:val="WW8Num93z4"/>
    <w:uiPriority w:val="99"/>
  </w:style>
  <w:style w:type="character" w:customStyle="1" w:styleId="WW8Num93z5">
    <w:name w:val="WW8Num93z5"/>
    <w:uiPriority w:val="99"/>
  </w:style>
  <w:style w:type="character" w:customStyle="1" w:styleId="WW8Num93z6">
    <w:name w:val="WW8Num93z6"/>
    <w:uiPriority w:val="99"/>
  </w:style>
  <w:style w:type="character" w:customStyle="1" w:styleId="WW8Num93z7">
    <w:name w:val="WW8Num93z7"/>
    <w:uiPriority w:val="99"/>
  </w:style>
  <w:style w:type="character" w:customStyle="1" w:styleId="WW8Num93z8">
    <w:name w:val="WW8Num93z8"/>
    <w:uiPriority w:val="99"/>
  </w:style>
  <w:style w:type="character" w:customStyle="1" w:styleId="WW8Num94z0">
    <w:name w:val="WW8Num94z0"/>
    <w:uiPriority w:val="99"/>
  </w:style>
  <w:style w:type="character" w:customStyle="1" w:styleId="WW8Num94z1">
    <w:name w:val="WW8Num94z1"/>
    <w:uiPriority w:val="99"/>
  </w:style>
  <w:style w:type="character" w:customStyle="1" w:styleId="WW8Num94z2">
    <w:name w:val="WW8Num94z2"/>
    <w:uiPriority w:val="99"/>
  </w:style>
  <w:style w:type="character" w:customStyle="1" w:styleId="WW8Num94z3">
    <w:name w:val="WW8Num94z3"/>
    <w:uiPriority w:val="99"/>
  </w:style>
  <w:style w:type="character" w:customStyle="1" w:styleId="WW8Num94z4">
    <w:name w:val="WW8Num94z4"/>
    <w:uiPriority w:val="99"/>
  </w:style>
  <w:style w:type="character" w:customStyle="1" w:styleId="WW8Num94z5">
    <w:name w:val="WW8Num94z5"/>
    <w:uiPriority w:val="99"/>
  </w:style>
  <w:style w:type="character" w:customStyle="1" w:styleId="WW8Num94z6">
    <w:name w:val="WW8Num94z6"/>
    <w:uiPriority w:val="99"/>
  </w:style>
  <w:style w:type="character" w:customStyle="1" w:styleId="WW8Num94z7">
    <w:name w:val="WW8Num94z7"/>
    <w:uiPriority w:val="99"/>
  </w:style>
  <w:style w:type="character" w:customStyle="1" w:styleId="WW8Num94z8">
    <w:name w:val="WW8Num94z8"/>
    <w:uiPriority w:val="99"/>
  </w:style>
  <w:style w:type="character" w:customStyle="1" w:styleId="WW8Num95z0">
    <w:name w:val="WW8Num95z0"/>
    <w:uiPriority w:val="99"/>
    <w:rPr>
      <w:color w:val="000000"/>
    </w:rPr>
  </w:style>
  <w:style w:type="character" w:customStyle="1" w:styleId="WW8Num95z1">
    <w:name w:val="WW8Num95z1"/>
    <w:uiPriority w:val="99"/>
  </w:style>
  <w:style w:type="character" w:customStyle="1" w:styleId="WW8Num95z2">
    <w:name w:val="WW8Num95z2"/>
    <w:uiPriority w:val="99"/>
  </w:style>
  <w:style w:type="character" w:customStyle="1" w:styleId="WW8Num95z3">
    <w:name w:val="WW8Num95z3"/>
    <w:uiPriority w:val="99"/>
  </w:style>
  <w:style w:type="character" w:customStyle="1" w:styleId="WW8Num95z4">
    <w:name w:val="WW8Num95z4"/>
    <w:uiPriority w:val="99"/>
  </w:style>
  <w:style w:type="character" w:customStyle="1" w:styleId="WW8Num95z5">
    <w:name w:val="WW8Num95z5"/>
    <w:uiPriority w:val="99"/>
  </w:style>
  <w:style w:type="character" w:customStyle="1" w:styleId="WW8Num95z6">
    <w:name w:val="WW8Num95z6"/>
    <w:uiPriority w:val="99"/>
  </w:style>
  <w:style w:type="character" w:customStyle="1" w:styleId="WW8Num95z7">
    <w:name w:val="WW8Num95z7"/>
    <w:uiPriority w:val="99"/>
  </w:style>
  <w:style w:type="character" w:customStyle="1" w:styleId="WW8Num95z8">
    <w:name w:val="WW8Num95z8"/>
    <w:uiPriority w:val="99"/>
  </w:style>
  <w:style w:type="character" w:customStyle="1" w:styleId="WW8Num96z0">
    <w:name w:val="WW8Num96z0"/>
    <w:uiPriority w:val="99"/>
  </w:style>
  <w:style w:type="character" w:customStyle="1" w:styleId="WW8Num96z1">
    <w:name w:val="WW8Num96z1"/>
    <w:uiPriority w:val="99"/>
  </w:style>
  <w:style w:type="character" w:customStyle="1" w:styleId="WW8Num96z2">
    <w:name w:val="WW8Num96z2"/>
    <w:uiPriority w:val="99"/>
  </w:style>
  <w:style w:type="character" w:customStyle="1" w:styleId="WW8Num96z3">
    <w:name w:val="WW8Num96z3"/>
    <w:uiPriority w:val="99"/>
  </w:style>
  <w:style w:type="character" w:customStyle="1" w:styleId="WW8Num96z4">
    <w:name w:val="WW8Num96z4"/>
    <w:uiPriority w:val="99"/>
  </w:style>
  <w:style w:type="character" w:customStyle="1" w:styleId="WW8Num96z5">
    <w:name w:val="WW8Num96z5"/>
    <w:uiPriority w:val="99"/>
  </w:style>
  <w:style w:type="character" w:customStyle="1" w:styleId="WW8Num96z6">
    <w:name w:val="WW8Num96z6"/>
    <w:uiPriority w:val="99"/>
  </w:style>
  <w:style w:type="character" w:customStyle="1" w:styleId="WW8Num96z7">
    <w:name w:val="WW8Num96z7"/>
    <w:uiPriority w:val="99"/>
  </w:style>
  <w:style w:type="character" w:customStyle="1" w:styleId="WW8Num96z8">
    <w:name w:val="WW8Num96z8"/>
    <w:uiPriority w:val="99"/>
  </w:style>
  <w:style w:type="character" w:customStyle="1" w:styleId="WW8Num97z0">
    <w:name w:val="WW8Num97z0"/>
    <w:uiPriority w:val="99"/>
    <w:rPr>
      <w:rFonts w:ascii="Times New Roman" w:eastAsia="Times New Roman" w:cs="Times New Roman"/>
    </w:rPr>
  </w:style>
  <w:style w:type="character" w:customStyle="1" w:styleId="WW8Num97z1">
    <w:name w:val="WW8Num97z1"/>
    <w:uiPriority w:val="99"/>
    <w:rPr>
      <w:rFonts w:eastAsia="Times New Roman"/>
    </w:rPr>
  </w:style>
  <w:style w:type="character" w:customStyle="1" w:styleId="WW8Num97z2">
    <w:name w:val="WW8Num97z2"/>
    <w:uiPriority w:val="99"/>
    <w:rPr>
      <w:rFonts w:ascii="Times New Roman" w:eastAsia="Times New Roman" w:cs="Times New Roman"/>
    </w:rPr>
  </w:style>
  <w:style w:type="character" w:customStyle="1" w:styleId="WW8Num98z0">
    <w:name w:val="WW8Num98z0"/>
    <w:uiPriority w:val="99"/>
    <w:rPr>
      <w:color w:val="000000"/>
    </w:rPr>
  </w:style>
  <w:style w:type="character" w:customStyle="1" w:styleId="WW8Num98z1">
    <w:name w:val="WW8Num98z1"/>
    <w:uiPriority w:val="99"/>
  </w:style>
  <w:style w:type="character" w:customStyle="1" w:styleId="WW8Num98z2">
    <w:name w:val="WW8Num98z2"/>
    <w:uiPriority w:val="99"/>
  </w:style>
  <w:style w:type="character" w:customStyle="1" w:styleId="WW8Num98z3">
    <w:name w:val="WW8Num98z3"/>
    <w:uiPriority w:val="99"/>
  </w:style>
  <w:style w:type="character" w:customStyle="1" w:styleId="WW8Num98z4">
    <w:name w:val="WW8Num98z4"/>
    <w:uiPriority w:val="99"/>
  </w:style>
  <w:style w:type="character" w:customStyle="1" w:styleId="WW8Num98z5">
    <w:name w:val="WW8Num98z5"/>
    <w:uiPriority w:val="99"/>
  </w:style>
  <w:style w:type="character" w:customStyle="1" w:styleId="WW8Num98z6">
    <w:name w:val="WW8Num98z6"/>
    <w:uiPriority w:val="99"/>
  </w:style>
  <w:style w:type="character" w:customStyle="1" w:styleId="WW8Num98z7">
    <w:name w:val="WW8Num98z7"/>
    <w:uiPriority w:val="99"/>
  </w:style>
  <w:style w:type="character" w:customStyle="1" w:styleId="WW8Num98z8">
    <w:name w:val="WW8Num98z8"/>
    <w:uiPriority w:val="99"/>
  </w:style>
  <w:style w:type="character" w:customStyle="1" w:styleId="WW8Num99z0">
    <w:name w:val="WW8Num99z0"/>
    <w:uiPriority w:val="99"/>
    <w:rPr>
      <w:b/>
      <w:bCs/>
      <w:color w:val="000000"/>
    </w:rPr>
  </w:style>
  <w:style w:type="character" w:customStyle="1" w:styleId="WW8Num99z1">
    <w:name w:val="WW8Num99z1"/>
    <w:uiPriority w:val="99"/>
  </w:style>
  <w:style w:type="character" w:customStyle="1" w:styleId="WW8Num99z2">
    <w:name w:val="WW8Num99z2"/>
    <w:uiPriority w:val="99"/>
  </w:style>
  <w:style w:type="character" w:customStyle="1" w:styleId="WW8Num99z3">
    <w:name w:val="WW8Num99z3"/>
    <w:uiPriority w:val="99"/>
  </w:style>
  <w:style w:type="character" w:customStyle="1" w:styleId="WW8Num99z4">
    <w:name w:val="WW8Num99z4"/>
    <w:uiPriority w:val="99"/>
  </w:style>
  <w:style w:type="character" w:customStyle="1" w:styleId="WW8Num99z5">
    <w:name w:val="WW8Num99z5"/>
    <w:uiPriority w:val="99"/>
  </w:style>
  <w:style w:type="character" w:customStyle="1" w:styleId="WW8Num99z6">
    <w:name w:val="WW8Num99z6"/>
    <w:uiPriority w:val="99"/>
  </w:style>
  <w:style w:type="character" w:customStyle="1" w:styleId="WW8Num99z7">
    <w:name w:val="WW8Num99z7"/>
    <w:uiPriority w:val="99"/>
  </w:style>
  <w:style w:type="character" w:customStyle="1" w:styleId="WW8Num99z8">
    <w:name w:val="WW8Num99z8"/>
    <w:uiPriority w:val="99"/>
  </w:style>
  <w:style w:type="character" w:customStyle="1" w:styleId="WW8Num100z0">
    <w:name w:val="WW8Num100z0"/>
    <w:uiPriority w:val="99"/>
    <w:rPr>
      <w:rFonts w:ascii="Times New Roman" w:eastAsia="Times New Roman" w:cs="Times New Roman"/>
    </w:rPr>
  </w:style>
  <w:style w:type="character" w:customStyle="1" w:styleId="WW8Num100z1">
    <w:name w:val="WW8Num100z1"/>
    <w:uiPriority w:val="99"/>
  </w:style>
  <w:style w:type="character" w:customStyle="1" w:styleId="WW8Num100z2">
    <w:name w:val="WW8Num100z2"/>
    <w:uiPriority w:val="99"/>
  </w:style>
  <w:style w:type="character" w:customStyle="1" w:styleId="WW8Num100z3">
    <w:name w:val="WW8Num100z3"/>
    <w:uiPriority w:val="99"/>
  </w:style>
  <w:style w:type="character" w:customStyle="1" w:styleId="WW8Num100z4">
    <w:name w:val="WW8Num100z4"/>
    <w:uiPriority w:val="99"/>
  </w:style>
  <w:style w:type="character" w:customStyle="1" w:styleId="WW8Num100z5">
    <w:name w:val="WW8Num100z5"/>
    <w:uiPriority w:val="99"/>
  </w:style>
  <w:style w:type="character" w:customStyle="1" w:styleId="WW8Num100z6">
    <w:name w:val="WW8Num100z6"/>
    <w:uiPriority w:val="99"/>
  </w:style>
  <w:style w:type="character" w:customStyle="1" w:styleId="WW8Num100z7">
    <w:name w:val="WW8Num100z7"/>
    <w:uiPriority w:val="99"/>
  </w:style>
  <w:style w:type="character" w:customStyle="1" w:styleId="WW8Num100z8">
    <w:name w:val="WW8Num100z8"/>
    <w:uiPriority w:val="99"/>
  </w:style>
  <w:style w:type="character" w:customStyle="1" w:styleId="WW8Num101z0">
    <w:name w:val="WW8Num101z0"/>
    <w:uiPriority w:val="99"/>
    <w:rPr>
      <w:color w:val="000000"/>
    </w:rPr>
  </w:style>
  <w:style w:type="character" w:customStyle="1" w:styleId="WW8Num101z1">
    <w:name w:val="WW8Num101z1"/>
    <w:uiPriority w:val="99"/>
  </w:style>
  <w:style w:type="character" w:customStyle="1" w:styleId="WW8Num101z2">
    <w:name w:val="WW8Num101z2"/>
    <w:uiPriority w:val="99"/>
  </w:style>
  <w:style w:type="character" w:customStyle="1" w:styleId="WW8Num101z3">
    <w:name w:val="WW8Num101z3"/>
    <w:uiPriority w:val="99"/>
  </w:style>
  <w:style w:type="character" w:customStyle="1" w:styleId="WW8Num101z4">
    <w:name w:val="WW8Num101z4"/>
    <w:uiPriority w:val="99"/>
  </w:style>
  <w:style w:type="character" w:customStyle="1" w:styleId="WW8Num101z5">
    <w:name w:val="WW8Num101z5"/>
    <w:uiPriority w:val="99"/>
  </w:style>
  <w:style w:type="character" w:customStyle="1" w:styleId="WW8Num101z6">
    <w:name w:val="WW8Num101z6"/>
    <w:uiPriority w:val="99"/>
  </w:style>
  <w:style w:type="character" w:customStyle="1" w:styleId="WW8Num101z7">
    <w:name w:val="WW8Num101z7"/>
    <w:uiPriority w:val="99"/>
  </w:style>
  <w:style w:type="character" w:customStyle="1" w:styleId="WW8Num101z8">
    <w:name w:val="WW8Num101z8"/>
    <w:uiPriority w:val="99"/>
  </w:style>
  <w:style w:type="character" w:customStyle="1" w:styleId="WW8Num102z0">
    <w:name w:val="WW8Num102z0"/>
    <w:uiPriority w:val="99"/>
  </w:style>
  <w:style w:type="character" w:customStyle="1" w:styleId="WW8Num102z1">
    <w:name w:val="WW8Num102z1"/>
    <w:uiPriority w:val="99"/>
  </w:style>
  <w:style w:type="character" w:customStyle="1" w:styleId="WW8Num102z2">
    <w:name w:val="WW8Num102z2"/>
    <w:uiPriority w:val="99"/>
  </w:style>
  <w:style w:type="character" w:customStyle="1" w:styleId="WW8Num102z3">
    <w:name w:val="WW8Num102z3"/>
    <w:uiPriority w:val="99"/>
  </w:style>
  <w:style w:type="character" w:customStyle="1" w:styleId="WW8Num102z4">
    <w:name w:val="WW8Num102z4"/>
    <w:uiPriority w:val="99"/>
  </w:style>
  <w:style w:type="character" w:customStyle="1" w:styleId="WW8Num102z5">
    <w:name w:val="WW8Num102z5"/>
    <w:uiPriority w:val="99"/>
  </w:style>
  <w:style w:type="character" w:customStyle="1" w:styleId="WW8Num102z6">
    <w:name w:val="WW8Num102z6"/>
    <w:uiPriority w:val="99"/>
  </w:style>
  <w:style w:type="character" w:customStyle="1" w:styleId="WW8Num102z7">
    <w:name w:val="WW8Num102z7"/>
    <w:uiPriority w:val="99"/>
  </w:style>
  <w:style w:type="character" w:customStyle="1" w:styleId="WW8Num102z8">
    <w:name w:val="WW8Num102z8"/>
    <w:uiPriority w:val="99"/>
  </w:style>
  <w:style w:type="character" w:customStyle="1" w:styleId="WW8Num103z0">
    <w:name w:val="WW8Num103z0"/>
    <w:uiPriority w:val="99"/>
  </w:style>
  <w:style w:type="character" w:customStyle="1" w:styleId="WW8Num103z1">
    <w:name w:val="WW8Num103z1"/>
    <w:uiPriority w:val="99"/>
  </w:style>
  <w:style w:type="character" w:customStyle="1" w:styleId="WW8Num103z2">
    <w:name w:val="WW8Num103z2"/>
    <w:uiPriority w:val="99"/>
  </w:style>
  <w:style w:type="character" w:customStyle="1" w:styleId="WW8Num103z3">
    <w:name w:val="WW8Num103z3"/>
    <w:uiPriority w:val="99"/>
  </w:style>
  <w:style w:type="character" w:customStyle="1" w:styleId="WW8Num103z4">
    <w:name w:val="WW8Num103z4"/>
    <w:uiPriority w:val="99"/>
  </w:style>
  <w:style w:type="character" w:customStyle="1" w:styleId="WW8Num103z5">
    <w:name w:val="WW8Num103z5"/>
    <w:uiPriority w:val="99"/>
  </w:style>
  <w:style w:type="character" w:customStyle="1" w:styleId="WW8Num103z6">
    <w:name w:val="WW8Num103z6"/>
    <w:uiPriority w:val="99"/>
  </w:style>
  <w:style w:type="character" w:customStyle="1" w:styleId="WW8Num103z7">
    <w:name w:val="WW8Num103z7"/>
    <w:uiPriority w:val="99"/>
  </w:style>
  <w:style w:type="character" w:customStyle="1" w:styleId="WW8Num103z8">
    <w:name w:val="WW8Num103z8"/>
    <w:uiPriority w:val="99"/>
  </w:style>
  <w:style w:type="character" w:customStyle="1" w:styleId="WW8Num104z0">
    <w:name w:val="WW8Num104z0"/>
    <w:uiPriority w:val="99"/>
    <w:rPr>
      <w:rFonts w:ascii="Times New Roman" w:eastAsia="Times New Roman" w:cs="Times New Roman"/>
      <w:color w:val="000000"/>
    </w:rPr>
  </w:style>
  <w:style w:type="character" w:customStyle="1" w:styleId="WW8Num104z1">
    <w:name w:val="WW8Num104z1"/>
    <w:uiPriority w:val="99"/>
  </w:style>
  <w:style w:type="character" w:customStyle="1" w:styleId="WW8Num104z2">
    <w:name w:val="WW8Num104z2"/>
    <w:uiPriority w:val="99"/>
  </w:style>
  <w:style w:type="character" w:customStyle="1" w:styleId="WW8Num104z3">
    <w:name w:val="WW8Num104z3"/>
    <w:uiPriority w:val="99"/>
  </w:style>
  <w:style w:type="character" w:customStyle="1" w:styleId="WW8Num104z4">
    <w:name w:val="WW8Num104z4"/>
    <w:uiPriority w:val="99"/>
  </w:style>
  <w:style w:type="character" w:customStyle="1" w:styleId="WW8Num104z5">
    <w:name w:val="WW8Num104z5"/>
    <w:uiPriority w:val="99"/>
  </w:style>
  <w:style w:type="character" w:customStyle="1" w:styleId="WW8Num104z6">
    <w:name w:val="WW8Num104z6"/>
    <w:uiPriority w:val="99"/>
  </w:style>
  <w:style w:type="character" w:customStyle="1" w:styleId="WW8Num104z7">
    <w:name w:val="WW8Num104z7"/>
    <w:uiPriority w:val="99"/>
  </w:style>
  <w:style w:type="character" w:customStyle="1" w:styleId="WW8Num104z8">
    <w:name w:val="WW8Num104z8"/>
    <w:uiPriority w:val="99"/>
  </w:style>
  <w:style w:type="character" w:customStyle="1" w:styleId="WW8Num105z0">
    <w:name w:val="WW8Num105z0"/>
    <w:uiPriority w:val="99"/>
    <w:rPr>
      <w:color w:val="000000"/>
    </w:rPr>
  </w:style>
  <w:style w:type="character" w:customStyle="1" w:styleId="WW8Num105z1">
    <w:name w:val="WW8Num105z1"/>
    <w:uiPriority w:val="99"/>
  </w:style>
  <w:style w:type="character" w:customStyle="1" w:styleId="WW8Num105z2">
    <w:name w:val="WW8Num105z2"/>
    <w:uiPriority w:val="99"/>
  </w:style>
  <w:style w:type="character" w:customStyle="1" w:styleId="WW8Num105z3">
    <w:name w:val="WW8Num105z3"/>
    <w:uiPriority w:val="99"/>
  </w:style>
  <w:style w:type="character" w:customStyle="1" w:styleId="WW8Num105z4">
    <w:name w:val="WW8Num105z4"/>
    <w:uiPriority w:val="99"/>
  </w:style>
  <w:style w:type="character" w:customStyle="1" w:styleId="WW8Num105z5">
    <w:name w:val="WW8Num105z5"/>
    <w:uiPriority w:val="99"/>
  </w:style>
  <w:style w:type="character" w:customStyle="1" w:styleId="WW8Num105z6">
    <w:name w:val="WW8Num105z6"/>
    <w:uiPriority w:val="99"/>
  </w:style>
  <w:style w:type="character" w:customStyle="1" w:styleId="WW8Num105z7">
    <w:name w:val="WW8Num105z7"/>
    <w:uiPriority w:val="99"/>
  </w:style>
  <w:style w:type="character" w:customStyle="1" w:styleId="WW8Num105z8">
    <w:name w:val="WW8Num105z8"/>
    <w:uiPriority w:val="99"/>
  </w:style>
  <w:style w:type="character" w:customStyle="1" w:styleId="WW8Num106z0">
    <w:name w:val="WW8Num106z0"/>
    <w:uiPriority w:val="99"/>
    <w:rPr>
      <w:rFonts w:ascii="Times New Roman" w:eastAsia="Times New Roman" w:cs="Times New Roman"/>
      <w:b/>
      <w:bCs/>
      <w:color w:val="000000"/>
    </w:rPr>
  </w:style>
  <w:style w:type="character" w:customStyle="1" w:styleId="WW8Num106z1">
    <w:name w:val="WW8Num106z1"/>
    <w:uiPriority w:val="99"/>
  </w:style>
  <w:style w:type="character" w:customStyle="1" w:styleId="WW8Num106z2">
    <w:name w:val="WW8Num106z2"/>
    <w:uiPriority w:val="99"/>
  </w:style>
  <w:style w:type="character" w:customStyle="1" w:styleId="WW8Num106z3">
    <w:name w:val="WW8Num106z3"/>
    <w:uiPriority w:val="99"/>
  </w:style>
  <w:style w:type="character" w:customStyle="1" w:styleId="WW8Num106z4">
    <w:name w:val="WW8Num106z4"/>
    <w:uiPriority w:val="99"/>
  </w:style>
  <w:style w:type="character" w:customStyle="1" w:styleId="WW8Num106z5">
    <w:name w:val="WW8Num106z5"/>
    <w:uiPriority w:val="99"/>
  </w:style>
  <w:style w:type="character" w:customStyle="1" w:styleId="WW8Num106z6">
    <w:name w:val="WW8Num106z6"/>
    <w:uiPriority w:val="99"/>
  </w:style>
  <w:style w:type="character" w:customStyle="1" w:styleId="WW8Num106z7">
    <w:name w:val="WW8Num106z7"/>
    <w:uiPriority w:val="99"/>
  </w:style>
  <w:style w:type="character" w:customStyle="1" w:styleId="WW8Num106z8">
    <w:name w:val="WW8Num106z8"/>
    <w:uiPriority w:val="99"/>
  </w:style>
  <w:style w:type="character" w:customStyle="1" w:styleId="WW8Num107z0">
    <w:name w:val="WW8Num107z0"/>
    <w:uiPriority w:val="99"/>
    <w:rPr>
      <w:color w:val="000000"/>
    </w:rPr>
  </w:style>
  <w:style w:type="character" w:customStyle="1" w:styleId="WW8Num107z1">
    <w:name w:val="WW8Num107z1"/>
    <w:uiPriority w:val="99"/>
  </w:style>
  <w:style w:type="character" w:customStyle="1" w:styleId="WW8Num107z2">
    <w:name w:val="WW8Num107z2"/>
    <w:uiPriority w:val="99"/>
  </w:style>
  <w:style w:type="character" w:customStyle="1" w:styleId="WW8Num107z3">
    <w:name w:val="WW8Num107z3"/>
    <w:uiPriority w:val="99"/>
  </w:style>
  <w:style w:type="character" w:customStyle="1" w:styleId="WW8Num107z4">
    <w:name w:val="WW8Num107z4"/>
    <w:uiPriority w:val="99"/>
  </w:style>
  <w:style w:type="character" w:customStyle="1" w:styleId="WW8Num107z5">
    <w:name w:val="WW8Num107z5"/>
    <w:uiPriority w:val="99"/>
  </w:style>
  <w:style w:type="character" w:customStyle="1" w:styleId="WW8Num107z6">
    <w:name w:val="WW8Num107z6"/>
    <w:uiPriority w:val="99"/>
  </w:style>
  <w:style w:type="character" w:customStyle="1" w:styleId="WW8Num107z7">
    <w:name w:val="WW8Num107z7"/>
    <w:uiPriority w:val="99"/>
  </w:style>
  <w:style w:type="character" w:customStyle="1" w:styleId="WW8Num107z8">
    <w:name w:val="WW8Num107z8"/>
    <w:uiPriority w:val="99"/>
  </w:style>
  <w:style w:type="character" w:customStyle="1" w:styleId="WW8Num108z0">
    <w:name w:val="WW8Num108z0"/>
    <w:uiPriority w:val="99"/>
    <w:rPr>
      <w:color w:val="000000"/>
    </w:rPr>
  </w:style>
  <w:style w:type="character" w:customStyle="1" w:styleId="WW8Num108z1">
    <w:name w:val="WW8Num108z1"/>
    <w:uiPriority w:val="99"/>
  </w:style>
  <w:style w:type="character" w:customStyle="1" w:styleId="WW8Num108z2">
    <w:name w:val="WW8Num108z2"/>
    <w:uiPriority w:val="99"/>
  </w:style>
  <w:style w:type="character" w:customStyle="1" w:styleId="WW8Num108z3">
    <w:name w:val="WW8Num108z3"/>
    <w:uiPriority w:val="99"/>
  </w:style>
  <w:style w:type="character" w:customStyle="1" w:styleId="WW8Num108z4">
    <w:name w:val="WW8Num108z4"/>
    <w:uiPriority w:val="99"/>
  </w:style>
  <w:style w:type="character" w:customStyle="1" w:styleId="WW8Num108z5">
    <w:name w:val="WW8Num108z5"/>
    <w:uiPriority w:val="99"/>
  </w:style>
  <w:style w:type="character" w:customStyle="1" w:styleId="WW8Num108z6">
    <w:name w:val="WW8Num108z6"/>
    <w:uiPriority w:val="99"/>
  </w:style>
  <w:style w:type="character" w:customStyle="1" w:styleId="WW8Num108z7">
    <w:name w:val="WW8Num108z7"/>
    <w:uiPriority w:val="99"/>
  </w:style>
  <w:style w:type="character" w:customStyle="1" w:styleId="WW8Num108z8">
    <w:name w:val="WW8Num108z8"/>
    <w:uiPriority w:val="99"/>
  </w:style>
  <w:style w:type="character" w:customStyle="1" w:styleId="WW8Num109z0">
    <w:name w:val="WW8Num109z0"/>
    <w:uiPriority w:val="99"/>
    <w:rPr>
      <w:color w:val="000000"/>
    </w:rPr>
  </w:style>
  <w:style w:type="character" w:customStyle="1" w:styleId="WW8Num109z1">
    <w:name w:val="WW8Num109z1"/>
    <w:uiPriority w:val="99"/>
  </w:style>
  <w:style w:type="character" w:customStyle="1" w:styleId="WW8Num109z2">
    <w:name w:val="WW8Num109z2"/>
    <w:uiPriority w:val="99"/>
  </w:style>
  <w:style w:type="character" w:customStyle="1" w:styleId="WW8Num109z3">
    <w:name w:val="WW8Num109z3"/>
    <w:uiPriority w:val="99"/>
  </w:style>
  <w:style w:type="character" w:customStyle="1" w:styleId="WW8Num109z4">
    <w:name w:val="WW8Num109z4"/>
    <w:uiPriority w:val="99"/>
  </w:style>
  <w:style w:type="character" w:customStyle="1" w:styleId="WW8Num109z5">
    <w:name w:val="WW8Num109z5"/>
    <w:uiPriority w:val="99"/>
  </w:style>
  <w:style w:type="character" w:customStyle="1" w:styleId="WW8Num109z6">
    <w:name w:val="WW8Num109z6"/>
    <w:uiPriority w:val="99"/>
  </w:style>
  <w:style w:type="character" w:customStyle="1" w:styleId="WW8Num109z7">
    <w:name w:val="WW8Num109z7"/>
    <w:uiPriority w:val="99"/>
  </w:style>
  <w:style w:type="character" w:customStyle="1" w:styleId="WW8Num109z8">
    <w:name w:val="WW8Num109z8"/>
    <w:uiPriority w:val="99"/>
  </w:style>
  <w:style w:type="character" w:customStyle="1" w:styleId="WW8Num110z0">
    <w:name w:val="WW8Num110z0"/>
    <w:uiPriority w:val="99"/>
    <w:rPr>
      <w:rFonts w:ascii="Times New Roman" w:eastAsia="Times New Roman" w:cs="Times New Roman"/>
    </w:rPr>
  </w:style>
  <w:style w:type="character" w:customStyle="1" w:styleId="WW8Num110z1">
    <w:name w:val="WW8Num110z1"/>
    <w:uiPriority w:val="99"/>
  </w:style>
  <w:style w:type="character" w:customStyle="1" w:styleId="WW8Num110z2">
    <w:name w:val="WW8Num110z2"/>
    <w:uiPriority w:val="99"/>
  </w:style>
  <w:style w:type="character" w:customStyle="1" w:styleId="WW8Num110z3">
    <w:name w:val="WW8Num110z3"/>
    <w:uiPriority w:val="99"/>
  </w:style>
  <w:style w:type="character" w:customStyle="1" w:styleId="WW8Num110z4">
    <w:name w:val="WW8Num110z4"/>
    <w:uiPriority w:val="99"/>
  </w:style>
  <w:style w:type="character" w:customStyle="1" w:styleId="WW8Num110z5">
    <w:name w:val="WW8Num110z5"/>
    <w:uiPriority w:val="99"/>
  </w:style>
  <w:style w:type="character" w:customStyle="1" w:styleId="WW8Num110z6">
    <w:name w:val="WW8Num110z6"/>
    <w:uiPriority w:val="99"/>
  </w:style>
  <w:style w:type="character" w:customStyle="1" w:styleId="WW8Num110z7">
    <w:name w:val="WW8Num110z7"/>
    <w:uiPriority w:val="99"/>
  </w:style>
  <w:style w:type="character" w:customStyle="1" w:styleId="WW8Num110z8">
    <w:name w:val="WW8Num110z8"/>
    <w:uiPriority w:val="99"/>
  </w:style>
  <w:style w:type="character" w:customStyle="1" w:styleId="WW8Num111z0">
    <w:name w:val="WW8Num111z0"/>
    <w:uiPriority w:val="99"/>
    <w:rPr>
      <w:color w:val="000000"/>
    </w:rPr>
  </w:style>
  <w:style w:type="character" w:customStyle="1" w:styleId="WW8Num111z1">
    <w:name w:val="WW8Num111z1"/>
    <w:uiPriority w:val="99"/>
  </w:style>
  <w:style w:type="character" w:customStyle="1" w:styleId="WW8Num111z2">
    <w:name w:val="WW8Num111z2"/>
    <w:uiPriority w:val="99"/>
  </w:style>
  <w:style w:type="character" w:customStyle="1" w:styleId="WW8Num111z3">
    <w:name w:val="WW8Num111z3"/>
    <w:uiPriority w:val="99"/>
  </w:style>
  <w:style w:type="character" w:customStyle="1" w:styleId="WW8Num111z4">
    <w:name w:val="WW8Num111z4"/>
    <w:uiPriority w:val="99"/>
  </w:style>
  <w:style w:type="character" w:customStyle="1" w:styleId="WW8Num111z5">
    <w:name w:val="WW8Num111z5"/>
    <w:uiPriority w:val="99"/>
  </w:style>
  <w:style w:type="character" w:customStyle="1" w:styleId="WW8Num111z6">
    <w:name w:val="WW8Num111z6"/>
    <w:uiPriority w:val="99"/>
  </w:style>
  <w:style w:type="character" w:customStyle="1" w:styleId="WW8Num111z7">
    <w:name w:val="WW8Num111z7"/>
    <w:uiPriority w:val="99"/>
  </w:style>
  <w:style w:type="character" w:customStyle="1" w:styleId="WW8Num111z8">
    <w:name w:val="WW8Num111z8"/>
    <w:uiPriority w:val="99"/>
  </w:style>
  <w:style w:type="character" w:customStyle="1" w:styleId="WW8Num112z0">
    <w:name w:val="WW8Num112z0"/>
    <w:uiPriority w:val="99"/>
    <w:rPr>
      <w:rFonts w:ascii="Times New Roman" w:eastAsia="Times New Roman" w:cs="Times New Roman"/>
      <w:b/>
      <w:bCs/>
      <w:color w:val="000000"/>
    </w:rPr>
  </w:style>
  <w:style w:type="character" w:customStyle="1" w:styleId="WW8Num112z1">
    <w:name w:val="WW8Num112z1"/>
    <w:uiPriority w:val="99"/>
  </w:style>
  <w:style w:type="character" w:customStyle="1" w:styleId="WW8Num112z2">
    <w:name w:val="WW8Num112z2"/>
    <w:uiPriority w:val="99"/>
  </w:style>
  <w:style w:type="character" w:customStyle="1" w:styleId="WW8Num112z3">
    <w:name w:val="WW8Num112z3"/>
    <w:uiPriority w:val="99"/>
  </w:style>
  <w:style w:type="character" w:customStyle="1" w:styleId="WW8Num112z4">
    <w:name w:val="WW8Num112z4"/>
    <w:uiPriority w:val="99"/>
  </w:style>
  <w:style w:type="character" w:customStyle="1" w:styleId="WW8Num112z5">
    <w:name w:val="WW8Num112z5"/>
    <w:uiPriority w:val="99"/>
  </w:style>
  <w:style w:type="character" w:customStyle="1" w:styleId="WW8Num112z6">
    <w:name w:val="WW8Num112z6"/>
    <w:uiPriority w:val="99"/>
  </w:style>
  <w:style w:type="character" w:customStyle="1" w:styleId="WW8Num112z7">
    <w:name w:val="WW8Num112z7"/>
    <w:uiPriority w:val="99"/>
  </w:style>
  <w:style w:type="character" w:customStyle="1" w:styleId="WW8Num112z8">
    <w:name w:val="WW8Num112z8"/>
    <w:uiPriority w:val="99"/>
  </w:style>
  <w:style w:type="character" w:customStyle="1" w:styleId="WW8Num113z0">
    <w:name w:val="WW8Num113z0"/>
    <w:uiPriority w:val="99"/>
    <w:rPr>
      <w:color w:val="000000"/>
    </w:rPr>
  </w:style>
  <w:style w:type="character" w:customStyle="1" w:styleId="WW8Num113z1">
    <w:name w:val="WW8Num113z1"/>
    <w:uiPriority w:val="99"/>
  </w:style>
  <w:style w:type="character" w:customStyle="1" w:styleId="WW8Num113z2">
    <w:name w:val="WW8Num113z2"/>
    <w:uiPriority w:val="99"/>
  </w:style>
  <w:style w:type="character" w:customStyle="1" w:styleId="WW8Num113z3">
    <w:name w:val="WW8Num113z3"/>
    <w:uiPriority w:val="99"/>
  </w:style>
  <w:style w:type="character" w:customStyle="1" w:styleId="WW8Num113z4">
    <w:name w:val="WW8Num113z4"/>
    <w:uiPriority w:val="99"/>
  </w:style>
  <w:style w:type="character" w:customStyle="1" w:styleId="WW8Num113z5">
    <w:name w:val="WW8Num113z5"/>
    <w:uiPriority w:val="99"/>
  </w:style>
  <w:style w:type="character" w:customStyle="1" w:styleId="WW8Num113z6">
    <w:name w:val="WW8Num113z6"/>
    <w:uiPriority w:val="99"/>
  </w:style>
  <w:style w:type="character" w:customStyle="1" w:styleId="WW8Num113z7">
    <w:name w:val="WW8Num113z7"/>
    <w:uiPriority w:val="99"/>
  </w:style>
  <w:style w:type="character" w:customStyle="1" w:styleId="WW8Num113z8">
    <w:name w:val="WW8Num113z8"/>
    <w:uiPriority w:val="99"/>
  </w:style>
  <w:style w:type="character" w:customStyle="1" w:styleId="WW8Num114z0">
    <w:name w:val="WW8Num114z0"/>
    <w:uiPriority w:val="99"/>
    <w:rPr>
      <w:color w:val="000000"/>
    </w:rPr>
  </w:style>
  <w:style w:type="character" w:customStyle="1" w:styleId="WW8Num114z1">
    <w:name w:val="WW8Num114z1"/>
    <w:uiPriority w:val="99"/>
  </w:style>
  <w:style w:type="character" w:customStyle="1" w:styleId="WW8Num114z2">
    <w:name w:val="WW8Num114z2"/>
    <w:uiPriority w:val="99"/>
  </w:style>
  <w:style w:type="character" w:customStyle="1" w:styleId="WW8Num114z3">
    <w:name w:val="WW8Num114z3"/>
    <w:uiPriority w:val="99"/>
  </w:style>
  <w:style w:type="character" w:customStyle="1" w:styleId="WW8Num114z4">
    <w:name w:val="WW8Num114z4"/>
    <w:uiPriority w:val="99"/>
  </w:style>
  <w:style w:type="character" w:customStyle="1" w:styleId="WW8Num114z5">
    <w:name w:val="WW8Num114z5"/>
    <w:uiPriority w:val="99"/>
  </w:style>
  <w:style w:type="character" w:customStyle="1" w:styleId="WW8Num114z6">
    <w:name w:val="WW8Num114z6"/>
    <w:uiPriority w:val="99"/>
  </w:style>
  <w:style w:type="character" w:customStyle="1" w:styleId="WW8Num114z7">
    <w:name w:val="WW8Num114z7"/>
    <w:uiPriority w:val="99"/>
  </w:style>
  <w:style w:type="character" w:customStyle="1" w:styleId="WW8Num114z8">
    <w:name w:val="WW8Num114z8"/>
    <w:uiPriority w:val="99"/>
  </w:style>
  <w:style w:type="character" w:customStyle="1" w:styleId="WW8Num115z0">
    <w:name w:val="WW8Num115z0"/>
    <w:uiPriority w:val="99"/>
    <w:rPr>
      <w:color w:val="000000"/>
    </w:rPr>
  </w:style>
  <w:style w:type="character" w:customStyle="1" w:styleId="WW8Num115z2">
    <w:name w:val="WW8Num115z2"/>
    <w:uiPriority w:val="99"/>
  </w:style>
  <w:style w:type="character" w:customStyle="1" w:styleId="WW8Num115z3">
    <w:name w:val="WW8Num115z3"/>
    <w:uiPriority w:val="99"/>
  </w:style>
  <w:style w:type="character" w:customStyle="1" w:styleId="WW8Num115z4">
    <w:name w:val="WW8Num115z4"/>
    <w:uiPriority w:val="99"/>
  </w:style>
  <w:style w:type="character" w:customStyle="1" w:styleId="WW8Num115z5">
    <w:name w:val="WW8Num115z5"/>
    <w:uiPriority w:val="99"/>
  </w:style>
  <w:style w:type="character" w:customStyle="1" w:styleId="WW8Num115z6">
    <w:name w:val="WW8Num115z6"/>
    <w:uiPriority w:val="99"/>
  </w:style>
  <w:style w:type="character" w:customStyle="1" w:styleId="WW8Num115z7">
    <w:name w:val="WW8Num115z7"/>
    <w:uiPriority w:val="99"/>
  </w:style>
  <w:style w:type="character" w:customStyle="1" w:styleId="WW8Num115z8">
    <w:name w:val="WW8Num115z8"/>
    <w:uiPriority w:val="99"/>
  </w:style>
  <w:style w:type="character" w:customStyle="1" w:styleId="WW8Num116z0">
    <w:name w:val="WW8Num116z0"/>
    <w:uiPriority w:val="99"/>
    <w:rPr>
      <w:rFonts w:ascii="Times New Roman" w:eastAsia="Times New Roman" w:cs="Times New Roman"/>
      <w:color w:val="000000"/>
    </w:rPr>
  </w:style>
  <w:style w:type="character" w:customStyle="1" w:styleId="WW8Num116z1">
    <w:name w:val="WW8Num116z1"/>
    <w:uiPriority w:val="99"/>
  </w:style>
  <w:style w:type="character" w:customStyle="1" w:styleId="WW8Num116z2">
    <w:name w:val="WW8Num116z2"/>
    <w:uiPriority w:val="99"/>
  </w:style>
  <w:style w:type="character" w:customStyle="1" w:styleId="WW8Num116z3">
    <w:name w:val="WW8Num116z3"/>
    <w:uiPriority w:val="99"/>
  </w:style>
  <w:style w:type="character" w:customStyle="1" w:styleId="WW8Num116z4">
    <w:name w:val="WW8Num116z4"/>
    <w:uiPriority w:val="99"/>
  </w:style>
  <w:style w:type="character" w:customStyle="1" w:styleId="WW8Num116z5">
    <w:name w:val="WW8Num116z5"/>
    <w:uiPriority w:val="99"/>
  </w:style>
  <w:style w:type="character" w:customStyle="1" w:styleId="WW8Num116z6">
    <w:name w:val="WW8Num116z6"/>
    <w:uiPriority w:val="99"/>
  </w:style>
  <w:style w:type="character" w:customStyle="1" w:styleId="WW8Num116z7">
    <w:name w:val="WW8Num116z7"/>
    <w:uiPriority w:val="99"/>
  </w:style>
  <w:style w:type="character" w:customStyle="1" w:styleId="WW8Num116z8">
    <w:name w:val="WW8Num116z8"/>
    <w:uiPriority w:val="99"/>
  </w:style>
  <w:style w:type="character" w:customStyle="1" w:styleId="WW8Num117z0">
    <w:name w:val="WW8Num117z0"/>
    <w:uiPriority w:val="99"/>
    <w:rPr>
      <w:color w:val="000000"/>
    </w:rPr>
  </w:style>
  <w:style w:type="character" w:customStyle="1" w:styleId="WW8Num117z1">
    <w:name w:val="WW8Num117z1"/>
    <w:uiPriority w:val="99"/>
  </w:style>
  <w:style w:type="character" w:customStyle="1" w:styleId="WW8Num117z2">
    <w:name w:val="WW8Num117z2"/>
    <w:uiPriority w:val="99"/>
  </w:style>
  <w:style w:type="character" w:customStyle="1" w:styleId="WW8Num117z3">
    <w:name w:val="WW8Num117z3"/>
    <w:uiPriority w:val="99"/>
  </w:style>
  <w:style w:type="character" w:customStyle="1" w:styleId="WW8Num117z4">
    <w:name w:val="WW8Num117z4"/>
    <w:uiPriority w:val="99"/>
  </w:style>
  <w:style w:type="character" w:customStyle="1" w:styleId="WW8Num117z5">
    <w:name w:val="WW8Num117z5"/>
    <w:uiPriority w:val="99"/>
  </w:style>
  <w:style w:type="character" w:customStyle="1" w:styleId="WW8Num117z6">
    <w:name w:val="WW8Num117z6"/>
    <w:uiPriority w:val="99"/>
  </w:style>
  <w:style w:type="character" w:customStyle="1" w:styleId="WW8Num117z7">
    <w:name w:val="WW8Num117z7"/>
    <w:uiPriority w:val="99"/>
  </w:style>
  <w:style w:type="character" w:customStyle="1" w:styleId="WW8Num117z8">
    <w:name w:val="WW8Num117z8"/>
    <w:uiPriority w:val="99"/>
  </w:style>
  <w:style w:type="character" w:customStyle="1" w:styleId="WW8Num118z0">
    <w:name w:val="WW8Num118z0"/>
    <w:uiPriority w:val="99"/>
    <w:rPr>
      <w:rFonts w:ascii="Times New Roman" w:eastAsia="Times New Roman" w:cs="Times New Roman"/>
    </w:rPr>
  </w:style>
  <w:style w:type="character" w:customStyle="1" w:styleId="WW8Num118z1">
    <w:name w:val="WW8Num118z1"/>
    <w:uiPriority w:val="99"/>
  </w:style>
  <w:style w:type="character" w:customStyle="1" w:styleId="WW8Num118z2">
    <w:name w:val="WW8Num118z2"/>
    <w:uiPriority w:val="99"/>
  </w:style>
  <w:style w:type="character" w:customStyle="1" w:styleId="WW8Num118z3">
    <w:name w:val="WW8Num118z3"/>
    <w:uiPriority w:val="99"/>
  </w:style>
  <w:style w:type="character" w:customStyle="1" w:styleId="WW8Num118z4">
    <w:name w:val="WW8Num118z4"/>
    <w:uiPriority w:val="99"/>
  </w:style>
  <w:style w:type="character" w:customStyle="1" w:styleId="WW8Num118z5">
    <w:name w:val="WW8Num118z5"/>
    <w:uiPriority w:val="99"/>
  </w:style>
  <w:style w:type="character" w:customStyle="1" w:styleId="WW8Num118z6">
    <w:name w:val="WW8Num118z6"/>
    <w:uiPriority w:val="99"/>
  </w:style>
  <w:style w:type="character" w:customStyle="1" w:styleId="WW8Num118z7">
    <w:name w:val="WW8Num118z7"/>
    <w:uiPriority w:val="99"/>
  </w:style>
  <w:style w:type="character" w:customStyle="1" w:styleId="WW8Num118z8">
    <w:name w:val="WW8Num118z8"/>
    <w:uiPriority w:val="99"/>
  </w:style>
  <w:style w:type="character" w:customStyle="1" w:styleId="WW8Num119z0">
    <w:name w:val="WW8Num119z0"/>
    <w:uiPriority w:val="99"/>
  </w:style>
  <w:style w:type="character" w:customStyle="1" w:styleId="WW8Num119z1">
    <w:name w:val="WW8Num119z1"/>
    <w:uiPriority w:val="99"/>
  </w:style>
  <w:style w:type="character" w:customStyle="1" w:styleId="WW8Num119z2">
    <w:name w:val="WW8Num119z2"/>
    <w:uiPriority w:val="99"/>
  </w:style>
  <w:style w:type="character" w:customStyle="1" w:styleId="WW8Num119z3">
    <w:name w:val="WW8Num119z3"/>
    <w:uiPriority w:val="99"/>
  </w:style>
  <w:style w:type="character" w:customStyle="1" w:styleId="WW8Num119z4">
    <w:name w:val="WW8Num119z4"/>
    <w:uiPriority w:val="99"/>
  </w:style>
  <w:style w:type="character" w:customStyle="1" w:styleId="WW8Num119z5">
    <w:name w:val="WW8Num119z5"/>
    <w:uiPriority w:val="99"/>
  </w:style>
  <w:style w:type="character" w:customStyle="1" w:styleId="WW8Num119z6">
    <w:name w:val="WW8Num119z6"/>
    <w:uiPriority w:val="99"/>
  </w:style>
  <w:style w:type="character" w:customStyle="1" w:styleId="WW8Num119z7">
    <w:name w:val="WW8Num119z7"/>
    <w:uiPriority w:val="99"/>
  </w:style>
  <w:style w:type="character" w:customStyle="1" w:styleId="WW8Num119z8">
    <w:name w:val="WW8Num119z8"/>
    <w:uiPriority w:val="99"/>
  </w:style>
  <w:style w:type="character" w:customStyle="1" w:styleId="WW8Num120z0">
    <w:name w:val="WW8Num120z0"/>
    <w:uiPriority w:val="99"/>
    <w:rPr>
      <w:color w:val="000000"/>
    </w:rPr>
  </w:style>
  <w:style w:type="character" w:customStyle="1" w:styleId="WW8Num120z1">
    <w:name w:val="WW8Num120z1"/>
    <w:uiPriority w:val="99"/>
  </w:style>
  <w:style w:type="character" w:customStyle="1" w:styleId="WW8Num120z2">
    <w:name w:val="WW8Num120z2"/>
    <w:uiPriority w:val="99"/>
  </w:style>
  <w:style w:type="character" w:customStyle="1" w:styleId="WW8Num120z3">
    <w:name w:val="WW8Num120z3"/>
    <w:uiPriority w:val="99"/>
  </w:style>
  <w:style w:type="character" w:customStyle="1" w:styleId="WW8Num120z4">
    <w:name w:val="WW8Num120z4"/>
    <w:uiPriority w:val="99"/>
  </w:style>
  <w:style w:type="character" w:customStyle="1" w:styleId="WW8Num120z5">
    <w:name w:val="WW8Num120z5"/>
    <w:uiPriority w:val="99"/>
  </w:style>
  <w:style w:type="character" w:customStyle="1" w:styleId="WW8Num120z6">
    <w:name w:val="WW8Num120z6"/>
    <w:uiPriority w:val="99"/>
  </w:style>
  <w:style w:type="character" w:customStyle="1" w:styleId="WW8Num120z7">
    <w:name w:val="WW8Num120z7"/>
    <w:uiPriority w:val="99"/>
  </w:style>
  <w:style w:type="character" w:customStyle="1" w:styleId="WW8Num120z8">
    <w:name w:val="WW8Num120z8"/>
    <w:uiPriority w:val="99"/>
  </w:style>
  <w:style w:type="character" w:customStyle="1" w:styleId="WW8Num121z0">
    <w:name w:val="WW8Num121z0"/>
    <w:uiPriority w:val="99"/>
    <w:rPr>
      <w:color w:val="000000"/>
    </w:rPr>
  </w:style>
  <w:style w:type="character" w:customStyle="1" w:styleId="WW8Num121z1">
    <w:name w:val="WW8Num121z1"/>
    <w:uiPriority w:val="99"/>
  </w:style>
  <w:style w:type="character" w:customStyle="1" w:styleId="WW8Num121z2">
    <w:name w:val="WW8Num121z2"/>
    <w:uiPriority w:val="99"/>
  </w:style>
  <w:style w:type="character" w:customStyle="1" w:styleId="WW8Num121z3">
    <w:name w:val="WW8Num121z3"/>
    <w:uiPriority w:val="99"/>
  </w:style>
  <w:style w:type="character" w:customStyle="1" w:styleId="WW8Num121z4">
    <w:name w:val="WW8Num121z4"/>
    <w:uiPriority w:val="99"/>
  </w:style>
  <w:style w:type="character" w:customStyle="1" w:styleId="WW8Num121z5">
    <w:name w:val="WW8Num121z5"/>
    <w:uiPriority w:val="99"/>
  </w:style>
  <w:style w:type="character" w:customStyle="1" w:styleId="WW8Num121z6">
    <w:name w:val="WW8Num121z6"/>
    <w:uiPriority w:val="99"/>
  </w:style>
  <w:style w:type="character" w:customStyle="1" w:styleId="WW8Num121z7">
    <w:name w:val="WW8Num121z7"/>
    <w:uiPriority w:val="99"/>
  </w:style>
  <w:style w:type="character" w:customStyle="1" w:styleId="WW8Num121z8">
    <w:name w:val="WW8Num121z8"/>
    <w:uiPriority w:val="99"/>
  </w:style>
  <w:style w:type="character" w:customStyle="1" w:styleId="WW8Num122z0">
    <w:name w:val="WW8Num122z0"/>
    <w:uiPriority w:val="99"/>
    <w:rPr>
      <w:color w:val="000000"/>
    </w:rPr>
  </w:style>
  <w:style w:type="character" w:customStyle="1" w:styleId="WW8Num122z1">
    <w:name w:val="WW8Num122z1"/>
    <w:uiPriority w:val="99"/>
  </w:style>
  <w:style w:type="character" w:customStyle="1" w:styleId="WW8Num122z2">
    <w:name w:val="WW8Num122z2"/>
    <w:uiPriority w:val="99"/>
  </w:style>
  <w:style w:type="character" w:customStyle="1" w:styleId="WW8Num122z3">
    <w:name w:val="WW8Num122z3"/>
    <w:uiPriority w:val="99"/>
  </w:style>
  <w:style w:type="character" w:customStyle="1" w:styleId="WW8Num122z4">
    <w:name w:val="WW8Num122z4"/>
    <w:uiPriority w:val="99"/>
  </w:style>
  <w:style w:type="character" w:customStyle="1" w:styleId="WW8Num122z5">
    <w:name w:val="WW8Num122z5"/>
    <w:uiPriority w:val="99"/>
  </w:style>
  <w:style w:type="character" w:customStyle="1" w:styleId="WW8Num122z6">
    <w:name w:val="WW8Num122z6"/>
    <w:uiPriority w:val="99"/>
  </w:style>
  <w:style w:type="character" w:customStyle="1" w:styleId="WW8Num122z7">
    <w:name w:val="WW8Num122z7"/>
    <w:uiPriority w:val="99"/>
  </w:style>
  <w:style w:type="character" w:customStyle="1" w:styleId="WW8Num122z8">
    <w:name w:val="WW8Num122z8"/>
    <w:uiPriority w:val="99"/>
  </w:style>
  <w:style w:type="character" w:customStyle="1" w:styleId="WW8Num123z0">
    <w:name w:val="WW8Num123z0"/>
    <w:uiPriority w:val="99"/>
  </w:style>
  <w:style w:type="character" w:customStyle="1" w:styleId="WW8Num123z1">
    <w:name w:val="WW8Num123z1"/>
    <w:uiPriority w:val="99"/>
  </w:style>
  <w:style w:type="character" w:customStyle="1" w:styleId="WW8Num123z2">
    <w:name w:val="WW8Num123z2"/>
    <w:uiPriority w:val="99"/>
  </w:style>
  <w:style w:type="character" w:customStyle="1" w:styleId="WW8Num123z3">
    <w:name w:val="WW8Num123z3"/>
    <w:uiPriority w:val="99"/>
  </w:style>
  <w:style w:type="character" w:customStyle="1" w:styleId="WW8Num123z4">
    <w:name w:val="WW8Num123z4"/>
    <w:uiPriority w:val="99"/>
  </w:style>
  <w:style w:type="character" w:customStyle="1" w:styleId="WW8Num123z5">
    <w:name w:val="WW8Num123z5"/>
    <w:uiPriority w:val="99"/>
  </w:style>
  <w:style w:type="character" w:customStyle="1" w:styleId="WW8Num123z6">
    <w:name w:val="WW8Num123z6"/>
    <w:uiPriority w:val="99"/>
  </w:style>
  <w:style w:type="character" w:customStyle="1" w:styleId="WW8Num123z7">
    <w:name w:val="WW8Num123z7"/>
    <w:uiPriority w:val="99"/>
  </w:style>
  <w:style w:type="character" w:customStyle="1" w:styleId="WW8Num123z8">
    <w:name w:val="WW8Num123z8"/>
    <w:uiPriority w:val="99"/>
  </w:style>
  <w:style w:type="character" w:customStyle="1" w:styleId="WW8Num124z0">
    <w:name w:val="WW8Num124z0"/>
    <w:uiPriority w:val="99"/>
    <w:rPr>
      <w:color w:val="000000"/>
    </w:rPr>
  </w:style>
  <w:style w:type="character" w:customStyle="1" w:styleId="WW8Num124z1">
    <w:name w:val="WW8Num124z1"/>
    <w:uiPriority w:val="99"/>
  </w:style>
  <w:style w:type="character" w:customStyle="1" w:styleId="WW8Num124z2">
    <w:name w:val="WW8Num124z2"/>
    <w:uiPriority w:val="99"/>
  </w:style>
  <w:style w:type="character" w:customStyle="1" w:styleId="WW8Num124z3">
    <w:name w:val="WW8Num124z3"/>
    <w:uiPriority w:val="99"/>
  </w:style>
  <w:style w:type="character" w:customStyle="1" w:styleId="WW8Num124z4">
    <w:name w:val="WW8Num124z4"/>
    <w:uiPriority w:val="99"/>
  </w:style>
  <w:style w:type="character" w:customStyle="1" w:styleId="WW8Num124z5">
    <w:name w:val="WW8Num124z5"/>
    <w:uiPriority w:val="99"/>
  </w:style>
  <w:style w:type="character" w:customStyle="1" w:styleId="WW8Num124z6">
    <w:name w:val="WW8Num124z6"/>
    <w:uiPriority w:val="99"/>
  </w:style>
  <w:style w:type="character" w:customStyle="1" w:styleId="WW8Num124z7">
    <w:name w:val="WW8Num124z7"/>
    <w:uiPriority w:val="99"/>
  </w:style>
  <w:style w:type="character" w:customStyle="1" w:styleId="WW8Num124z8">
    <w:name w:val="WW8Num124z8"/>
    <w:uiPriority w:val="99"/>
  </w:style>
  <w:style w:type="character" w:customStyle="1" w:styleId="WW8Num125z0">
    <w:name w:val="WW8Num125z0"/>
    <w:uiPriority w:val="99"/>
    <w:rPr>
      <w:color w:val="000000"/>
    </w:rPr>
  </w:style>
  <w:style w:type="character" w:customStyle="1" w:styleId="WW8Num125z1">
    <w:name w:val="WW8Num125z1"/>
    <w:uiPriority w:val="99"/>
  </w:style>
  <w:style w:type="character" w:customStyle="1" w:styleId="WW8Num125z2">
    <w:name w:val="WW8Num125z2"/>
    <w:uiPriority w:val="99"/>
  </w:style>
  <w:style w:type="character" w:customStyle="1" w:styleId="WW8Num125z3">
    <w:name w:val="WW8Num125z3"/>
    <w:uiPriority w:val="99"/>
  </w:style>
  <w:style w:type="character" w:customStyle="1" w:styleId="WW8Num125z4">
    <w:name w:val="WW8Num125z4"/>
    <w:uiPriority w:val="99"/>
  </w:style>
  <w:style w:type="character" w:customStyle="1" w:styleId="WW8Num125z5">
    <w:name w:val="WW8Num125z5"/>
    <w:uiPriority w:val="99"/>
  </w:style>
  <w:style w:type="character" w:customStyle="1" w:styleId="WW8Num125z6">
    <w:name w:val="WW8Num125z6"/>
    <w:uiPriority w:val="99"/>
  </w:style>
  <w:style w:type="character" w:customStyle="1" w:styleId="WW8Num125z7">
    <w:name w:val="WW8Num125z7"/>
    <w:uiPriority w:val="99"/>
  </w:style>
  <w:style w:type="character" w:customStyle="1" w:styleId="WW8Num125z8">
    <w:name w:val="WW8Num125z8"/>
    <w:uiPriority w:val="99"/>
  </w:style>
  <w:style w:type="character" w:customStyle="1" w:styleId="WW8Num126z0">
    <w:name w:val="WW8Num126z0"/>
    <w:uiPriority w:val="99"/>
    <w:rPr>
      <w:color w:val="000000"/>
    </w:rPr>
  </w:style>
  <w:style w:type="character" w:customStyle="1" w:styleId="WW8Num126z1">
    <w:name w:val="WW8Num126z1"/>
    <w:uiPriority w:val="99"/>
  </w:style>
  <w:style w:type="character" w:customStyle="1" w:styleId="WW8Num126z2">
    <w:name w:val="WW8Num126z2"/>
    <w:uiPriority w:val="99"/>
  </w:style>
  <w:style w:type="character" w:customStyle="1" w:styleId="WW8Num126z3">
    <w:name w:val="WW8Num126z3"/>
    <w:uiPriority w:val="99"/>
  </w:style>
  <w:style w:type="character" w:customStyle="1" w:styleId="WW8Num126z4">
    <w:name w:val="WW8Num126z4"/>
    <w:uiPriority w:val="99"/>
  </w:style>
  <w:style w:type="character" w:customStyle="1" w:styleId="WW8Num126z5">
    <w:name w:val="WW8Num126z5"/>
    <w:uiPriority w:val="99"/>
  </w:style>
  <w:style w:type="character" w:customStyle="1" w:styleId="WW8Num126z6">
    <w:name w:val="WW8Num126z6"/>
    <w:uiPriority w:val="99"/>
  </w:style>
  <w:style w:type="character" w:customStyle="1" w:styleId="WW8Num126z7">
    <w:name w:val="WW8Num126z7"/>
    <w:uiPriority w:val="99"/>
  </w:style>
  <w:style w:type="character" w:customStyle="1" w:styleId="WW8Num126z8">
    <w:name w:val="WW8Num126z8"/>
    <w:uiPriority w:val="99"/>
  </w:style>
  <w:style w:type="character" w:customStyle="1" w:styleId="WW8Num127z0">
    <w:name w:val="WW8Num127z0"/>
    <w:uiPriority w:val="99"/>
    <w:rPr>
      <w:rFonts w:ascii="Times New Roman" w:eastAsia="Times New Roman" w:cs="Times New Roman"/>
    </w:rPr>
  </w:style>
  <w:style w:type="character" w:customStyle="1" w:styleId="WW8Num127z1">
    <w:name w:val="WW8Num127z1"/>
    <w:uiPriority w:val="99"/>
  </w:style>
  <w:style w:type="character" w:customStyle="1" w:styleId="WW8Num127z2">
    <w:name w:val="WW8Num127z2"/>
    <w:uiPriority w:val="99"/>
  </w:style>
  <w:style w:type="character" w:customStyle="1" w:styleId="WW8Num127z3">
    <w:name w:val="WW8Num127z3"/>
    <w:uiPriority w:val="99"/>
  </w:style>
  <w:style w:type="character" w:customStyle="1" w:styleId="WW8Num127z4">
    <w:name w:val="WW8Num127z4"/>
    <w:uiPriority w:val="99"/>
  </w:style>
  <w:style w:type="character" w:customStyle="1" w:styleId="WW8Num127z5">
    <w:name w:val="WW8Num127z5"/>
    <w:uiPriority w:val="99"/>
  </w:style>
  <w:style w:type="character" w:customStyle="1" w:styleId="WW8Num127z6">
    <w:name w:val="WW8Num127z6"/>
    <w:uiPriority w:val="99"/>
  </w:style>
  <w:style w:type="character" w:customStyle="1" w:styleId="WW8Num127z7">
    <w:name w:val="WW8Num127z7"/>
    <w:uiPriority w:val="99"/>
  </w:style>
  <w:style w:type="character" w:customStyle="1" w:styleId="WW8Num127z8">
    <w:name w:val="WW8Num127z8"/>
    <w:uiPriority w:val="99"/>
  </w:style>
  <w:style w:type="character" w:customStyle="1" w:styleId="WW8Num128z0">
    <w:name w:val="WW8Num128z0"/>
    <w:uiPriority w:val="99"/>
  </w:style>
  <w:style w:type="character" w:customStyle="1" w:styleId="WW8Num128z1">
    <w:name w:val="WW8Num128z1"/>
    <w:uiPriority w:val="99"/>
  </w:style>
  <w:style w:type="character" w:customStyle="1" w:styleId="WW8Num128z2">
    <w:name w:val="WW8Num128z2"/>
    <w:uiPriority w:val="99"/>
  </w:style>
  <w:style w:type="character" w:customStyle="1" w:styleId="WW8Num128z3">
    <w:name w:val="WW8Num128z3"/>
    <w:uiPriority w:val="99"/>
  </w:style>
  <w:style w:type="character" w:customStyle="1" w:styleId="WW8Num128z4">
    <w:name w:val="WW8Num128z4"/>
    <w:uiPriority w:val="99"/>
  </w:style>
  <w:style w:type="character" w:customStyle="1" w:styleId="WW8Num128z5">
    <w:name w:val="WW8Num128z5"/>
    <w:uiPriority w:val="99"/>
  </w:style>
  <w:style w:type="character" w:customStyle="1" w:styleId="WW8Num128z6">
    <w:name w:val="WW8Num128z6"/>
    <w:uiPriority w:val="99"/>
  </w:style>
  <w:style w:type="character" w:customStyle="1" w:styleId="WW8Num128z7">
    <w:name w:val="WW8Num128z7"/>
    <w:uiPriority w:val="99"/>
  </w:style>
  <w:style w:type="character" w:customStyle="1" w:styleId="WW8Num128z8">
    <w:name w:val="WW8Num128z8"/>
    <w:uiPriority w:val="99"/>
  </w:style>
  <w:style w:type="character" w:customStyle="1" w:styleId="WW8Num129z0">
    <w:name w:val="WW8Num129z0"/>
    <w:uiPriority w:val="99"/>
    <w:rPr>
      <w:color w:val="000000"/>
    </w:rPr>
  </w:style>
  <w:style w:type="character" w:customStyle="1" w:styleId="WW8Num129z1">
    <w:name w:val="WW8Num129z1"/>
    <w:uiPriority w:val="99"/>
  </w:style>
  <w:style w:type="character" w:customStyle="1" w:styleId="WW8Num129z2">
    <w:name w:val="WW8Num129z2"/>
    <w:uiPriority w:val="99"/>
  </w:style>
  <w:style w:type="character" w:customStyle="1" w:styleId="WW8Num129z3">
    <w:name w:val="WW8Num129z3"/>
    <w:uiPriority w:val="99"/>
  </w:style>
  <w:style w:type="character" w:customStyle="1" w:styleId="WW8Num129z4">
    <w:name w:val="WW8Num129z4"/>
    <w:uiPriority w:val="99"/>
  </w:style>
  <w:style w:type="character" w:customStyle="1" w:styleId="WW8Num129z5">
    <w:name w:val="WW8Num129z5"/>
    <w:uiPriority w:val="99"/>
  </w:style>
  <w:style w:type="character" w:customStyle="1" w:styleId="WW8Num129z6">
    <w:name w:val="WW8Num129z6"/>
    <w:uiPriority w:val="99"/>
  </w:style>
  <w:style w:type="character" w:customStyle="1" w:styleId="WW8Num129z7">
    <w:name w:val="WW8Num129z7"/>
    <w:uiPriority w:val="99"/>
  </w:style>
  <w:style w:type="character" w:customStyle="1" w:styleId="WW8Num129z8">
    <w:name w:val="WW8Num129z8"/>
    <w:uiPriority w:val="99"/>
  </w:style>
  <w:style w:type="character" w:customStyle="1" w:styleId="WW8Num130z0">
    <w:name w:val="WW8Num130z0"/>
    <w:uiPriority w:val="99"/>
    <w:rPr>
      <w:color w:val="000000"/>
    </w:rPr>
  </w:style>
  <w:style w:type="character" w:customStyle="1" w:styleId="WW8Num130z1">
    <w:name w:val="WW8Num130z1"/>
    <w:uiPriority w:val="99"/>
  </w:style>
  <w:style w:type="character" w:customStyle="1" w:styleId="WW8Num130z2">
    <w:name w:val="WW8Num130z2"/>
    <w:uiPriority w:val="99"/>
  </w:style>
  <w:style w:type="character" w:customStyle="1" w:styleId="WW8Num130z3">
    <w:name w:val="WW8Num130z3"/>
    <w:uiPriority w:val="99"/>
  </w:style>
  <w:style w:type="character" w:customStyle="1" w:styleId="WW8Num130z4">
    <w:name w:val="WW8Num130z4"/>
    <w:uiPriority w:val="99"/>
  </w:style>
  <w:style w:type="character" w:customStyle="1" w:styleId="WW8Num130z5">
    <w:name w:val="WW8Num130z5"/>
    <w:uiPriority w:val="99"/>
  </w:style>
  <w:style w:type="character" w:customStyle="1" w:styleId="WW8Num130z6">
    <w:name w:val="WW8Num130z6"/>
    <w:uiPriority w:val="99"/>
  </w:style>
  <w:style w:type="character" w:customStyle="1" w:styleId="WW8Num130z7">
    <w:name w:val="WW8Num130z7"/>
    <w:uiPriority w:val="99"/>
  </w:style>
  <w:style w:type="character" w:customStyle="1" w:styleId="WW8Num130z8">
    <w:name w:val="WW8Num130z8"/>
    <w:uiPriority w:val="99"/>
  </w:style>
  <w:style w:type="character" w:customStyle="1" w:styleId="WW8Num131z0">
    <w:name w:val="WW8Num131z0"/>
    <w:uiPriority w:val="99"/>
    <w:rPr>
      <w:rFonts w:ascii="Times New Roman" w:eastAsia="Times New Roman" w:cs="Times New Roman"/>
      <w:color w:val="000000"/>
    </w:rPr>
  </w:style>
  <w:style w:type="character" w:customStyle="1" w:styleId="WW8Num131z1">
    <w:name w:val="WW8Num131z1"/>
    <w:uiPriority w:val="99"/>
  </w:style>
  <w:style w:type="character" w:customStyle="1" w:styleId="WW8Num131z2">
    <w:name w:val="WW8Num131z2"/>
    <w:uiPriority w:val="99"/>
  </w:style>
  <w:style w:type="character" w:customStyle="1" w:styleId="WW8Num131z3">
    <w:name w:val="WW8Num131z3"/>
    <w:uiPriority w:val="99"/>
  </w:style>
  <w:style w:type="character" w:customStyle="1" w:styleId="WW8Num131z4">
    <w:name w:val="WW8Num131z4"/>
    <w:uiPriority w:val="99"/>
  </w:style>
  <w:style w:type="character" w:customStyle="1" w:styleId="WW8Num131z5">
    <w:name w:val="WW8Num131z5"/>
    <w:uiPriority w:val="99"/>
  </w:style>
  <w:style w:type="character" w:customStyle="1" w:styleId="WW8Num131z6">
    <w:name w:val="WW8Num131z6"/>
    <w:uiPriority w:val="99"/>
  </w:style>
  <w:style w:type="character" w:customStyle="1" w:styleId="WW8Num131z7">
    <w:name w:val="WW8Num131z7"/>
    <w:uiPriority w:val="99"/>
  </w:style>
  <w:style w:type="character" w:customStyle="1" w:styleId="WW8Num131z8">
    <w:name w:val="WW8Num131z8"/>
    <w:uiPriority w:val="99"/>
  </w:style>
  <w:style w:type="character" w:customStyle="1" w:styleId="WW8Num132z0">
    <w:name w:val="WW8Num132z0"/>
    <w:uiPriority w:val="99"/>
  </w:style>
  <w:style w:type="character" w:customStyle="1" w:styleId="WW8Num132z1">
    <w:name w:val="WW8Num132z1"/>
    <w:uiPriority w:val="99"/>
  </w:style>
  <w:style w:type="character" w:customStyle="1" w:styleId="WW8Num132z2">
    <w:name w:val="WW8Num132z2"/>
    <w:uiPriority w:val="99"/>
  </w:style>
  <w:style w:type="character" w:customStyle="1" w:styleId="WW8Num132z3">
    <w:name w:val="WW8Num132z3"/>
    <w:uiPriority w:val="99"/>
  </w:style>
  <w:style w:type="character" w:customStyle="1" w:styleId="WW8Num132z4">
    <w:name w:val="WW8Num132z4"/>
    <w:uiPriority w:val="99"/>
  </w:style>
  <w:style w:type="character" w:customStyle="1" w:styleId="WW8Num132z5">
    <w:name w:val="WW8Num132z5"/>
    <w:uiPriority w:val="99"/>
  </w:style>
  <w:style w:type="character" w:customStyle="1" w:styleId="WW8Num132z6">
    <w:name w:val="WW8Num132z6"/>
    <w:uiPriority w:val="99"/>
  </w:style>
  <w:style w:type="character" w:customStyle="1" w:styleId="WW8Num132z7">
    <w:name w:val="WW8Num132z7"/>
    <w:uiPriority w:val="99"/>
  </w:style>
  <w:style w:type="character" w:customStyle="1" w:styleId="WW8Num132z8">
    <w:name w:val="WW8Num132z8"/>
    <w:uiPriority w:val="99"/>
  </w:style>
  <w:style w:type="character" w:customStyle="1" w:styleId="WW8Num133z0">
    <w:name w:val="WW8Num133z0"/>
    <w:uiPriority w:val="99"/>
    <w:rPr>
      <w:color w:val="000000"/>
    </w:rPr>
  </w:style>
  <w:style w:type="character" w:customStyle="1" w:styleId="WW8Num133z1">
    <w:name w:val="WW8Num133z1"/>
    <w:uiPriority w:val="99"/>
  </w:style>
  <w:style w:type="character" w:customStyle="1" w:styleId="WW8Num133z2">
    <w:name w:val="WW8Num133z2"/>
    <w:uiPriority w:val="99"/>
  </w:style>
  <w:style w:type="character" w:customStyle="1" w:styleId="WW8Num133z3">
    <w:name w:val="WW8Num133z3"/>
    <w:uiPriority w:val="99"/>
  </w:style>
  <w:style w:type="character" w:customStyle="1" w:styleId="WW8Num133z4">
    <w:name w:val="WW8Num133z4"/>
    <w:uiPriority w:val="99"/>
  </w:style>
  <w:style w:type="character" w:customStyle="1" w:styleId="WW8Num133z5">
    <w:name w:val="WW8Num133z5"/>
    <w:uiPriority w:val="99"/>
  </w:style>
  <w:style w:type="character" w:customStyle="1" w:styleId="WW8Num133z6">
    <w:name w:val="WW8Num133z6"/>
    <w:uiPriority w:val="99"/>
  </w:style>
  <w:style w:type="character" w:customStyle="1" w:styleId="WW8Num133z7">
    <w:name w:val="WW8Num133z7"/>
    <w:uiPriority w:val="99"/>
  </w:style>
  <w:style w:type="character" w:customStyle="1" w:styleId="WW8Num133z8">
    <w:name w:val="WW8Num133z8"/>
    <w:uiPriority w:val="99"/>
  </w:style>
  <w:style w:type="character" w:customStyle="1" w:styleId="WW8Num134z0">
    <w:name w:val="WW8Num134z0"/>
    <w:uiPriority w:val="99"/>
    <w:rPr>
      <w:rFonts w:ascii="Times New Roman" w:eastAsia="Times New Roman" w:cs="Times New Roman"/>
    </w:rPr>
  </w:style>
  <w:style w:type="character" w:customStyle="1" w:styleId="WW8Num134z1">
    <w:name w:val="WW8Num134z1"/>
    <w:uiPriority w:val="99"/>
  </w:style>
  <w:style w:type="character" w:customStyle="1" w:styleId="WW8Num134z2">
    <w:name w:val="WW8Num134z2"/>
    <w:uiPriority w:val="99"/>
  </w:style>
  <w:style w:type="character" w:customStyle="1" w:styleId="WW8Num134z3">
    <w:name w:val="WW8Num134z3"/>
    <w:uiPriority w:val="99"/>
  </w:style>
  <w:style w:type="character" w:customStyle="1" w:styleId="WW8Num134z4">
    <w:name w:val="WW8Num134z4"/>
    <w:uiPriority w:val="99"/>
  </w:style>
  <w:style w:type="character" w:customStyle="1" w:styleId="WW8Num134z5">
    <w:name w:val="WW8Num134z5"/>
    <w:uiPriority w:val="99"/>
  </w:style>
  <w:style w:type="character" w:customStyle="1" w:styleId="WW8Num134z6">
    <w:name w:val="WW8Num134z6"/>
    <w:uiPriority w:val="99"/>
  </w:style>
  <w:style w:type="character" w:customStyle="1" w:styleId="WW8Num134z7">
    <w:name w:val="WW8Num134z7"/>
    <w:uiPriority w:val="99"/>
  </w:style>
  <w:style w:type="character" w:customStyle="1" w:styleId="WW8Num134z8">
    <w:name w:val="WW8Num134z8"/>
    <w:uiPriority w:val="99"/>
  </w:style>
  <w:style w:type="character" w:customStyle="1" w:styleId="WW8Num135z0">
    <w:name w:val="WW8Num135z0"/>
    <w:uiPriority w:val="99"/>
    <w:rPr>
      <w:color w:val="000000"/>
    </w:rPr>
  </w:style>
  <w:style w:type="character" w:customStyle="1" w:styleId="WW8Num135z1">
    <w:name w:val="WW8Num135z1"/>
    <w:uiPriority w:val="99"/>
  </w:style>
  <w:style w:type="character" w:customStyle="1" w:styleId="WW8Num135z2">
    <w:name w:val="WW8Num135z2"/>
    <w:uiPriority w:val="99"/>
  </w:style>
  <w:style w:type="character" w:customStyle="1" w:styleId="WW8Num135z3">
    <w:name w:val="WW8Num135z3"/>
    <w:uiPriority w:val="99"/>
  </w:style>
  <w:style w:type="character" w:customStyle="1" w:styleId="WW8Num135z4">
    <w:name w:val="WW8Num135z4"/>
    <w:uiPriority w:val="99"/>
  </w:style>
  <w:style w:type="character" w:customStyle="1" w:styleId="WW8Num135z5">
    <w:name w:val="WW8Num135z5"/>
    <w:uiPriority w:val="99"/>
  </w:style>
  <w:style w:type="character" w:customStyle="1" w:styleId="WW8Num135z6">
    <w:name w:val="WW8Num135z6"/>
    <w:uiPriority w:val="99"/>
  </w:style>
  <w:style w:type="character" w:customStyle="1" w:styleId="WW8Num135z7">
    <w:name w:val="WW8Num135z7"/>
    <w:uiPriority w:val="99"/>
  </w:style>
  <w:style w:type="character" w:customStyle="1" w:styleId="WW8Num135z8">
    <w:name w:val="WW8Num135z8"/>
    <w:uiPriority w:val="99"/>
  </w:style>
  <w:style w:type="character" w:customStyle="1" w:styleId="WW8Num136z0">
    <w:name w:val="WW8Num136z0"/>
    <w:uiPriority w:val="99"/>
    <w:rPr>
      <w:rFonts w:ascii="Times New Roman" w:eastAsia="Times New Roman" w:cs="Times New Roman"/>
    </w:rPr>
  </w:style>
  <w:style w:type="character" w:customStyle="1" w:styleId="WW8Num136z1">
    <w:name w:val="WW8Num136z1"/>
    <w:uiPriority w:val="99"/>
  </w:style>
  <w:style w:type="character" w:customStyle="1" w:styleId="WW8Num136z2">
    <w:name w:val="WW8Num136z2"/>
    <w:uiPriority w:val="99"/>
  </w:style>
  <w:style w:type="character" w:customStyle="1" w:styleId="WW8Num136z3">
    <w:name w:val="WW8Num136z3"/>
    <w:uiPriority w:val="99"/>
  </w:style>
  <w:style w:type="character" w:customStyle="1" w:styleId="WW8Num136z4">
    <w:name w:val="WW8Num136z4"/>
    <w:uiPriority w:val="99"/>
  </w:style>
  <w:style w:type="character" w:customStyle="1" w:styleId="WW8Num136z5">
    <w:name w:val="WW8Num136z5"/>
    <w:uiPriority w:val="99"/>
  </w:style>
  <w:style w:type="character" w:customStyle="1" w:styleId="WW8Num136z6">
    <w:name w:val="WW8Num136z6"/>
    <w:uiPriority w:val="99"/>
  </w:style>
  <w:style w:type="character" w:customStyle="1" w:styleId="WW8Num136z7">
    <w:name w:val="WW8Num136z7"/>
    <w:uiPriority w:val="99"/>
  </w:style>
  <w:style w:type="character" w:customStyle="1" w:styleId="WW8Num136z8">
    <w:name w:val="WW8Num136z8"/>
    <w:uiPriority w:val="99"/>
  </w:style>
  <w:style w:type="character" w:customStyle="1" w:styleId="WW8Num137z0">
    <w:name w:val="WW8Num137z0"/>
    <w:uiPriority w:val="99"/>
  </w:style>
  <w:style w:type="character" w:customStyle="1" w:styleId="WW8Num137z1">
    <w:name w:val="WW8Num137z1"/>
    <w:uiPriority w:val="99"/>
  </w:style>
  <w:style w:type="character" w:customStyle="1" w:styleId="WW8Num137z2">
    <w:name w:val="WW8Num137z2"/>
    <w:uiPriority w:val="99"/>
  </w:style>
  <w:style w:type="character" w:customStyle="1" w:styleId="WW8Num137z3">
    <w:name w:val="WW8Num137z3"/>
    <w:uiPriority w:val="99"/>
  </w:style>
  <w:style w:type="character" w:customStyle="1" w:styleId="WW8Num137z4">
    <w:name w:val="WW8Num137z4"/>
    <w:uiPriority w:val="99"/>
  </w:style>
  <w:style w:type="character" w:customStyle="1" w:styleId="WW8Num137z5">
    <w:name w:val="WW8Num137z5"/>
    <w:uiPriority w:val="99"/>
  </w:style>
  <w:style w:type="character" w:customStyle="1" w:styleId="WW8Num137z6">
    <w:name w:val="WW8Num137z6"/>
    <w:uiPriority w:val="99"/>
  </w:style>
  <w:style w:type="character" w:customStyle="1" w:styleId="WW8Num137z7">
    <w:name w:val="WW8Num137z7"/>
    <w:uiPriority w:val="99"/>
  </w:style>
  <w:style w:type="character" w:customStyle="1" w:styleId="WW8Num137z8">
    <w:name w:val="WW8Num137z8"/>
    <w:uiPriority w:val="99"/>
  </w:style>
  <w:style w:type="character" w:customStyle="1" w:styleId="WW8Num138z0">
    <w:name w:val="WW8Num138z0"/>
    <w:uiPriority w:val="99"/>
    <w:rPr>
      <w:color w:val="000000"/>
    </w:rPr>
  </w:style>
  <w:style w:type="character" w:customStyle="1" w:styleId="WW8Num138z1">
    <w:name w:val="WW8Num138z1"/>
    <w:uiPriority w:val="99"/>
  </w:style>
  <w:style w:type="character" w:customStyle="1" w:styleId="WW8Num138z2">
    <w:name w:val="WW8Num138z2"/>
    <w:uiPriority w:val="99"/>
  </w:style>
  <w:style w:type="character" w:customStyle="1" w:styleId="WW8Num138z3">
    <w:name w:val="WW8Num138z3"/>
    <w:uiPriority w:val="99"/>
  </w:style>
  <w:style w:type="character" w:customStyle="1" w:styleId="WW8Num138z4">
    <w:name w:val="WW8Num138z4"/>
    <w:uiPriority w:val="99"/>
  </w:style>
  <w:style w:type="character" w:customStyle="1" w:styleId="WW8Num138z5">
    <w:name w:val="WW8Num138z5"/>
    <w:uiPriority w:val="99"/>
  </w:style>
  <w:style w:type="character" w:customStyle="1" w:styleId="WW8Num138z6">
    <w:name w:val="WW8Num138z6"/>
    <w:uiPriority w:val="99"/>
  </w:style>
  <w:style w:type="character" w:customStyle="1" w:styleId="WW8Num138z7">
    <w:name w:val="WW8Num138z7"/>
    <w:uiPriority w:val="99"/>
  </w:style>
  <w:style w:type="character" w:customStyle="1" w:styleId="WW8Num138z8">
    <w:name w:val="WW8Num138z8"/>
    <w:uiPriority w:val="99"/>
  </w:style>
  <w:style w:type="character" w:customStyle="1" w:styleId="WW8Num139z0">
    <w:name w:val="WW8Num139z0"/>
    <w:uiPriority w:val="99"/>
    <w:rPr>
      <w:color w:val="000000"/>
    </w:rPr>
  </w:style>
  <w:style w:type="character" w:customStyle="1" w:styleId="WW8Num139z1">
    <w:name w:val="WW8Num139z1"/>
    <w:uiPriority w:val="99"/>
  </w:style>
  <w:style w:type="character" w:customStyle="1" w:styleId="WW8Num139z2">
    <w:name w:val="WW8Num139z2"/>
    <w:uiPriority w:val="99"/>
  </w:style>
  <w:style w:type="character" w:customStyle="1" w:styleId="WW8Num139z3">
    <w:name w:val="WW8Num139z3"/>
    <w:uiPriority w:val="99"/>
  </w:style>
  <w:style w:type="character" w:customStyle="1" w:styleId="WW8Num139z4">
    <w:name w:val="WW8Num139z4"/>
    <w:uiPriority w:val="99"/>
  </w:style>
  <w:style w:type="character" w:customStyle="1" w:styleId="WW8Num139z5">
    <w:name w:val="WW8Num139z5"/>
    <w:uiPriority w:val="99"/>
  </w:style>
  <w:style w:type="character" w:customStyle="1" w:styleId="WW8Num139z6">
    <w:name w:val="WW8Num139z6"/>
    <w:uiPriority w:val="99"/>
  </w:style>
  <w:style w:type="character" w:customStyle="1" w:styleId="WW8Num139z7">
    <w:name w:val="WW8Num139z7"/>
    <w:uiPriority w:val="99"/>
  </w:style>
  <w:style w:type="character" w:customStyle="1" w:styleId="WW8Num139z8">
    <w:name w:val="WW8Num139z8"/>
    <w:uiPriority w:val="99"/>
  </w:style>
  <w:style w:type="character" w:customStyle="1" w:styleId="Domy9clnaczcionkaakapitu">
    <w:name w:val="Domyś9clna czcionka akapitu"/>
    <w:uiPriority w:val="99"/>
  </w:style>
  <w:style w:type="character" w:customStyle="1" w:styleId="Tekstpodstawowy2Znak">
    <w:name w:val="Tekst podstawowy 2 Znak"/>
    <w:uiPriority w:val="99"/>
    <w:rPr>
      <w:lang w:val="x-none"/>
    </w:rPr>
  </w:style>
  <w:style w:type="character" w:customStyle="1" w:styleId="Tekstpodstawowy2Znak1">
    <w:name w:val="Tekst podstawowy 2 Znak1"/>
    <w:basedOn w:val="Domy9clnaczcionkaakapitu"/>
    <w:uiPriority w:val="99"/>
  </w:style>
  <w:style w:type="character" w:customStyle="1" w:styleId="Odwob3aniedokomentarza">
    <w:name w:val="Odwołb3anie do komentarza"/>
    <w:uiPriority w:val="99"/>
    <w:rPr>
      <w:sz w:val="16"/>
      <w:szCs w:val="16"/>
    </w:rPr>
  </w:style>
  <w:style w:type="character" w:customStyle="1" w:styleId="TekstkomentarzaZnak">
    <w:name w:val="Tekst komentarza Znak"/>
    <w:uiPriority w:val="99"/>
    <w:rPr>
      <w:rFonts w:ascii="Times New Roman" w:eastAsia="Times New Roman" w:cs="Times New Roman"/>
      <w:sz w:val="20"/>
      <w:szCs w:val="20"/>
    </w:rPr>
  </w:style>
  <w:style w:type="character" w:customStyle="1" w:styleId="TekstdymkaZnak">
    <w:name w:val="Tekst dymka Znak"/>
    <w:uiPriority w:val="99"/>
    <w:rPr>
      <w:rFonts w:ascii="Tahoma" w:eastAsia="Times New Roman" w:cs="Tahoma"/>
      <w:sz w:val="16"/>
      <w:szCs w:val="16"/>
    </w:rPr>
  </w:style>
  <w:style w:type="character" w:customStyle="1" w:styleId="TekstpodstawowywcieatyZnak">
    <w:name w:val="Tekst podstawowy wcięeaty Znak"/>
    <w:basedOn w:val="Domy9clnaczcionkaakapitu"/>
    <w:uiPriority w:val="99"/>
  </w:style>
  <w:style w:type="character" w:customStyle="1" w:styleId="Tekstpodstawowy3Znak">
    <w:name w:val="Tekst podstawowy 3 Znak"/>
    <w:uiPriority w:val="99"/>
    <w:rPr>
      <w:sz w:val="16"/>
      <w:szCs w:val="16"/>
    </w:rPr>
  </w:style>
  <w:style w:type="character" w:customStyle="1" w:styleId="Tekstzasteapczy">
    <w:name w:val="Tekst zastęeapczy"/>
    <w:uiPriority w:val="99"/>
    <w:rPr>
      <w:color w:val="808080"/>
    </w:rPr>
  </w:style>
  <w:style w:type="character" w:customStyle="1" w:styleId="TekstpodstawowyZnak">
    <w:name w:val="Tekst podstawowy Znak"/>
    <w:basedOn w:val="Domy9clnaczcionkaakapitu"/>
    <w:uiPriority w:val="99"/>
  </w:style>
  <w:style w:type="character" w:customStyle="1" w:styleId="Znakiwypunktowania">
    <w:name w:val="Znaki wypunktowania"/>
    <w:uiPriority w:val="99"/>
    <w:rPr>
      <w:rFonts w:ascii="OpenSymbol" w:eastAsia="Times New Roman" w:cs="OpenSymbol"/>
    </w:rPr>
  </w:style>
  <w:style w:type="character" w:customStyle="1" w:styleId="Znakinumeracji">
    <w:name w:val="Znaki numeracji"/>
    <w:uiPriority w:val="99"/>
  </w:style>
  <w:style w:type="paragraph" w:customStyle="1" w:styleId="Nagb3f3wek">
    <w:name w:val="Nagłb3óf3wek"/>
    <w:basedOn w:val="Normalny"/>
    <w:next w:val="Tre9ce6tekstu"/>
    <w:uiPriority w:val="99"/>
    <w:pPr>
      <w:keepNext/>
      <w:autoSpaceDE w:val="0"/>
      <w:spacing w:before="240" w:after="120"/>
    </w:pPr>
    <w:rPr>
      <w:rFonts w:ascii="Liberation Sans" w:cs="Liberation Sans"/>
      <w:sz w:val="28"/>
      <w:szCs w:val="28"/>
      <w:lang w:eastAsia="pl-PL"/>
    </w:rPr>
  </w:style>
  <w:style w:type="paragraph" w:customStyle="1" w:styleId="Tre9ce6tekstu">
    <w:name w:val="Treś9cće6 tekstu"/>
    <w:basedOn w:val="Normalny"/>
    <w:uiPriority w:val="99"/>
    <w:pPr>
      <w:autoSpaceDE w:val="0"/>
      <w:spacing w:after="120"/>
    </w:pPr>
    <w:rPr>
      <w:lang w:eastAsia="pl-PL"/>
    </w:rPr>
  </w:style>
  <w:style w:type="paragraph" w:styleId="Lista">
    <w:name w:val="List"/>
    <w:basedOn w:val="Tre9ce6tekstu"/>
    <w:uiPriority w:val="99"/>
  </w:style>
  <w:style w:type="paragraph" w:styleId="Podpis">
    <w:name w:val="Signature"/>
    <w:basedOn w:val="Normalny"/>
    <w:link w:val="PodpisZnak"/>
    <w:uiPriority w:val="99"/>
    <w:pPr>
      <w:suppressLineNumbers/>
      <w:autoSpaceDE w:val="0"/>
      <w:spacing w:before="120" w:after="120"/>
    </w:pPr>
    <w:rPr>
      <w:rFonts w:eastAsia="Times New Roman" w:cs="Times New Roman"/>
      <w:sz w:val="20"/>
      <w:szCs w:val="20"/>
      <w:lang w:val="x-none"/>
    </w:rPr>
  </w:style>
  <w:style w:type="character" w:customStyle="1" w:styleId="PodpisZnak">
    <w:name w:val="Podpis Znak"/>
    <w:link w:val="Podpis"/>
    <w:uiPriority w:val="99"/>
    <w:semiHidden/>
    <w:rPr>
      <w:rFonts w:ascii="Calibri" w:eastAsia="Times New Roman" w:hAnsi="Liberation Serif" w:cs="Calibri"/>
      <w:lang w:eastAsia="zh-CN"/>
    </w:rPr>
  </w:style>
  <w:style w:type="paragraph" w:customStyle="1" w:styleId="Indeks">
    <w:name w:val="Indeks"/>
    <w:basedOn w:val="Normalny"/>
    <w:uiPriority w:val="99"/>
    <w:pPr>
      <w:suppressLineNumbers/>
      <w:autoSpaceDE w:val="0"/>
    </w:pPr>
    <w:rPr>
      <w:lang w:eastAsia="pl-PL"/>
    </w:rPr>
  </w:style>
  <w:style w:type="paragraph" w:customStyle="1" w:styleId="Default">
    <w:name w:val="Default"/>
    <w:uiPriority w:val="99"/>
    <w:pPr>
      <w:autoSpaceDE w:val="0"/>
      <w:autoSpaceDN w:val="0"/>
      <w:adjustRightInd w:val="0"/>
    </w:pPr>
    <w:rPr>
      <w:rFonts w:ascii="Times New Roman" w:hAnsi="Liberation Serif"/>
      <w:color w:val="000000"/>
      <w:sz w:val="24"/>
      <w:szCs w:val="24"/>
      <w:lang w:eastAsia="zh-CN"/>
    </w:rPr>
  </w:style>
  <w:style w:type="paragraph" w:styleId="Tekstpodstawowy2">
    <w:name w:val="Body Text 2"/>
    <w:basedOn w:val="Normalny"/>
    <w:link w:val="Tekstpodstawowy2Znak2"/>
    <w:uiPriority w:val="99"/>
    <w:pPr>
      <w:autoSpaceDE w:val="0"/>
      <w:spacing w:after="0" w:line="240" w:lineRule="auto"/>
    </w:pPr>
    <w:rPr>
      <w:rFonts w:eastAsia="Times New Roman" w:cs="Times New Roman"/>
      <w:sz w:val="20"/>
      <w:szCs w:val="20"/>
      <w:lang w:val="x-none"/>
    </w:rPr>
  </w:style>
  <w:style w:type="character" w:customStyle="1" w:styleId="Tekstpodstawowy2Znak2">
    <w:name w:val="Tekst podstawowy 2 Znak2"/>
    <w:link w:val="Tekstpodstawowy2"/>
    <w:uiPriority w:val="99"/>
    <w:semiHidden/>
    <w:rPr>
      <w:rFonts w:ascii="Calibri" w:eastAsia="Times New Roman" w:hAnsi="Liberation Serif" w:cs="Calibri"/>
      <w:lang w:eastAsia="zh-CN"/>
    </w:rPr>
  </w:style>
  <w:style w:type="paragraph" w:customStyle="1" w:styleId="Tekstpodstawowy21">
    <w:name w:val="Tekst podstawowy 21"/>
    <w:basedOn w:val="Normalny"/>
    <w:uiPriority w:val="99"/>
    <w:pPr>
      <w:autoSpaceDE w:val="0"/>
      <w:spacing w:after="0" w:line="240" w:lineRule="auto"/>
      <w:jc w:val="both"/>
    </w:pPr>
    <w:rPr>
      <w:rFonts w:ascii="Times New Roman" w:cs="Times New Roman"/>
      <w:sz w:val="24"/>
      <w:szCs w:val="24"/>
      <w:lang w:eastAsia="pl-PL"/>
    </w:rPr>
  </w:style>
  <w:style w:type="paragraph" w:styleId="Tekstkomentarza">
    <w:name w:val="annotation text"/>
    <w:basedOn w:val="Normalny"/>
    <w:link w:val="TekstkomentarzaZnak1"/>
    <w:uiPriority w:val="99"/>
    <w:pPr>
      <w:autoSpaceDE w:val="0"/>
      <w:spacing w:after="0" w:line="240" w:lineRule="auto"/>
    </w:pPr>
    <w:rPr>
      <w:rFonts w:eastAsia="Times New Roman" w:cs="Times New Roman"/>
      <w:sz w:val="20"/>
      <w:szCs w:val="20"/>
      <w:lang w:val="x-none"/>
    </w:rPr>
  </w:style>
  <w:style w:type="character" w:customStyle="1" w:styleId="TekstkomentarzaZnak1">
    <w:name w:val="Tekst komentarza Znak1"/>
    <w:link w:val="Tekstkomentarza"/>
    <w:uiPriority w:val="99"/>
    <w:semiHidden/>
    <w:rPr>
      <w:rFonts w:ascii="Calibri" w:eastAsia="Times New Roman" w:hAnsi="Liberation Serif" w:cs="Calibri"/>
      <w:sz w:val="20"/>
      <w:szCs w:val="20"/>
      <w:lang w:eastAsia="zh-CN"/>
    </w:rPr>
  </w:style>
  <w:style w:type="paragraph" w:styleId="Tekstdymka">
    <w:name w:val="Balloon Text"/>
    <w:basedOn w:val="Normalny"/>
    <w:link w:val="TekstdymkaZnak1"/>
    <w:uiPriority w:val="99"/>
    <w:pPr>
      <w:autoSpaceDE w:val="0"/>
      <w:spacing w:after="0" w:line="240" w:lineRule="auto"/>
    </w:pPr>
    <w:rPr>
      <w:rFonts w:ascii="Tahoma" w:eastAsia="Times New Roman" w:hAnsi="Tahoma" w:cs="Times New Roman"/>
      <w:sz w:val="16"/>
      <w:szCs w:val="16"/>
      <w:lang w:val="x-none"/>
    </w:rPr>
  </w:style>
  <w:style w:type="character" w:customStyle="1" w:styleId="TekstdymkaZnak1">
    <w:name w:val="Tekst dymka Znak1"/>
    <w:link w:val="Tekstdymka"/>
    <w:uiPriority w:val="99"/>
    <w:semiHidden/>
    <w:rPr>
      <w:rFonts w:ascii="Tahoma" w:eastAsia="Times New Roman" w:hAnsi="Tahoma" w:cs="Tahoma"/>
      <w:sz w:val="16"/>
      <w:szCs w:val="16"/>
      <w:lang w:eastAsia="zh-CN"/>
    </w:rPr>
  </w:style>
  <w:style w:type="paragraph" w:customStyle="1" w:styleId="Wcieacietre9ccitekstu">
    <w:name w:val="Wcięeacie treś9cci tekstu"/>
    <w:basedOn w:val="Normalny"/>
    <w:uiPriority w:val="99"/>
    <w:pPr>
      <w:autoSpaceDE w:val="0"/>
      <w:spacing w:after="120"/>
      <w:ind w:left="283"/>
    </w:pPr>
    <w:rPr>
      <w:lang w:eastAsia="pl-PL"/>
    </w:rPr>
  </w:style>
  <w:style w:type="paragraph" w:customStyle="1" w:styleId="BodyText21">
    <w:name w:val="Body Text 21"/>
    <w:basedOn w:val="Normalny"/>
    <w:uiPriority w:val="99"/>
    <w:pPr>
      <w:autoSpaceDE w:val="0"/>
      <w:spacing w:after="0" w:line="240" w:lineRule="auto"/>
      <w:jc w:val="both"/>
    </w:pPr>
    <w:rPr>
      <w:rFonts w:ascii="Times New Roman" w:cs="Times New Roman"/>
      <w:sz w:val="24"/>
      <w:szCs w:val="24"/>
      <w:lang w:eastAsia="pl-PL"/>
    </w:rPr>
  </w:style>
  <w:style w:type="paragraph" w:customStyle="1" w:styleId="Akapitzlistb9">
    <w:name w:val="Akapit z listąb9"/>
    <w:basedOn w:val="Normalny"/>
    <w:uiPriority w:val="99"/>
    <w:pPr>
      <w:autoSpaceDE w:val="0"/>
      <w:ind w:left="720"/>
      <w:contextualSpacing/>
    </w:pPr>
    <w:rPr>
      <w:lang w:eastAsia="pl-PL"/>
    </w:rPr>
  </w:style>
  <w:style w:type="paragraph" w:styleId="Tekstpodstawowy3">
    <w:name w:val="Body Text 3"/>
    <w:basedOn w:val="Normalny"/>
    <w:link w:val="Tekstpodstawowy3Znak1"/>
    <w:uiPriority w:val="99"/>
    <w:pPr>
      <w:autoSpaceDE w:val="0"/>
      <w:spacing w:after="120"/>
    </w:pPr>
    <w:rPr>
      <w:rFonts w:eastAsia="Times New Roman" w:cs="Times New Roman"/>
      <w:sz w:val="16"/>
      <w:szCs w:val="16"/>
      <w:lang w:val="x-none"/>
    </w:rPr>
  </w:style>
  <w:style w:type="character" w:customStyle="1" w:styleId="Tekstpodstawowy3Znak1">
    <w:name w:val="Tekst podstawowy 3 Znak1"/>
    <w:link w:val="Tekstpodstawowy3"/>
    <w:uiPriority w:val="99"/>
    <w:semiHidden/>
    <w:rPr>
      <w:rFonts w:ascii="Calibri" w:eastAsia="Times New Roman" w:hAnsi="Liberation Serif" w:cs="Calibri"/>
      <w:sz w:val="16"/>
      <w:szCs w:val="16"/>
      <w:lang w:eastAsia="zh-CN"/>
    </w:rPr>
  </w:style>
  <w:style w:type="paragraph" w:customStyle="1" w:styleId="Bezodsteapf3w">
    <w:name w:val="Bez odstęeapóf3w"/>
    <w:uiPriority w:val="99"/>
    <w:pPr>
      <w:autoSpaceDN w:val="0"/>
      <w:adjustRightInd w:val="0"/>
    </w:pPr>
    <w:rPr>
      <w:rFonts w:hAnsi="Liberation Serif" w:cs="Calibri"/>
      <w:sz w:val="22"/>
      <w:szCs w:val="22"/>
      <w:lang w:eastAsia="zh-CN"/>
    </w:rPr>
  </w:style>
  <w:style w:type="paragraph" w:styleId="Akapitzlist">
    <w:name w:val="List Paragraph"/>
    <w:basedOn w:val="Normalny"/>
    <w:qFormat/>
    <w:rsid w:val="00FF32C9"/>
    <w:pPr>
      <w:autoSpaceDN/>
      <w:adjustRightInd/>
      <w:spacing w:after="0" w:line="240" w:lineRule="auto"/>
      <w:ind w:left="720"/>
      <w:contextualSpacing/>
    </w:pPr>
    <w:rPr>
      <w:rFonts w:ascii="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0171F2"/>
    <w:rPr>
      <w:rFonts w:cs="Times New Roman"/>
      <w:sz w:val="20"/>
      <w:szCs w:val="20"/>
      <w:lang w:val="x-none"/>
    </w:rPr>
  </w:style>
  <w:style w:type="character" w:customStyle="1" w:styleId="TekstprzypisukocowegoZnak">
    <w:name w:val="Tekst przypisu końcowego Znak"/>
    <w:link w:val="Tekstprzypisukocowego"/>
    <w:uiPriority w:val="99"/>
    <w:semiHidden/>
    <w:rsid w:val="000171F2"/>
    <w:rPr>
      <w:rFonts w:hAnsi="Liberation Serif" w:cs="Calibri"/>
      <w:lang w:eastAsia="zh-CN"/>
    </w:rPr>
  </w:style>
  <w:style w:type="character" w:styleId="Odwoanieprzypisukocowego">
    <w:name w:val="endnote reference"/>
    <w:uiPriority w:val="99"/>
    <w:semiHidden/>
    <w:unhideWhenUsed/>
    <w:rsid w:val="000171F2"/>
    <w:rPr>
      <w:vertAlign w:val="superscript"/>
    </w:rPr>
  </w:style>
  <w:style w:type="paragraph" w:styleId="Nagwek">
    <w:name w:val="header"/>
    <w:basedOn w:val="Normalny"/>
    <w:link w:val="NagwekZnak"/>
    <w:unhideWhenUsed/>
    <w:rsid w:val="00D22D38"/>
    <w:pPr>
      <w:tabs>
        <w:tab w:val="center" w:pos="4536"/>
        <w:tab w:val="right" w:pos="9072"/>
      </w:tabs>
    </w:pPr>
    <w:rPr>
      <w:rFonts w:cs="Times New Roman"/>
      <w:lang w:val="x-none"/>
    </w:rPr>
  </w:style>
  <w:style w:type="character" w:customStyle="1" w:styleId="NagwekZnak">
    <w:name w:val="Nagłówek Znak"/>
    <w:link w:val="Nagwek"/>
    <w:rsid w:val="00D22D38"/>
    <w:rPr>
      <w:rFonts w:hAnsi="Liberation Serif" w:cs="Calibri"/>
      <w:sz w:val="22"/>
      <w:szCs w:val="22"/>
      <w:lang w:eastAsia="zh-CN"/>
    </w:rPr>
  </w:style>
  <w:style w:type="paragraph" w:styleId="Stopka">
    <w:name w:val="footer"/>
    <w:basedOn w:val="Normalny"/>
    <w:link w:val="StopkaZnak"/>
    <w:uiPriority w:val="99"/>
    <w:unhideWhenUsed/>
    <w:rsid w:val="00D22D38"/>
    <w:pPr>
      <w:tabs>
        <w:tab w:val="center" w:pos="4536"/>
        <w:tab w:val="right" w:pos="9072"/>
      </w:tabs>
    </w:pPr>
    <w:rPr>
      <w:rFonts w:cs="Times New Roman"/>
      <w:lang w:val="x-none"/>
    </w:rPr>
  </w:style>
  <w:style w:type="character" w:customStyle="1" w:styleId="StopkaZnak">
    <w:name w:val="Stopka Znak"/>
    <w:link w:val="Stopka"/>
    <w:uiPriority w:val="99"/>
    <w:rsid w:val="00D22D38"/>
    <w:rPr>
      <w:rFonts w:hAnsi="Liberation Serif" w:cs="Calibri"/>
      <w:sz w:val="22"/>
      <w:szCs w:val="22"/>
      <w:lang w:eastAsia="zh-CN"/>
    </w:rPr>
  </w:style>
  <w:style w:type="character" w:customStyle="1" w:styleId="Nagwek1Znak">
    <w:name w:val="Nagłówek 1 Znak"/>
    <w:link w:val="Nagwek1"/>
    <w:rsid w:val="001A59FD"/>
    <w:rPr>
      <w:rFonts w:ascii="Times New Roman" w:eastAsia="Times New Roman" w:hAnsi="Times New Roman"/>
      <w:b/>
      <w:lang w:val="x-none"/>
    </w:rPr>
  </w:style>
  <w:style w:type="paragraph" w:styleId="Tekstpodstawowy">
    <w:name w:val="Body Text"/>
    <w:basedOn w:val="Normalny"/>
    <w:link w:val="TekstpodstawowyZnak1"/>
    <w:uiPriority w:val="99"/>
    <w:unhideWhenUsed/>
    <w:rsid w:val="0047097B"/>
    <w:pPr>
      <w:spacing w:after="120"/>
    </w:pPr>
  </w:style>
  <w:style w:type="character" w:customStyle="1" w:styleId="TekstpodstawowyZnak1">
    <w:name w:val="Tekst podstawowy Znak1"/>
    <w:link w:val="Tekstpodstawowy"/>
    <w:uiPriority w:val="99"/>
    <w:rsid w:val="0047097B"/>
    <w:rPr>
      <w:rFonts w:hAnsi="Liberation Serif" w:cs="Calibri"/>
      <w:sz w:val="22"/>
      <w:szCs w:val="22"/>
      <w:lang w:eastAsia="zh-CN"/>
    </w:rPr>
  </w:style>
  <w:style w:type="paragraph" w:styleId="Tekstpodstawowywcity">
    <w:name w:val="Body Text Indent"/>
    <w:basedOn w:val="Normalny"/>
    <w:link w:val="TekstpodstawowywcityZnak"/>
    <w:uiPriority w:val="99"/>
    <w:unhideWhenUsed/>
    <w:rsid w:val="00640DF5"/>
    <w:pPr>
      <w:spacing w:after="120"/>
      <w:ind w:left="283"/>
    </w:pPr>
  </w:style>
  <w:style w:type="character" w:customStyle="1" w:styleId="TekstpodstawowywcityZnak">
    <w:name w:val="Tekst podstawowy wcięty Znak"/>
    <w:link w:val="Tekstpodstawowywcity"/>
    <w:uiPriority w:val="99"/>
    <w:rsid w:val="00640DF5"/>
    <w:rPr>
      <w:rFonts w:hAnsi="Liberation Serif" w:cs="Calibri"/>
      <w:sz w:val="22"/>
      <w:szCs w:val="22"/>
      <w:lang w:eastAsia="zh-CN"/>
    </w:rPr>
  </w:style>
  <w:style w:type="character" w:customStyle="1" w:styleId="Nagwek2Znak">
    <w:name w:val="Nagłówek 2 Znak"/>
    <w:link w:val="Nagwek2"/>
    <w:uiPriority w:val="9"/>
    <w:semiHidden/>
    <w:rsid w:val="00214846"/>
    <w:rPr>
      <w:rFonts w:ascii="Calibri Light" w:eastAsia="Times New Roman" w:hAnsi="Calibri Light" w:cs="Times New Roman"/>
      <w:b/>
      <w:bCs/>
      <w:i/>
      <w:iCs/>
      <w:sz w:val="28"/>
      <w:szCs w:val="28"/>
      <w:lang w:eastAsia="zh-CN"/>
    </w:rPr>
  </w:style>
  <w:style w:type="paragraph" w:customStyle="1" w:styleId="Tekstpodstawowy31">
    <w:name w:val="Tekst podstawowy 31"/>
    <w:basedOn w:val="Normalny"/>
    <w:rsid w:val="00A20477"/>
    <w:pPr>
      <w:suppressAutoHyphens/>
      <w:autoSpaceDN/>
      <w:adjustRightInd/>
      <w:spacing w:after="0" w:line="360" w:lineRule="auto"/>
      <w:jc w:val="both"/>
    </w:pPr>
    <w:rPr>
      <w:rFonts w:ascii="Times New Roman" w:eastAsia="Times New Roman" w:hAnsi="Times New Roman" w:cs="Times New Roman"/>
      <w:sz w:val="24"/>
      <w:szCs w:val="20"/>
      <w:lang w:eastAsia="ar-SA"/>
    </w:rPr>
  </w:style>
  <w:style w:type="character" w:customStyle="1" w:styleId="fontstyle01">
    <w:name w:val="fontstyle01"/>
    <w:basedOn w:val="Domylnaczcionkaakapitu"/>
    <w:rsid w:val="002C1E16"/>
    <w:rPr>
      <w:rFonts w:ascii="TimesNewRomanPSMT" w:hAnsi="TimesNewRomanPSMT" w:hint="default"/>
      <w:b w:val="0"/>
      <w:bCs w:val="0"/>
      <w:i w:val="0"/>
      <w:iCs w:val="0"/>
      <w:color w:val="000000"/>
      <w:sz w:val="24"/>
      <w:szCs w:val="24"/>
    </w:rPr>
  </w:style>
  <w:style w:type="paragraph" w:customStyle="1" w:styleId="Standard">
    <w:name w:val="Standard"/>
    <w:rsid w:val="00EB54F3"/>
    <w:pPr>
      <w:suppressAutoHyphens/>
      <w:autoSpaceDN w:val="0"/>
      <w:textAlignment w:val="baseline"/>
    </w:pPr>
    <w:rPr>
      <w:rFonts w:ascii="Liberation Serif" w:eastAsia="NSimSun" w:hAnsi="Liberation Serif" w:cs="Lucida Sans"/>
      <w:kern w:val="3"/>
      <w:sz w:val="24"/>
      <w:szCs w:val="24"/>
      <w:lang w:eastAsia="zh-CN" w:bidi="hi-IN"/>
    </w:rPr>
  </w:style>
  <w:style w:type="paragraph" w:styleId="Tekstprzypisudolnego">
    <w:name w:val="footnote text"/>
    <w:basedOn w:val="Normalny"/>
    <w:link w:val="TekstprzypisudolnegoZnak"/>
    <w:uiPriority w:val="99"/>
    <w:semiHidden/>
    <w:unhideWhenUsed/>
    <w:rsid w:val="005F3E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F3E97"/>
    <w:rPr>
      <w:rFonts w:hAnsi="Liberation Serif" w:cs="Calibri"/>
      <w:lang w:eastAsia="zh-CN"/>
    </w:rPr>
  </w:style>
  <w:style w:type="character" w:styleId="Odwoanieprzypisudolnego">
    <w:name w:val="footnote reference"/>
    <w:basedOn w:val="Domylnaczcionkaakapitu"/>
    <w:uiPriority w:val="99"/>
    <w:semiHidden/>
    <w:unhideWhenUsed/>
    <w:rsid w:val="005F3E97"/>
    <w:rPr>
      <w:vertAlign w:val="superscript"/>
    </w:rPr>
  </w:style>
  <w:style w:type="paragraph" w:customStyle="1" w:styleId="pf0">
    <w:name w:val="pf0"/>
    <w:basedOn w:val="Normalny"/>
    <w:rsid w:val="00B754EF"/>
    <w:pPr>
      <w:autoSpaceDN/>
      <w:adjustRightInd/>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754EF"/>
    <w:rPr>
      <w:rFonts w:ascii="Segoe UI" w:hAnsi="Segoe UI" w:cs="Segoe UI" w:hint="default"/>
      <w:i/>
      <w:iCs/>
      <w:sz w:val="18"/>
      <w:szCs w:val="18"/>
    </w:rPr>
  </w:style>
  <w:style w:type="character" w:styleId="Odwoaniedokomentarza">
    <w:name w:val="annotation reference"/>
    <w:basedOn w:val="Domylnaczcionkaakapitu"/>
    <w:uiPriority w:val="99"/>
    <w:semiHidden/>
    <w:unhideWhenUsed/>
    <w:rsid w:val="00F946FB"/>
    <w:rPr>
      <w:sz w:val="16"/>
      <w:szCs w:val="16"/>
    </w:rPr>
  </w:style>
  <w:style w:type="numbering" w:customStyle="1" w:styleId="WWNum12">
    <w:name w:val="WWNum12"/>
    <w:basedOn w:val="Bezlisty"/>
    <w:rsid w:val="00E75A55"/>
    <w:pPr>
      <w:numPr>
        <w:numId w:val="68"/>
      </w:numPr>
    </w:pPr>
  </w:style>
  <w:style w:type="paragraph" w:styleId="Tematkomentarza">
    <w:name w:val="annotation subject"/>
    <w:basedOn w:val="Tekstkomentarza"/>
    <w:next w:val="Tekstkomentarza"/>
    <w:link w:val="TematkomentarzaZnak"/>
    <w:uiPriority w:val="99"/>
    <w:semiHidden/>
    <w:unhideWhenUsed/>
    <w:rsid w:val="00463512"/>
    <w:pPr>
      <w:autoSpaceDE/>
      <w:spacing w:after="200"/>
    </w:pPr>
    <w:rPr>
      <w:rFonts w:eastAsia="SimSun" w:cs="Calibri"/>
      <w:b/>
      <w:bCs/>
      <w:lang w:val="pl-PL"/>
    </w:rPr>
  </w:style>
  <w:style w:type="character" w:customStyle="1" w:styleId="TematkomentarzaZnak">
    <w:name w:val="Temat komentarza Znak"/>
    <w:basedOn w:val="TekstkomentarzaZnak1"/>
    <w:link w:val="Tematkomentarza"/>
    <w:uiPriority w:val="99"/>
    <w:semiHidden/>
    <w:rsid w:val="00463512"/>
    <w:rPr>
      <w:rFonts w:ascii="Calibri" w:eastAsia="Times New Roman" w:hAnsi="Liberation Serif" w:cs="Calibri"/>
      <w:b/>
      <w:bCs/>
      <w:sz w:val="20"/>
      <w:szCs w:val="20"/>
      <w:lang w:eastAsia="zh-CN"/>
    </w:rPr>
  </w:style>
  <w:style w:type="character" w:styleId="Hipercze">
    <w:name w:val="Hyperlink"/>
    <w:basedOn w:val="Domylnaczcionkaakapitu"/>
    <w:uiPriority w:val="99"/>
    <w:unhideWhenUsed/>
    <w:rsid w:val="00DC5ADD"/>
    <w:rPr>
      <w:color w:val="0000FF"/>
      <w:u w:val="single"/>
    </w:rPr>
  </w:style>
  <w:style w:type="character" w:styleId="Nierozpoznanawzmianka">
    <w:name w:val="Unresolved Mention"/>
    <w:basedOn w:val="Domylnaczcionkaakapitu"/>
    <w:uiPriority w:val="99"/>
    <w:semiHidden/>
    <w:unhideWhenUsed/>
    <w:rsid w:val="00DC5ADD"/>
    <w:rPr>
      <w:color w:val="605E5C"/>
      <w:shd w:val="clear" w:color="auto" w:fill="E1DFDD"/>
    </w:rPr>
  </w:style>
  <w:style w:type="character" w:customStyle="1" w:styleId="cf21">
    <w:name w:val="cf21"/>
    <w:rsid w:val="00CA69BC"/>
    <w:rPr>
      <w:rFonts w:ascii="Segoe UI" w:hAnsi="Segoe UI" w:cs="Segoe UI" w:hint="default"/>
      <w:i/>
      <w:iCs/>
      <w:sz w:val="18"/>
      <w:szCs w:val="18"/>
    </w:rPr>
  </w:style>
  <w:style w:type="paragraph" w:styleId="NormalnyWeb">
    <w:name w:val="Normal (Web)"/>
    <w:basedOn w:val="Normalny"/>
    <w:uiPriority w:val="99"/>
    <w:semiHidden/>
    <w:unhideWhenUsed/>
    <w:rsid w:val="003769B4"/>
    <w:pPr>
      <w:autoSpaceDN/>
      <w:adjustRightInd/>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69B4"/>
    <w:rPr>
      <w:b/>
      <w:bCs/>
    </w:rPr>
  </w:style>
  <w:style w:type="paragraph" w:customStyle="1" w:styleId="Ustp">
    <w:name w:val="Ustęp"/>
    <w:next w:val="Nagwek3"/>
    <w:link w:val="UstpZnak"/>
    <w:qFormat/>
    <w:rsid w:val="00F615EC"/>
    <w:pPr>
      <w:numPr>
        <w:numId w:val="87"/>
      </w:numPr>
      <w:spacing w:line="276" w:lineRule="auto"/>
      <w:ind w:left="714" w:hanging="357"/>
      <w:jc w:val="both"/>
      <w:outlineLvl w:val="3"/>
    </w:pPr>
    <w:rPr>
      <w:rFonts w:ascii="Open Sans" w:eastAsiaTheme="majorEastAsia" w:hAnsi="Open Sans" w:cstheme="majorBidi"/>
      <w:color w:val="000000" w:themeColor="text1"/>
      <w:sz w:val="24"/>
      <w:szCs w:val="32"/>
      <w:lang w:eastAsia="en-US"/>
    </w:rPr>
  </w:style>
  <w:style w:type="character" w:customStyle="1" w:styleId="UstpZnak">
    <w:name w:val="Ustęp Znak"/>
    <w:basedOn w:val="Domylnaczcionkaakapitu"/>
    <w:link w:val="Ustp"/>
    <w:rsid w:val="00F615EC"/>
    <w:rPr>
      <w:rFonts w:ascii="Open Sans" w:eastAsiaTheme="majorEastAsia" w:hAnsi="Open Sans" w:cstheme="majorBidi"/>
      <w:color w:val="000000" w:themeColor="text1"/>
      <w:sz w:val="24"/>
      <w:szCs w:val="32"/>
      <w:lang w:eastAsia="en-US"/>
    </w:rPr>
  </w:style>
  <w:style w:type="character" w:customStyle="1" w:styleId="Nagwek3Znak">
    <w:name w:val="Nagłówek 3 Znak"/>
    <w:basedOn w:val="Domylnaczcionkaakapitu"/>
    <w:link w:val="Nagwek3"/>
    <w:uiPriority w:val="9"/>
    <w:semiHidden/>
    <w:rsid w:val="00F615EC"/>
    <w:rPr>
      <w:rFonts w:asciiTheme="majorHAnsi" w:eastAsiaTheme="majorEastAsia" w:hAnsiTheme="majorHAnsi" w:cstheme="majorBidi"/>
      <w:color w:val="243F60" w:themeColor="accent1" w:themeShade="7F"/>
      <w:sz w:val="24"/>
      <w:szCs w:val="24"/>
      <w:lang w:eastAsia="zh-CN"/>
    </w:rPr>
  </w:style>
  <w:style w:type="numbering" w:customStyle="1" w:styleId="Styl1">
    <w:name w:val="Styl1"/>
    <w:uiPriority w:val="99"/>
    <w:rsid w:val="00BB566B"/>
    <w:pPr>
      <w:numPr>
        <w:numId w:val="9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3465">
      <w:bodyDiv w:val="1"/>
      <w:marLeft w:val="0"/>
      <w:marRight w:val="0"/>
      <w:marTop w:val="0"/>
      <w:marBottom w:val="0"/>
      <w:divBdr>
        <w:top w:val="none" w:sz="0" w:space="0" w:color="auto"/>
        <w:left w:val="none" w:sz="0" w:space="0" w:color="auto"/>
        <w:bottom w:val="none" w:sz="0" w:space="0" w:color="auto"/>
        <w:right w:val="none" w:sz="0" w:space="0" w:color="auto"/>
      </w:divBdr>
    </w:div>
    <w:div w:id="242228012">
      <w:bodyDiv w:val="1"/>
      <w:marLeft w:val="0"/>
      <w:marRight w:val="0"/>
      <w:marTop w:val="0"/>
      <w:marBottom w:val="0"/>
      <w:divBdr>
        <w:top w:val="none" w:sz="0" w:space="0" w:color="auto"/>
        <w:left w:val="none" w:sz="0" w:space="0" w:color="auto"/>
        <w:bottom w:val="none" w:sz="0" w:space="0" w:color="auto"/>
        <w:right w:val="none" w:sz="0" w:space="0" w:color="auto"/>
      </w:divBdr>
    </w:div>
    <w:div w:id="460462642">
      <w:bodyDiv w:val="1"/>
      <w:marLeft w:val="0"/>
      <w:marRight w:val="0"/>
      <w:marTop w:val="0"/>
      <w:marBottom w:val="0"/>
      <w:divBdr>
        <w:top w:val="none" w:sz="0" w:space="0" w:color="auto"/>
        <w:left w:val="none" w:sz="0" w:space="0" w:color="auto"/>
        <w:bottom w:val="none" w:sz="0" w:space="0" w:color="auto"/>
        <w:right w:val="none" w:sz="0" w:space="0" w:color="auto"/>
      </w:divBdr>
      <w:divsChild>
        <w:div w:id="82726694">
          <w:marLeft w:val="0"/>
          <w:marRight w:val="0"/>
          <w:marTop w:val="0"/>
          <w:marBottom w:val="0"/>
          <w:divBdr>
            <w:top w:val="none" w:sz="0" w:space="0" w:color="auto"/>
            <w:left w:val="none" w:sz="0" w:space="0" w:color="auto"/>
            <w:bottom w:val="none" w:sz="0" w:space="0" w:color="auto"/>
            <w:right w:val="none" w:sz="0" w:space="0" w:color="auto"/>
          </w:divBdr>
        </w:div>
        <w:div w:id="272061131">
          <w:marLeft w:val="0"/>
          <w:marRight w:val="0"/>
          <w:marTop w:val="0"/>
          <w:marBottom w:val="0"/>
          <w:divBdr>
            <w:top w:val="none" w:sz="0" w:space="0" w:color="auto"/>
            <w:left w:val="none" w:sz="0" w:space="0" w:color="auto"/>
            <w:bottom w:val="none" w:sz="0" w:space="0" w:color="auto"/>
            <w:right w:val="none" w:sz="0" w:space="0" w:color="auto"/>
          </w:divBdr>
        </w:div>
        <w:div w:id="577443566">
          <w:marLeft w:val="0"/>
          <w:marRight w:val="0"/>
          <w:marTop w:val="0"/>
          <w:marBottom w:val="0"/>
          <w:divBdr>
            <w:top w:val="none" w:sz="0" w:space="0" w:color="auto"/>
            <w:left w:val="none" w:sz="0" w:space="0" w:color="auto"/>
            <w:bottom w:val="none" w:sz="0" w:space="0" w:color="auto"/>
            <w:right w:val="none" w:sz="0" w:space="0" w:color="auto"/>
          </w:divBdr>
        </w:div>
        <w:div w:id="991913399">
          <w:marLeft w:val="0"/>
          <w:marRight w:val="0"/>
          <w:marTop w:val="0"/>
          <w:marBottom w:val="0"/>
          <w:divBdr>
            <w:top w:val="none" w:sz="0" w:space="0" w:color="auto"/>
            <w:left w:val="none" w:sz="0" w:space="0" w:color="auto"/>
            <w:bottom w:val="none" w:sz="0" w:space="0" w:color="auto"/>
            <w:right w:val="none" w:sz="0" w:space="0" w:color="auto"/>
          </w:divBdr>
        </w:div>
        <w:div w:id="1256130741">
          <w:marLeft w:val="0"/>
          <w:marRight w:val="0"/>
          <w:marTop w:val="0"/>
          <w:marBottom w:val="0"/>
          <w:divBdr>
            <w:top w:val="none" w:sz="0" w:space="0" w:color="auto"/>
            <w:left w:val="none" w:sz="0" w:space="0" w:color="auto"/>
            <w:bottom w:val="none" w:sz="0" w:space="0" w:color="auto"/>
            <w:right w:val="none" w:sz="0" w:space="0" w:color="auto"/>
          </w:divBdr>
        </w:div>
      </w:divsChild>
    </w:div>
    <w:div w:id="811215612">
      <w:bodyDiv w:val="1"/>
      <w:marLeft w:val="0"/>
      <w:marRight w:val="0"/>
      <w:marTop w:val="0"/>
      <w:marBottom w:val="0"/>
      <w:divBdr>
        <w:top w:val="none" w:sz="0" w:space="0" w:color="auto"/>
        <w:left w:val="none" w:sz="0" w:space="0" w:color="auto"/>
        <w:bottom w:val="none" w:sz="0" w:space="0" w:color="auto"/>
        <w:right w:val="none" w:sz="0" w:space="0" w:color="auto"/>
      </w:divBdr>
      <w:divsChild>
        <w:div w:id="1831406220">
          <w:marLeft w:val="0"/>
          <w:marRight w:val="0"/>
          <w:marTop w:val="0"/>
          <w:marBottom w:val="0"/>
          <w:divBdr>
            <w:top w:val="none" w:sz="0" w:space="0" w:color="auto"/>
            <w:left w:val="none" w:sz="0" w:space="0" w:color="auto"/>
            <w:bottom w:val="none" w:sz="0" w:space="0" w:color="auto"/>
            <w:right w:val="none" w:sz="0" w:space="0" w:color="auto"/>
          </w:divBdr>
        </w:div>
        <w:div w:id="522322305">
          <w:marLeft w:val="0"/>
          <w:marRight w:val="0"/>
          <w:marTop w:val="0"/>
          <w:marBottom w:val="0"/>
          <w:divBdr>
            <w:top w:val="none" w:sz="0" w:space="0" w:color="auto"/>
            <w:left w:val="none" w:sz="0" w:space="0" w:color="auto"/>
            <w:bottom w:val="none" w:sz="0" w:space="0" w:color="auto"/>
            <w:right w:val="none" w:sz="0" w:space="0" w:color="auto"/>
          </w:divBdr>
        </w:div>
        <w:div w:id="1194923465">
          <w:marLeft w:val="0"/>
          <w:marRight w:val="0"/>
          <w:marTop w:val="0"/>
          <w:marBottom w:val="0"/>
          <w:divBdr>
            <w:top w:val="none" w:sz="0" w:space="0" w:color="auto"/>
            <w:left w:val="none" w:sz="0" w:space="0" w:color="auto"/>
            <w:bottom w:val="none" w:sz="0" w:space="0" w:color="auto"/>
            <w:right w:val="none" w:sz="0" w:space="0" w:color="auto"/>
          </w:divBdr>
        </w:div>
        <w:div w:id="1027297736">
          <w:marLeft w:val="0"/>
          <w:marRight w:val="0"/>
          <w:marTop w:val="0"/>
          <w:marBottom w:val="0"/>
          <w:divBdr>
            <w:top w:val="none" w:sz="0" w:space="0" w:color="auto"/>
            <w:left w:val="none" w:sz="0" w:space="0" w:color="auto"/>
            <w:bottom w:val="none" w:sz="0" w:space="0" w:color="auto"/>
            <w:right w:val="none" w:sz="0" w:space="0" w:color="auto"/>
          </w:divBdr>
        </w:div>
        <w:div w:id="123349896">
          <w:marLeft w:val="0"/>
          <w:marRight w:val="0"/>
          <w:marTop w:val="0"/>
          <w:marBottom w:val="0"/>
          <w:divBdr>
            <w:top w:val="none" w:sz="0" w:space="0" w:color="auto"/>
            <w:left w:val="none" w:sz="0" w:space="0" w:color="auto"/>
            <w:bottom w:val="none" w:sz="0" w:space="0" w:color="auto"/>
            <w:right w:val="none" w:sz="0" w:space="0" w:color="auto"/>
          </w:divBdr>
        </w:div>
        <w:div w:id="573006399">
          <w:marLeft w:val="0"/>
          <w:marRight w:val="0"/>
          <w:marTop w:val="0"/>
          <w:marBottom w:val="0"/>
          <w:divBdr>
            <w:top w:val="none" w:sz="0" w:space="0" w:color="auto"/>
            <w:left w:val="none" w:sz="0" w:space="0" w:color="auto"/>
            <w:bottom w:val="none" w:sz="0" w:space="0" w:color="auto"/>
            <w:right w:val="none" w:sz="0" w:space="0" w:color="auto"/>
          </w:divBdr>
        </w:div>
        <w:div w:id="595209032">
          <w:marLeft w:val="0"/>
          <w:marRight w:val="0"/>
          <w:marTop w:val="0"/>
          <w:marBottom w:val="0"/>
          <w:divBdr>
            <w:top w:val="none" w:sz="0" w:space="0" w:color="auto"/>
            <w:left w:val="none" w:sz="0" w:space="0" w:color="auto"/>
            <w:bottom w:val="none" w:sz="0" w:space="0" w:color="auto"/>
            <w:right w:val="none" w:sz="0" w:space="0" w:color="auto"/>
          </w:divBdr>
        </w:div>
        <w:div w:id="1963262153">
          <w:marLeft w:val="0"/>
          <w:marRight w:val="0"/>
          <w:marTop w:val="0"/>
          <w:marBottom w:val="0"/>
          <w:divBdr>
            <w:top w:val="none" w:sz="0" w:space="0" w:color="auto"/>
            <w:left w:val="none" w:sz="0" w:space="0" w:color="auto"/>
            <w:bottom w:val="none" w:sz="0" w:space="0" w:color="auto"/>
            <w:right w:val="none" w:sz="0" w:space="0" w:color="auto"/>
          </w:divBdr>
        </w:div>
      </w:divsChild>
    </w:div>
    <w:div w:id="1354965006">
      <w:bodyDiv w:val="1"/>
      <w:marLeft w:val="0"/>
      <w:marRight w:val="0"/>
      <w:marTop w:val="0"/>
      <w:marBottom w:val="0"/>
      <w:divBdr>
        <w:top w:val="none" w:sz="0" w:space="0" w:color="auto"/>
        <w:left w:val="none" w:sz="0" w:space="0" w:color="auto"/>
        <w:bottom w:val="none" w:sz="0" w:space="0" w:color="auto"/>
        <w:right w:val="none" w:sz="0" w:space="0" w:color="auto"/>
      </w:divBdr>
      <w:divsChild>
        <w:div w:id="1986472312">
          <w:marLeft w:val="0"/>
          <w:marRight w:val="0"/>
          <w:marTop w:val="0"/>
          <w:marBottom w:val="0"/>
          <w:divBdr>
            <w:top w:val="none" w:sz="0" w:space="0" w:color="auto"/>
            <w:left w:val="none" w:sz="0" w:space="0" w:color="auto"/>
            <w:bottom w:val="none" w:sz="0" w:space="0" w:color="auto"/>
            <w:right w:val="none" w:sz="0" w:space="0" w:color="auto"/>
          </w:divBdr>
        </w:div>
        <w:div w:id="81951728">
          <w:marLeft w:val="0"/>
          <w:marRight w:val="0"/>
          <w:marTop w:val="0"/>
          <w:marBottom w:val="0"/>
          <w:divBdr>
            <w:top w:val="none" w:sz="0" w:space="0" w:color="auto"/>
            <w:left w:val="none" w:sz="0" w:space="0" w:color="auto"/>
            <w:bottom w:val="none" w:sz="0" w:space="0" w:color="auto"/>
            <w:right w:val="none" w:sz="0" w:space="0" w:color="auto"/>
          </w:divBdr>
        </w:div>
        <w:div w:id="1235241192">
          <w:marLeft w:val="0"/>
          <w:marRight w:val="0"/>
          <w:marTop w:val="0"/>
          <w:marBottom w:val="0"/>
          <w:divBdr>
            <w:top w:val="none" w:sz="0" w:space="0" w:color="auto"/>
            <w:left w:val="none" w:sz="0" w:space="0" w:color="auto"/>
            <w:bottom w:val="none" w:sz="0" w:space="0" w:color="auto"/>
            <w:right w:val="none" w:sz="0" w:space="0" w:color="auto"/>
          </w:divBdr>
        </w:div>
        <w:div w:id="2140951447">
          <w:marLeft w:val="0"/>
          <w:marRight w:val="0"/>
          <w:marTop w:val="0"/>
          <w:marBottom w:val="0"/>
          <w:divBdr>
            <w:top w:val="none" w:sz="0" w:space="0" w:color="auto"/>
            <w:left w:val="none" w:sz="0" w:space="0" w:color="auto"/>
            <w:bottom w:val="none" w:sz="0" w:space="0" w:color="auto"/>
            <w:right w:val="none" w:sz="0" w:space="0" w:color="auto"/>
          </w:divBdr>
        </w:div>
        <w:div w:id="2078934508">
          <w:marLeft w:val="0"/>
          <w:marRight w:val="0"/>
          <w:marTop w:val="0"/>
          <w:marBottom w:val="0"/>
          <w:divBdr>
            <w:top w:val="none" w:sz="0" w:space="0" w:color="auto"/>
            <w:left w:val="none" w:sz="0" w:space="0" w:color="auto"/>
            <w:bottom w:val="none" w:sz="0" w:space="0" w:color="auto"/>
            <w:right w:val="none" w:sz="0" w:space="0" w:color="auto"/>
          </w:divBdr>
        </w:div>
        <w:div w:id="988442705">
          <w:marLeft w:val="0"/>
          <w:marRight w:val="0"/>
          <w:marTop w:val="0"/>
          <w:marBottom w:val="0"/>
          <w:divBdr>
            <w:top w:val="none" w:sz="0" w:space="0" w:color="auto"/>
            <w:left w:val="none" w:sz="0" w:space="0" w:color="auto"/>
            <w:bottom w:val="none" w:sz="0" w:space="0" w:color="auto"/>
            <w:right w:val="none" w:sz="0" w:space="0" w:color="auto"/>
          </w:divBdr>
        </w:div>
        <w:div w:id="166678875">
          <w:marLeft w:val="0"/>
          <w:marRight w:val="0"/>
          <w:marTop w:val="0"/>
          <w:marBottom w:val="0"/>
          <w:divBdr>
            <w:top w:val="none" w:sz="0" w:space="0" w:color="auto"/>
            <w:left w:val="none" w:sz="0" w:space="0" w:color="auto"/>
            <w:bottom w:val="none" w:sz="0" w:space="0" w:color="auto"/>
            <w:right w:val="none" w:sz="0" w:space="0" w:color="auto"/>
          </w:divBdr>
        </w:div>
        <w:div w:id="968244897">
          <w:marLeft w:val="0"/>
          <w:marRight w:val="0"/>
          <w:marTop w:val="0"/>
          <w:marBottom w:val="0"/>
          <w:divBdr>
            <w:top w:val="none" w:sz="0" w:space="0" w:color="auto"/>
            <w:left w:val="none" w:sz="0" w:space="0" w:color="auto"/>
            <w:bottom w:val="none" w:sz="0" w:space="0" w:color="auto"/>
            <w:right w:val="none" w:sz="0" w:space="0" w:color="auto"/>
          </w:divBdr>
        </w:div>
      </w:divsChild>
    </w:div>
    <w:div w:id="1471484742">
      <w:bodyDiv w:val="1"/>
      <w:marLeft w:val="0"/>
      <w:marRight w:val="0"/>
      <w:marTop w:val="0"/>
      <w:marBottom w:val="0"/>
      <w:divBdr>
        <w:top w:val="none" w:sz="0" w:space="0" w:color="auto"/>
        <w:left w:val="none" w:sz="0" w:space="0" w:color="auto"/>
        <w:bottom w:val="none" w:sz="0" w:space="0" w:color="auto"/>
        <w:right w:val="none" w:sz="0" w:space="0" w:color="auto"/>
      </w:divBdr>
    </w:div>
    <w:div w:id="1769543145">
      <w:bodyDiv w:val="1"/>
      <w:marLeft w:val="0"/>
      <w:marRight w:val="0"/>
      <w:marTop w:val="0"/>
      <w:marBottom w:val="0"/>
      <w:divBdr>
        <w:top w:val="none" w:sz="0" w:space="0" w:color="auto"/>
        <w:left w:val="none" w:sz="0" w:space="0" w:color="auto"/>
        <w:bottom w:val="none" w:sz="0" w:space="0" w:color="auto"/>
        <w:right w:val="none" w:sz="0" w:space="0" w:color="auto"/>
      </w:divBdr>
    </w:div>
    <w:div w:id="1799832670">
      <w:bodyDiv w:val="1"/>
      <w:marLeft w:val="0"/>
      <w:marRight w:val="0"/>
      <w:marTop w:val="0"/>
      <w:marBottom w:val="0"/>
      <w:divBdr>
        <w:top w:val="none" w:sz="0" w:space="0" w:color="auto"/>
        <w:left w:val="none" w:sz="0" w:space="0" w:color="auto"/>
        <w:bottom w:val="none" w:sz="0" w:space="0" w:color="auto"/>
        <w:right w:val="none" w:sz="0" w:space="0" w:color="auto"/>
      </w:divBdr>
    </w:div>
    <w:div w:id="1837499841">
      <w:bodyDiv w:val="1"/>
      <w:marLeft w:val="0"/>
      <w:marRight w:val="0"/>
      <w:marTop w:val="0"/>
      <w:marBottom w:val="0"/>
      <w:divBdr>
        <w:top w:val="none" w:sz="0" w:space="0" w:color="auto"/>
        <w:left w:val="none" w:sz="0" w:space="0" w:color="auto"/>
        <w:bottom w:val="none" w:sz="0" w:space="0" w:color="auto"/>
        <w:right w:val="none" w:sz="0" w:space="0" w:color="auto"/>
      </w:divBdr>
    </w:div>
    <w:div w:id="1928273580">
      <w:bodyDiv w:val="1"/>
      <w:marLeft w:val="0"/>
      <w:marRight w:val="0"/>
      <w:marTop w:val="0"/>
      <w:marBottom w:val="0"/>
      <w:divBdr>
        <w:top w:val="none" w:sz="0" w:space="0" w:color="auto"/>
        <w:left w:val="none" w:sz="0" w:space="0" w:color="auto"/>
        <w:bottom w:val="none" w:sz="0" w:space="0" w:color="auto"/>
        <w:right w:val="none" w:sz="0" w:space="0" w:color="auto"/>
      </w:divBdr>
      <w:divsChild>
        <w:div w:id="17583974">
          <w:marLeft w:val="0"/>
          <w:marRight w:val="0"/>
          <w:marTop w:val="0"/>
          <w:marBottom w:val="0"/>
          <w:divBdr>
            <w:top w:val="none" w:sz="0" w:space="0" w:color="auto"/>
            <w:left w:val="none" w:sz="0" w:space="0" w:color="auto"/>
            <w:bottom w:val="none" w:sz="0" w:space="0" w:color="auto"/>
            <w:right w:val="none" w:sz="0" w:space="0" w:color="auto"/>
          </w:divBdr>
        </w:div>
        <w:div w:id="170604318">
          <w:marLeft w:val="0"/>
          <w:marRight w:val="0"/>
          <w:marTop w:val="0"/>
          <w:marBottom w:val="0"/>
          <w:divBdr>
            <w:top w:val="none" w:sz="0" w:space="0" w:color="auto"/>
            <w:left w:val="none" w:sz="0" w:space="0" w:color="auto"/>
            <w:bottom w:val="none" w:sz="0" w:space="0" w:color="auto"/>
            <w:right w:val="none" w:sz="0" w:space="0" w:color="auto"/>
          </w:divBdr>
        </w:div>
        <w:div w:id="125704877">
          <w:marLeft w:val="0"/>
          <w:marRight w:val="0"/>
          <w:marTop w:val="0"/>
          <w:marBottom w:val="0"/>
          <w:divBdr>
            <w:top w:val="none" w:sz="0" w:space="0" w:color="auto"/>
            <w:left w:val="none" w:sz="0" w:space="0" w:color="auto"/>
            <w:bottom w:val="none" w:sz="0" w:space="0" w:color="auto"/>
            <w:right w:val="none" w:sz="0" w:space="0" w:color="auto"/>
          </w:divBdr>
        </w:div>
      </w:divsChild>
    </w:div>
    <w:div w:id="19703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06FE6-3CEE-4D8D-9514-8C880A36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21</Pages>
  <Words>6772</Words>
  <Characters>40633</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Ochowiak</dc:creator>
  <cp:lastModifiedBy>Adrian Ochowiak</cp:lastModifiedBy>
  <cp:revision>10</cp:revision>
  <cp:lastPrinted>2025-10-17T10:33:00Z</cp:lastPrinted>
  <dcterms:created xsi:type="dcterms:W3CDTF">2025-10-07T16:49:00Z</dcterms:created>
  <dcterms:modified xsi:type="dcterms:W3CDTF">2025-10-20T11:51:00Z</dcterms:modified>
</cp:coreProperties>
</file>